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C6" w:rsidRPr="00207379" w:rsidRDefault="008B29C6" w:rsidP="008B29C6">
      <w:pPr>
        <w:rPr>
          <w:rFonts w:ascii="Arial" w:hAnsi="Arial" w:cs="Arial"/>
          <w:b/>
          <w:color w:val="212121"/>
          <w:sz w:val="24"/>
          <w:szCs w:val="24"/>
          <w:u w:val="single"/>
          <w:lang w:val="en-GB"/>
        </w:rPr>
      </w:pPr>
      <w:bookmarkStart w:id="0" w:name="_GoBack"/>
      <w:bookmarkEnd w:id="0"/>
      <w:r w:rsidRPr="00207379">
        <w:rPr>
          <w:rFonts w:ascii="Arial" w:hAnsi="Arial" w:cs="Arial"/>
          <w:b/>
          <w:color w:val="212121"/>
          <w:sz w:val="24"/>
          <w:szCs w:val="24"/>
          <w:u w:val="single"/>
          <w:lang w:val="en-GB"/>
        </w:rPr>
        <w:t>Solar Nexus</w:t>
      </w:r>
    </w:p>
    <w:p w:rsidR="008B29C6" w:rsidRDefault="008B29C6" w:rsidP="008B29C6">
      <w:pPr>
        <w:pStyle w:val="ListParagraph"/>
        <w:numPr>
          <w:ilvl w:val="0"/>
          <w:numId w:val="1"/>
        </w:numPr>
        <w:rPr>
          <w:rFonts w:ascii="Arial" w:hAnsi="Arial" w:cs="Arial"/>
          <w:color w:val="212121"/>
          <w:sz w:val="24"/>
          <w:szCs w:val="24"/>
          <w:lang w:val="en-GB"/>
        </w:rPr>
      </w:pPr>
      <w:r w:rsidRPr="00207379">
        <w:rPr>
          <w:rFonts w:ascii="Arial" w:hAnsi="Arial" w:cs="Arial"/>
          <w:color w:val="212121"/>
          <w:sz w:val="24"/>
          <w:szCs w:val="24"/>
          <w:lang w:val="en-GB"/>
        </w:rPr>
        <w:t>Solar Nexus is a C</w:t>
      </w:r>
      <w:r>
        <w:rPr>
          <w:rFonts w:ascii="Arial" w:hAnsi="Arial" w:cs="Arial"/>
          <w:color w:val="212121"/>
          <w:sz w:val="24"/>
          <w:szCs w:val="24"/>
          <w:lang w:val="en-GB"/>
        </w:rPr>
        <w:t>alifornia</w:t>
      </w:r>
      <w:r w:rsidRPr="00207379">
        <w:rPr>
          <w:rFonts w:ascii="Arial" w:hAnsi="Arial" w:cs="Arial"/>
          <w:color w:val="212121"/>
          <w:sz w:val="24"/>
          <w:szCs w:val="24"/>
          <w:lang w:val="en-GB"/>
        </w:rPr>
        <w:t xml:space="preserve"> company that specializes in web-based solar business management software. </w:t>
      </w:r>
    </w:p>
    <w:p w:rsidR="008B29C6" w:rsidRPr="00207379" w:rsidRDefault="008B29C6" w:rsidP="008B29C6">
      <w:pPr>
        <w:pStyle w:val="ListParagraph"/>
        <w:rPr>
          <w:rFonts w:ascii="Arial" w:hAnsi="Arial" w:cs="Arial"/>
          <w:color w:val="212121"/>
          <w:sz w:val="24"/>
          <w:szCs w:val="24"/>
          <w:lang w:val="en-GB"/>
        </w:rPr>
      </w:pPr>
    </w:p>
    <w:p w:rsidR="008B29C6" w:rsidRDefault="008B29C6" w:rsidP="008B29C6">
      <w:pPr>
        <w:pStyle w:val="ListParagraph"/>
        <w:numPr>
          <w:ilvl w:val="0"/>
          <w:numId w:val="1"/>
        </w:numPr>
        <w:rPr>
          <w:rFonts w:ascii="Arial" w:hAnsi="Arial" w:cs="Arial"/>
          <w:color w:val="212121"/>
          <w:sz w:val="24"/>
          <w:szCs w:val="24"/>
          <w:lang w:val="en-GB"/>
        </w:rPr>
      </w:pPr>
      <w:r w:rsidRPr="00207379">
        <w:rPr>
          <w:rFonts w:ascii="Arial" w:hAnsi="Arial" w:cs="Arial"/>
          <w:color w:val="212121"/>
          <w:sz w:val="24"/>
          <w:szCs w:val="24"/>
          <w:lang w:val="en-GB"/>
        </w:rPr>
        <w:t>They were awarded a $500,000 cooperative agreement from the U.S. Department of Energy SunShot Initiative.</w:t>
      </w:r>
    </w:p>
    <w:p w:rsidR="008B29C6" w:rsidRPr="00207379" w:rsidRDefault="008B29C6" w:rsidP="008B29C6">
      <w:pPr>
        <w:pStyle w:val="ListParagraph"/>
        <w:rPr>
          <w:rFonts w:ascii="Arial" w:hAnsi="Arial" w:cs="Arial"/>
          <w:color w:val="212121"/>
          <w:sz w:val="24"/>
          <w:szCs w:val="24"/>
          <w:lang w:val="en-GB"/>
        </w:rPr>
      </w:pPr>
    </w:p>
    <w:p w:rsidR="008B29C6" w:rsidRDefault="008B29C6" w:rsidP="008B29C6">
      <w:pPr>
        <w:pStyle w:val="ListParagraph"/>
        <w:numPr>
          <w:ilvl w:val="0"/>
          <w:numId w:val="1"/>
        </w:numPr>
        <w:rPr>
          <w:rFonts w:ascii="Arial" w:hAnsi="Arial" w:cs="Arial"/>
          <w:color w:val="212121"/>
          <w:sz w:val="24"/>
          <w:szCs w:val="24"/>
          <w:lang w:val="en-GB"/>
        </w:rPr>
      </w:pPr>
      <w:r w:rsidRPr="00207379">
        <w:rPr>
          <w:rFonts w:ascii="Arial" w:hAnsi="Arial" w:cs="Arial"/>
          <w:color w:val="212121"/>
          <w:sz w:val="24"/>
          <w:szCs w:val="24"/>
          <w:lang w:val="en-GB"/>
        </w:rPr>
        <w:t>The grant is a part of the SunShot Incubator Program and is aimed at reducing non-hardware related soft costs associated with solar energy installations.</w:t>
      </w:r>
    </w:p>
    <w:p w:rsidR="008B29C6" w:rsidRPr="00207379" w:rsidRDefault="008B29C6" w:rsidP="008B29C6">
      <w:pPr>
        <w:pStyle w:val="ListParagraph"/>
        <w:rPr>
          <w:rFonts w:ascii="Arial" w:hAnsi="Arial" w:cs="Arial"/>
          <w:color w:val="212121"/>
          <w:sz w:val="24"/>
          <w:szCs w:val="24"/>
          <w:lang w:val="en-GB"/>
        </w:rPr>
      </w:pPr>
    </w:p>
    <w:p w:rsidR="008B29C6" w:rsidRPr="00207379" w:rsidRDefault="008B29C6" w:rsidP="008B29C6">
      <w:pPr>
        <w:pStyle w:val="ListParagraph"/>
        <w:numPr>
          <w:ilvl w:val="0"/>
          <w:numId w:val="1"/>
        </w:numPr>
        <w:rPr>
          <w:sz w:val="24"/>
          <w:szCs w:val="24"/>
        </w:rPr>
      </w:pPr>
      <w:proofErr w:type="spellStart"/>
      <w:r w:rsidRPr="00207379">
        <w:rPr>
          <w:rFonts w:ascii="Arial" w:hAnsi="Arial" w:cs="Arial"/>
          <w:color w:val="212121"/>
          <w:sz w:val="24"/>
          <w:szCs w:val="24"/>
          <w:lang w:val="en-GB"/>
        </w:rPr>
        <w:t>SolarNexus</w:t>
      </w:r>
      <w:proofErr w:type="spellEnd"/>
      <w:r w:rsidRPr="00207379">
        <w:rPr>
          <w:rFonts w:ascii="Arial" w:hAnsi="Arial" w:cs="Arial"/>
          <w:color w:val="212121"/>
          <w:sz w:val="24"/>
          <w:szCs w:val="24"/>
          <w:lang w:val="en-GB"/>
        </w:rPr>
        <w:t xml:space="preserve"> will use the award to build and demonstrate an integrated ecosystem of applications for the solar industry using a common data exchange format to tie together different software tools used by solar contractors and others.</w:t>
      </w:r>
    </w:p>
    <w:p w:rsidR="008B29C6" w:rsidRPr="00207379" w:rsidRDefault="008B29C6" w:rsidP="008B29C6">
      <w:pPr>
        <w:pStyle w:val="ListParagraph"/>
        <w:rPr>
          <w:sz w:val="24"/>
          <w:szCs w:val="24"/>
        </w:rPr>
      </w:pPr>
    </w:p>
    <w:p w:rsidR="008B29C6" w:rsidRPr="00207379" w:rsidRDefault="008B29C6" w:rsidP="008B29C6">
      <w:pPr>
        <w:pStyle w:val="ListParagraph"/>
        <w:numPr>
          <w:ilvl w:val="0"/>
          <w:numId w:val="1"/>
        </w:numPr>
        <w:rPr>
          <w:sz w:val="24"/>
          <w:szCs w:val="24"/>
        </w:rPr>
      </w:pPr>
      <w:r w:rsidRPr="00207379">
        <w:rPr>
          <w:rFonts w:ascii="Arial" w:hAnsi="Arial" w:cs="Arial"/>
          <w:color w:val="212121"/>
          <w:sz w:val="24"/>
          <w:szCs w:val="24"/>
          <w:lang w:val="en-GB"/>
        </w:rPr>
        <w:t>By reducing the amount of administrative time required to sell and manage projects, the project will help to reduce the overall cost of solar project deployments which will drive faster adoption of renewable energy.</w:t>
      </w:r>
    </w:p>
    <w:p w:rsidR="008B29C6" w:rsidRPr="00207379" w:rsidRDefault="008B29C6" w:rsidP="008B29C6">
      <w:pPr>
        <w:pStyle w:val="ListParagraph"/>
        <w:rPr>
          <w:sz w:val="24"/>
          <w:szCs w:val="24"/>
        </w:rPr>
      </w:pPr>
    </w:p>
    <w:p w:rsidR="008B29C6" w:rsidRPr="009A3E79" w:rsidRDefault="008B29C6" w:rsidP="008B29C6">
      <w:pPr>
        <w:pStyle w:val="ListParagraph"/>
        <w:numPr>
          <w:ilvl w:val="0"/>
          <w:numId w:val="1"/>
        </w:numPr>
        <w:rPr>
          <w:sz w:val="24"/>
          <w:szCs w:val="24"/>
        </w:rPr>
      </w:pPr>
      <w:r w:rsidRPr="00207379">
        <w:rPr>
          <w:rFonts w:ascii="Arial" w:hAnsi="Arial" w:cs="Arial"/>
          <w:color w:val="212121"/>
          <w:sz w:val="24"/>
          <w:szCs w:val="24"/>
          <w:lang w:val="en-GB"/>
        </w:rPr>
        <w:t xml:space="preserve">Meeting held </w:t>
      </w:r>
      <w:r>
        <w:rPr>
          <w:rFonts w:ascii="Arial" w:hAnsi="Arial" w:cs="Arial"/>
          <w:color w:val="212121"/>
          <w:sz w:val="24"/>
          <w:szCs w:val="24"/>
          <w:lang w:val="en-GB"/>
        </w:rPr>
        <w:t xml:space="preserve">on Wednesday </w:t>
      </w:r>
      <w:r w:rsidRPr="00207379">
        <w:rPr>
          <w:rFonts w:ascii="Arial" w:hAnsi="Arial" w:cs="Arial"/>
          <w:color w:val="212121"/>
          <w:sz w:val="24"/>
          <w:szCs w:val="24"/>
          <w:lang w:val="en-GB"/>
        </w:rPr>
        <w:t xml:space="preserve">with BC to explore synergies with the two grants. </w:t>
      </w:r>
    </w:p>
    <w:p w:rsidR="002F5ADE" w:rsidRDefault="002F5ADE"/>
    <w:sectPr w:rsidR="002F5A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B5" w:rsidRDefault="001C59B5" w:rsidP="001C59B5">
      <w:pPr>
        <w:spacing w:after="0" w:line="240" w:lineRule="auto"/>
      </w:pPr>
      <w:r>
        <w:separator/>
      </w:r>
    </w:p>
  </w:endnote>
  <w:endnote w:type="continuationSeparator" w:id="0">
    <w:p w:rsidR="001C59B5" w:rsidRDefault="001C59B5" w:rsidP="001C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B5" w:rsidRDefault="001C59B5">
    <w:pPr>
      <w:pStyle w:val="Footer"/>
    </w:pPr>
    <w:fldSimple w:instr=" FileName \p. ">
      <w:r>
        <w:rPr>
          <w:noProof/>
        </w:rPr>
        <w:t>G:\AIR\Go SOLAR Florida\Go SOLAR Florida Grant\County Partners\Solar Nexus.docx</w:t>
      </w:r>
    </w:fldSimple>
  </w:p>
  <w:p w:rsidR="001C59B5" w:rsidRDefault="001C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B5" w:rsidRDefault="001C59B5" w:rsidP="001C59B5">
      <w:pPr>
        <w:spacing w:after="0" w:line="240" w:lineRule="auto"/>
      </w:pPr>
      <w:r>
        <w:separator/>
      </w:r>
    </w:p>
  </w:footnote>
  <w:footnote w:type="continuationSeparator" w:id="0">
    <w:p w:rsidR="001C59B5" w:rsidRDefault="001C59B5" w:rsidP="001C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41B58"/>
    <w:multiLevelType w:val="hybridMultilevel"/>
    <w:tmpl w:val="47F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C6"/>
    <w:rsid w:val="001C59B5"/>
    <w:rsid w:val="002F5ADE"/>
    <w:rsid w:val="00704639"/>
    <w:rsid w:val="008B29C6"/>
    <w:rsid w:val="00D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C6"/>
    <w:pPr>
      <w:ind w:left="720"/>
      <w:contextualSpacing/>
    </w:pPr>
  </w:style>
  <w:style w:type="paragraph" w:styleId="Header">
    <w:name w:val="header"/>
    <w:basedOn w:val="Normal"/>
    <w:link w:val="HeaderChar"/>
    <w:uiPriority w:val="99"/>
    <w:unhideWhenUsed/>
    <w:rsid w:val="001C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B5"/>
  </w:style>
  <w:style w:type="paragraph" w:styleId="Footer">
    <w:name w:val="footer"/>
    <w:basedOn w:val="Normal"/>
    <w:link w:val="FooterChar"/>
    <w:uiPriority w:val="99"/>
    <w:unhideWhenUsed/>
    <w:rsid w:val="001C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C6"/>
    <w:pPr>
      <w:ind w:left="720"/>
      <w:contextualSpacing/>
    </w:pPr>
  </w:style>
  <w:style w:type="paragraph" w:styleId="Header">
    <w:name w:val="header"/>
    <w:basedOn w:val="Normal"/>
    <w:link w:val="HeaderChar"/>
    <w:uiPriority w:val="99"/>
    <w:unhideWhenUsed/>
    <w:rsid w:val="001C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B5"/>
  </w:style>
  <w:style w:type="paragraph" w:styleId="Footer">
    <w:name w:val="footer"/>
    <w:basedOn w:val="Normal"/>
    <w:link w:val="FooterChar"/>
    <w:uiPriority w:val="99"/>
    <w:unhideWhenUsed/>
    <w:rsid w:val="001C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6E8216-AB07-4AC6-BAE5-39A41385E2F4}"/>
</file>

<file path=customXml/itemProps2.xml><?xml version="1.0" encoding="utf-8"?>
<ds:datastoreItem xmlns:ds="http://schemas.openxmlformats.org/officeDocument/2006/customXml" ds:itemID="{540C2B60-F407-4BA5-ADFB-4140056CCEBC}"/>
</file>

<file path=customXml/itemProps3.xml><?xml version="1.0" encoding="utf-8"?>
<ds:datastoreItem xmlns:ds="http://schemas.openxmlformats.org/officeDocument/2006/customXml" ds:itemID="{6190D8CA-AD4F-47DB-8AC8-A21FA481D03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Sommers, Kay</cp:lastModifiedBy>
  <cp:revision>3</cp:revision>
  <cp:lastPrinted>2014-06-27T19:28:00Z</cp:lastPrinted>
  <dcterms:created xsi:type="dcterms:W3CDTF">2014-06-27T19:28:00Z</dcterms:created>
  <dcterms:modified xsi:type="dcterms:W3CDTF">2014-06-27T19:29:00Z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