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EF25B" w14:textId="0D0D7CE5" w:rsidR="00436977" w:rsidRPr="0058661F" w:rsidRDefault="00436977" w:rsidP="00436977">
      <w:pPr>
        <w:jc w:val="center"/>
        <w:rPr>
          <w:sz w:val="24"/>
          <w:szCs w:val="24"/>
        </w:rPr>
      </w:pPr>
      <w:r w:rsidRPr="0058661F">
        <w:rPr>
          <w:sz w:val="24"/>
          <w:szCs w:val="24"/>
        </w:rPr>
        <w:t>Go Solar Florida Team Leaders’ Meeting</w:t>
      </w:r>
    </w:p>
    <w:p w14:paraId="355463E7" w14:textId="77777777" w:rsidR="00436977" w:rsidRPr="0058661F" w:rsidRDefault="00436977" w:rsidP="00436977">
      <w:pPr>
        <w:jc w:val="center"/>
        <w:rPr>
          <w:sz w:val="24"/>
          <w:szCs w:val="24"/>
        </w:rPr>
      </w:pPr>
      <w:r w:rsidRPr="0058661F">
        <w:rPr>
          <w:sz w:val="24"/>
          <w:szCs w:val="24"/>
        </w:rPr>
        <w:t>June 26, 2014</w:t>
      </w:r>
    </w:p>
    <w:p w14:paraId="6C3EFD3A" w14:textId="47859687" w:rsidR="00436977" w:rsidRPr="0058661F" w:rsidRDefault="00436977" w:rsidP="00436977">
      <w:pPr>
        <w:jc w:val="center"/>
        <w:rPr>
          <w:sz w:val="24"/>
          <w:szCs w:val="24"/>
        </w:rPr>
      </w:pPr>
      <w:r w:rsidRPr="0058661F">
        <w:rPr>
          <w:sz w:val="24"/>
          <w:szCs w:val="24"/>
        </w:rPr>
        <w:t>2:00 p.m.</w:t>
      </w:r>
    </w:p>
    <w:p w14:paraId="063506F3" w14:textId="7202D6AC" w:rsidR="00923A2D" w:rsidRPr="0058661F" w:rsidRDefault="00923A2D" w:rsidP="00410887">
      <w:pPr>
        <w:rPr>
          <w:sz w:val="24"/>
          <w:szCs w:val="24"/>
        </w:rPr>
      </w:pPr>
    </w:p>
    <w:p w14:paraId="5CA74AE8" w14:textId="3592F5DB" w:rsidR="00436977" w:rsidRPr="0058661F" w:rsidRDefault="00436977" w:rsidP="00410887">
      <w:pPr>
        <w:rPr>
          <w:i/>
          <w:sz w:val="24"/>
          <w:szCs w:val="24"/>
        </w:rPr>
      </w:pPr>
      <w:r w:rsidRPr="0058661F">
        <w:rPr>
          <w:i/>
          <w:sz w:val="24"/>
          <w:szCs w:val="24"/>
        </w:rPr>
        <w:t>Chair: Icilda Humes (for Kay Sommers, Project Manager)</w:t>
      </w:r>
    </w:p>
    <w:p w14:paraId="61EEB457" w14:textId="77777777" w:rsidR="00436977" w:rsidRPr="0058661F" w:rsidRDefault="00436977" w:rsidP="00410887">
      <w:pPr>
        <w:rPr>
          <w:sz w:val="24"/>
          <w:szCs w:val="24"/>
        </w:rPr>
      </w:pPr>
    </w:p>
    <w:p w14:paraId="0105EFBA" w14:textId="77777777" w:rsidR="00436977" w:rsidRPr="00DB378D" w:rsidRDefault="00436977" w:rsidP="00410887">
      <w:pPr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 xml:space="preserve">Attendees: </w:t>
      </w:r>
    </w:p>
    <w:p w14:paraId="597D026E" w14:textId="5BCA59D5" w:rsidR="00436977" w:rsidRPr="0058661F" w:rsidRDefault="00436977" w:rsidP="004369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Cathy Randazzo, Zoning and Planning </w:t>
      </w:r>
    </w:p>
    <w:p w14:paraId="4DDEB9C2" w14:textId="65902EEE" w:rsidR="00436977" w:rsidRPr="0058661F" w:rsidRDefault="00436977" w:rsidP="004369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Matt Anderson, Go Solar Fest </w:t>
      </w:r>
    </w:p>
    <w:p w14:paraId="32BE1522" w14:textId="676558DE" w:rsidR="00436977" w:rsidRPr="0058661F" w:rsidRDefault="00436977" w:rsidP="004369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61F">
        <w:rPr>
          <w:sz w:val="24"/>
          <w:szCs w:val="24"/>
        </w:rPr>
        <w:t>Michael Huneke, Plans and Permitting</w:t>
      </w:r>
    </w:p>
    <w:p w14:paraId="706765F0" w14:textId="360F38E1" w:rsidR="00436977" w:rsidRPr="0058661F" w:rsidRDefault="00436977" w:rsidP="004369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Andrea Bousquet, IT </w:t>
      </w:r>
    </w:p>
    <w:p w14:paraId="73BA3CC9" w14:textId="0062F582" w:rsidR="00436977" w:rsidRPr="0058661F" w:rsidRDefault="00436977" w:rsidP="004369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Humes, Administration </w:t>
      </w:r>
    </w:p>
    <w:p w14:paraId="4C6B2B1D" w14:textId="77777777" w:rsidR="00436977" w:rsidRPr="0058661F" w:rsidRDefault="00436977" w:rsidP="00410887">
      <w:pPr>
        <w:rPr>
          <w:sz w:val="24"/>
          <w:szCs w:val="24"/>
        </w:rPr>
      </w:pPr>
    </w:p>
    <w:p w14:paraId="1D894905" w14:textId="36C30F5F" w:rsidR="00436977" w:rsidRPr="0058661F" w:rsidRDefault="00436977" w:rsidP="00410887">
      <w:pPr>
        <w:rPr>
          <w:sz w:val="24"/>
          <w:szCs w:val="24"/>
        </w:rPr>
      </w:pPr>
      <w:r w:rsidRPr="0058661F">
        <w:rPr>
          <w:sz w:val="24"/>
          <w:szCs w:val="24"/>
        </w:rPr>
        <w:t xml:space="preserve">Icilda Humes informed the team that Kay was out of office and as such she would be chairing the meeting. </w:t>
      </w:r>
    </w:p>
    <w:p w14:paraId="0155C45B" w14:textId="77777777" w:rsidR="00436977" w:rsidRPr="0058661F" w:rsidRDefault="00436977" w:rsidP="00436977">
      <w:pPr>
        <w:rPr>
          <w:sz w:val="24"/>
          <w:szCs w:val="24"/>
        </w:rPr>
      </w:pPr>
    </w:p>
    <w:p w14:paraId="777B9030" w14:textId="77777777" w:rsidR="00436977" w:rsidRPr="00DB378D" w:rsidRDefault="00436977" w:rsidP="00436977">
      <w:pPr>
        <w:rPr>
          <w:b/>
          <w:sz w:val="24"/>
          <w:szCs w:val="24"/>
        </w:rPr>
      </w:pPr>
    </w:p>
    <w:p w14:paraId="5A577F64" w14:textId="77777777" w:rsidR="00436977" w:rsidRDefault="00436977" w:rsidP="00436977">
      <w:pPr>
        <w:autoSpaceDE/>
        <w:autoSpaceDN/>
        <w:adjustRightInd/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>Contracts- Cathy Randazzo</w:t>
      </w:r>
    </w:p>
    <w:p w14:paraId="7060C980" w14:textId="77777777" w:rsidR="00DB378D" w:rsidRPr="00DB378D" w:rsidRDefault="00DB378D" w:rsidP="00436977">
      <w:pPr>
        <w:autoSpaceDE/>
        <w:autoSpaceDN/>
        <w:adjustRightInd/>
        <w:rPr>
          <w:b/>
          <w:sz w:val="24"/>
          <w:szCs w:val="24"/>
        </w:rPr>
      </w:pPr>
    </w:p>
    <w:p w14:paraId="48918152" w14:textId="133837EB" w:rsidR="00436977" w:rsidRPr="0058661F" w:rsidRDefault="00436977" w:rsidP="00436977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58661F">
        <w:rPr>
          <w:sz w:val="24"/>
          <w:szCs w:val="24"/>
        </w:rPr>
        <w:t xml:space="preserve">Contracts have been sent out to Miami-Dade County, Monroe County, City of Venice, FSEC and Orange County. It is anticipated that the Monroe County and FSEC contracts will be executed in early July </w:t>
      </w:r>
      <w:r w:rsidR="00DB378D">
        <w:rPr>
          <w:sz w:val="24"/>
          <w:szCs w:val="24"/>
        </w:rPr>
        <w:t>and</w:t>
      </w:r>
      <w:r w:rsidRPr="0058661F">
        <w:rPr>
          <w:sz w:val="24"/>
          <w:szCs w:val="24"/>
        </w:rPr>
        <w:t xml:space="preserve"> the Orange County contract </w:t>
      </w:r>
      <w:r w:rsidR="00DB378D">
        <w:rPr>
          <w:sz w:val="24"/>
          <w:szCs w:val="24"/>
        </w:rPr>
        <w:t xml:space="preserve">will be </w:t>
      </w:r>
      <w:r w:rsidRPr="0058661F">
        <w:rPr>
          <w:sz w:val="24"/>
          <w:szCs w:val="24"/>
        </w:rPr>
        <w:t xml:space="preserve">executed shortly thereafter. </w:t>
      </w:r>
    </w:p>
    <w:p w14:paraId="3B584762" w14:textId="77777777" w:rsidR="00436977" w:rsidRPr="0058661F" w:rsidRDefault="00436977" w:rsidP="00436977">
      <w:pPr>
        <w:pStyle w:val="ListParagraph"/>
        <w:autoSpaceDE/>
        <w:autoSpaceDN/>
        <w:adjustRightInd/>
        <w:rPr>
          <w:sz w:val="24"/>
          <w:szCs w:val="24"/>
        </w:rPr>
      </w:pPr>
    </w:p>
    <w:p w14:paraId="605DE1CA" w14:textId="77777777" w:rsidR="00436977" w:rsidRDefault="00436977" w:rsidP="00436977">
      <w:pPr>
        <w:autoSpaceDE/>
        <w:autoSpaceDN/>
        <w:adjustRightInd/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>Planning and Zoning- Cathy Randazzo</w:t>
      </w:r>
    </w:p>
    <w:p w14:paraId="17569A0E" w14:textId="77777777" w:rsidR="00DB378D" w:rsidRPr="00DB378D" w:rsidRDefault="00DB378D" w:rsidP="00436977">
      <w:pPr>
        <w:autoSpaceDE/>
        <w:autoSpaceDN/>
        <w:adjustRightInd/>
        <w:rPr>
          <w:b/>
          <w:sz w:val="24"/>
          <w:szCs w:val="24"/>
        </w:rPr>
      </w:pPr>
    </w:p>
    <w:p w14:paraId="464CBE55" w14:textId="77777777" w:rsidR="00436977" w:rsidRPr="0058661F" w:rsidRDefault="00436977" w:rsidP="00436977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58661F">
        <w:rPr>
          <w:sz w:val="24"/>
          <w:szCs w:val="24"/>
        </w:rPr>
        <w:t>The Planning and Zoning Committee is scheduled to meet today.</w:t>
      </w:r>
    </w:p>
    <w:p w14:paraId="7E913C2D" w14:textId="3D09D2A4" w:rsidR="003E4938" w:rsidRPr="0058661F" w:rsidRDefault="00436977" w:rsidP="00436977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58661F">
        <w:rPr>
          <w:sz w:val="24"/>
          <w:szCs w:val="24"/>
        </w:rPr>
        <w:t xml:space="preserve">The draft of the updated Best Practices Manual will be forwarded to the team </w:t>
      </w:r>
      <w:r w:rsidR="003E4938" w:rsidRPr="0058661F">
        <w:rPr>
          <w:sz w:val="24"/>
          <w:szCs w:val="24"/>
        </w:rPr>
        <w:t>by July 31 for review.</w:t>
      </w:r>
    </w:p>
    <w:p w14:paraId="3B828F66" w14:textId="1A210F1C" w:rsidR="00436977" w:rsidRPr="0058661F" w:rsidRDefault="003E4938" w:rsidP="00436977">
      <w:pPr>
        <w:pStyle w:val="ListParagraph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58661F">
        <w:rPr>
          <w:sz w:val="24"/>
          <w:szCs w:val="24"/>
        </w:rPr>
        <w:t>Dr. Mitsova and Cathy will be meeting next week to assess the progress of partners with respect to ordinances.</w:t>
      </w:r>
    </w:p>
    <w:p w14:paraId="0CABE79D" w14:textId="77777777" w:rsidR="00436977" w:rsidRPr="0058661F" w:rsidRDefault="00436977" w:rsidP="00436977">
      <w:pPr>
        <w:pStyle w:val="ListParagraph"/>
        <w:rPr>
          <w:sz w:val="24"/>
          <w:szCs w:val="24"/>
        </w:rPr>
      </w:pPr>
    </w:p>
    <w:p w14:paraId="76529578" w14:textId="593D0A4A" w:rsidR="00DB378D" w:rsidRDefault="00436977" w:rsidP="0058661F">
      <w:pPr>
        <w:autoSpaceDE/>
        <w:autoSpaceDN/>
        <w:adjustRightInd/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>Plans and Permitting - Michael Huneke</w:t>
      </w:r>
    </w:p>
    <w:p w14:paraId="15C08FBA" w14:textId="77777777" w:rsidR="00DB378D" w:rsidRPr="00DB378D" w:rsidRDefault="00DB378D" w:rsidP="0058661F">
      <w:pPr>
        <w:autoSpaceDE/>
        <w:autoSpaceDN/>
        <w:adjustRightInd/>
        <w:rPr>
          <w:b/>
          <w:sz w:val="24"/>
          <w:szCs w:val="24"/>
        </w:rPr>
      </w:pPr>
    </w:p>
    <w:p w14:paraId="5520B511" w14:textId="4FD1C94E" w:rsidR="0058661F" w:rsidRDefault="00B51E43" w:rsidP="0058661F">
      <w:pPr>
        <w:pStyle w:val="ListParagraph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Both the plans team and the </w:t>
      </w:r>
      <w:r w:rsidR="001A0DBF">
        <w:rPr>
          <w:sz w:val="24"/>
          <w:szCs w:val="24"/>
        </w:rPr>
        <w:t xml:space="preserve">permitting </w:t>
      </w:r>
      <w:r>
        <w:rPr>
          <w:sz w:val="24"/>
          <w:szCs w:val="24"/>
        </w:rPr>
        <w:t xml:space="preserve">team have been meeting. </w:t>
      </w:r>
    </w:p>
    <w:p w14:paraId="1D759C4E" w14:textId="3C204433" w:rsidR="00B51E43" w:rsidRDefault="00B51E43" w:rsidP="0058661F">
      <w:pPr>
        <w:pStyle w:val="ListParagraph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FSEC is working on the electrical and structur</w:t>
      </w:r>
      <w:r w:rsidR="00DB378D">
        <w:rPr>
          <w:sz w:val="24"/>
          <w:szCs w:val="24"/>
        </w:rPr>
        <w:t>al</w:t>
      </w:r>
      <w:r>
        <w:rPr>
          <w:sz w:val="24"/>
          <w:szCs w:val="24"/>
        </w:rPr>
        <w:t xml:space="preserve"> “engine.”</w:t>
      </w:r>
    </w:p>
    <w:p w14:paraId="54366F74" w14:textId="0F672BC1" w:rsidR="00B51E43" w:rsidRDefault="00B51E43" w:rsidP="0058661F">
      <w:pPr>
        <w:pStyle w:val="ListParagraph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The challenge in this process will be certification of plans for acceptance by building officials.</w:t>
      </w:r>
    </w:p>
    <w:p w14:paraId="12883BB4" w14:textId="46CC5ACE" w:rsidR="00B51E43" w:rsidRDefault="001A0DBF" w:rsidP="0058661F">
      <w:pPr>
        <w:pStyle w:val="ListParagraph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The permitting team is working toward a universal permit system </w:t>
      </w:r>
      <w:r w:rsidR="00DB378D">
        <w:rPr>
          <w:sz w:val="24"/>
          <w:szCs w:val="24"/>
        </w:rPr>
        <w:t xml:space="preserve">in which </w:t>
      </w:r>
      <w:r>
        <w:rPr>
          <w:sz w:val="24"/>
          <w:szCs w:val="24"/>
        </w:rPr>
        <w:t>users will go to Go Solar Florida site</w:t>
      </w:r>
      <w:r w:rsidR="004930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get </w:t>
      </w:r>
      <w:r w:rsidR="004930E3">
        <w:rPr>
          <w:sz w:val="24"/>
          <w:szCs w:val="24"/>
        </w:rPr>
        <w:t xml:space="preserve">their </w:t>
      </w:r>
      <w:r>
        <w:rPr>
          <w:sz w:val="24"/>
          <w:szCs w:val="24"/>
        </w:rPr>
        <w:t>plans and then</w:t>
      </w:r>
      <w:r w:rsidR="00DB378D">
        <w:rPr>
          <w:sz w:val="24"/>
          <w:szCs w:val="24"/>
        </w:rPr>
        <w:t xml:space="preserve"> go </w:t>
      </w:r>
      <w:r>
        <w:rPr>
          <w:sz w:val="24"/>
          <w:szCs w:val="24"/>
        </w:rPr>
        <w:t xml:space="preserve">to the AHJ’s system. </w:t>
      </w:r>
    </w:p>
    <w:p w14:paraId="28F85FB9" w14:textId="2FE77665" w:rsidR="004930E3" w:rsidRPr="0058661F" w:rsidRDefault="004930E3" w:rsidP="0058661F">
      <w:pPr>
        <w:pStyle w:val="ListParagraph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The team is trying to figure out how to get the optimal system.</w:t>
      </w:r>
    </w:p>
    <w:p w14:paraId="7151426F" w14:textId="77777777" w:rsidR="00DB378D" w:rsidRPr="00DB378D" w:rsidRDefault="00436977" w:rsidP="00DB378D">
      <w:pPr>
        <w:autoSpaceDE/>
        <w:autoSpaceDN/>
        <w:adjustRightInd/>
        <w:spacing w:after="100" w:afterAutospacing="1"/>
        <w:rPr>
          <w:sz w:val="24"/>
          <w:szCs w:val="24"/>
        </w:rPr>
      </w:pPr>
      <w:r w:rsidRPr="00DB378D">
        <w:rPr>
          <w:b/>
          <w:sz w:val="24"/>
          <w:szCs w:val="24"/>
        </w:rPr>
        <w:lastRenderedPageBreak/>
        <w:t>2</w:t>
      </w:r>
      <w:r w:rsidRPr="00DB378D">
        <w:rPr>
          <w:b/>
          <w:sz w:val="24"/>
          <w:szCs w:val="24"/>
          <w:vertAlign w:val="superscript"/>
        </w:rPr>
        <w:t>nd</w:t>
      </w:r>
      <w:r w:rsidRPr="00DB378D">
        <w:rPr>
          <w:b/>
          <w:sz w:val="24"/>
          <w:szCs w:val="24"/>
        </w:rPr>
        <w:t xml:space="preserve"> Go Solar and Renewable Energy Fest- Matt Anderson</w:t>
      </w:r>
    </w:p>
    <w:p w14:paraId="40372E5F" w14:textId="556E823A" w:rsidR="00C640F7" w:rsidRPr="00DB378D" w:rsidRDefault="0028733D" w:rsidP="00DB378D">
      <w:pPr>
        <w:pStyle w:val="ListParagraph"/>
        <w:numPr>
          <w:ilvl w:val="0"/>
          <w:numId w:val="5"/>
        </w:numPr>
        <w:autoSpaceDE/>
        <w:autoSpaceDN/>
        <w:adjustRightInd/>
        <w:spacing w:after="100" w:afterAutospacing="1"/>
        <w:rPr>
          <w:sz w:val="24"/>
          <w:szCs w:val="24"/>
        </w:rPr>
      </w:pPr>
      <w:r w:rsidRPr="00DB378D">
        <w:rPr>
          <w:sz w:val="24"/>
          <w:szCs w:val="24"/>
        </w:rPr>
        <w:t>Press release was issued yesterday.</w:t>
      </w:r>
      <w:r w:rsidR="00C640F7" w:rsidRPr="00DB378D">
        <w:rPr>
          <w:sz w:val="24"/>
          <w:szCs w:val="24"/>
        </w:rPr>
        <w:t xml:space="preserve"> </w:t>
      </w:r>
      <w:r w:rsidRPr="00DB378D">
        <w:rPr>
          <w:sz w:val="24"/>
          <w:szCs w:val="24"/>
        </w:rPr>
        <w:t>The event had</w:t>
      </w:r>
      <w:r w:rsidR="00C640F7" w:rsidRPr="00DB378D">
        <w:rPr>
          <w:sz w:val="24"/>
          <w:szCs w:val="24"/>
        </w:rPr>
        <w:t>:</w:t>
      </w:r>
      <w:r w:rsidRPr="00DB378D">
        <w:rPr>
          <w:sz w:val="24"/>
          <w:szCs w:val="24"/>
        </w:rPr>
        <w:t xml:space="preserve"> </w:t>
      </w:r>
    </w:p>
    <w:p w14:paraId="59E9B48B" w14:textId="77777777" w:rsidR="00C640F7" w:rsidRDefault="00C640F7" w:rsidP="00C640F7">
      <w:pPr>
        <w:pStyle w:val="ListParagraph"/>
        <w:ind w:left="2880"/>
        <w:rPr>
          <w:sz w:val="24"/>
          <w:szCs w:val="24"/>
        </w:rPr>
      </w:pPr>
    </w:p>
    <w:p w14:paraId="75C01F12" w14:textId="77777777" w:rsidR="00C640F7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65 exhibitors</w:t>
      </w:r>
    </w:p>
    <w:p w14:paraId="732DEDFC" w14:textId="6674E8ED" w:rsidR="00C640F7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42 speakers</w:t>
      </w:r>
    </w:p>
    <w:p w14:paraId="440FDC99" w14:textId="6CBBBAAB" w:rsidR="00C640F7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$1</w:t>
      </w:r>
      <w:r w:rsidR="00F03ADA">
        <w:rPr>
          <w:sz w:val="24"/>
          <w:szCs w:val="24"/>
        </w:rPr>
        <w:t>8</w:t>
      </w:r>
      <w:r>
        <w:rPr>
          <w:sz w:val="24"/>
          <w:szCs w:val="24"/>
        </w:rPr>
        <w:t>,000 cash sponsorship</w:t>
      </w:r>
    </w:p>
    <w:p w14:paraId="2F8EC3C2" w14:textId="78F53684" w:rsidR="00C640F7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$7,</w:t>
      </w:r>
      <w:r w:rsidR="00F03ADA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>00 worth of exhibitor space sold</w:t>
      </w:r>
    </w:p>
    <w:p w14:paraId="12F8ABB7" w14:textId="77777777" w:rsidR="00C640F7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$33,000 worth of in-kind contribution</w:t>
      </w:r>
    </w:p>
    <w:p w14:paraId="68E054D5" w14:textId="77777777" w:rsidR="00C640F7" w:rsidRPr="0034779A" w:rsidRDefault="00C640F7" w:rsidP="00C640F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Funds </w:t>
      </w:r>
      <w:r w:rsidRPr="0034779A">
        <w:rPr>
          <w:sz w:val="24"/>
          <w:szCs w:val="24"/>
        </w:rPr>
        <w:t xml:space="preserve">collected (sponsorship and exhibition space) covered 67% of total cost of the facility rental </w:t>
      </w:r>
    </w:p>
    <w:p w14:paraId="1FFACA41" w14:textId="77777777" w:rsidR="00C640F7" w:rsidRPr="0058661F" w:rsidRDefault="00C640F7" w:rsidP="00436977">
      <w:pPr>
        <w:pStyle w:val="ListParagraph"/>
        <w:rPr>
          <w:sz w:val="24"/>
          <w:szCs w:val="24"/>
        </w:rPr>
      </w:pPr>
    </w:p>
    <w:p w14:paraId="0E9B465B" w14:textId="77777777" w:rsidR="00731156" w:rsidRDefault="00712DA1" w:rsidP="00DB378D">
      <w:pPr>
        <w:pStyle w:val="ListParagraph"/>
        <w:numPr>
          <w:ilvl w:val="0"/>
          <w:numId w:val="3"/>
        </w:numPr>
        <w:autoSpaceDE/>
        <w:autoSpaceDN/>
        <w:adjustRightInd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 total of 435 surveys were completed. </w:t>
      </w:r>
      <w:r w:rsidR="00C640F7">
        <w:rPr>
          <w:sz w:val="24"/>
          <w:szCs w:val="24"/>
        </w:rPr>
        <w:t xml:space="preserve">The feedback was </w:t>
      </w:r>
      <w:r w:rsidR="00731156">
        <w:rPr>
          <w:sz w:val="24"/>
          <w:szCs w:val="24"/>
        </w:rPr>
        <w:t xml:space="preserve">mainly positive and participants were of the view that </w:t>
      </w:r>
      <w:r w:rsidR="00C640F7">
        <w:rPr>
          <w:sz w:val="24"/>
          <w:szCs w:val="24"/>
        </w:rPr>
        <w:t xml:space="preserve">the event was well-organized and on par with international events of the same nature. </w:t>
      </w:r>
    </w:p>
    <w:p w14:paraId="694043DE" w14:textId="77777777" w:rsidR="00731156" w:rsidRDefault="00712DA1" w:rsidP="00DB378D">
      <w:pPr>
        <w:pStyle w:val="ListParagraph"/>
        <w:numPr>
          <w:ilvl w:val="0"/>
          <w:numId w:val="3"/>
        </w:numPr>
        <w:autoSpaceDE/>
        <w:autoSpaceDN/>
        <w:adjustRightInd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event received good press coverage and the exhibitors </w:t>
      </w:r>
      <w:r w:rsidR="00731156">
        <w:rPr>
          <w:sz w:val="24"/>
          <w:szCs w:val="24"/>
        </w:rPr>
        <w:t xml:space="preserve">indicated that they </w:t>
      </w:r>
      <w:r>
        <w:rPr>
          <w:sz w:val="24"/>
          <w:szCs w:val="24"/>
        </w:rPr>
        <w:t xml:space="preserve">were pleased with the price of booth space. </w:t>
      </w:r>
    </w:p>
    <w:p w14:paraId="6E35C14D" w14:textId="6178933B" w:rsidR="00C640F7" w:rsidRDefault="00712DA1" w:rsidP="00DB378D">
      <w:pPr>
        <w:pStyle w:val="ListParagraph"/>
        <w:numPr>
          <w:ilvl w:val="0"/>
          <w:numId w:val="3"/>
        </w:numPr>
        <w:autoSpaceDE/>
        <w:autoSpaceDN/>
        <w:adjustRightInd/>
        <w:ind w:left="1440"/>
        <w:rPr>
          <w:sz w:val="24"/>
          <w:szCs w:val="24"/>
        </w:rPr>
      </w:pPr>
      <w:r>
        <w:rPr>
          <w:sz w:val="24"/>
          <w:szCs w:val="24"/>
        </w:rPr>
        <w:t>Attendees travelled from throughout Florida to attend.</w:t>
      </w:r>
    </w:p>
    <w:p w14:paraId="1F45A441" w14:textId="77777777" w:rsidR="00C640F7" w:rsidRDefault="00C640F7" w:rsidP="00480CED">
      <w:pPr>
        <w:pStyle w:val="ListParagraph"/>
        <w:autoSpaceDE/>
        <w:autoSpaceDN/>
        <w:adjustRightInd/>
        <w:rPr>
          <w:sz w:val="24"/>
          <w:szCs w:val="24"/>
        </w:rPr>
      </w:pPr>
    </w:p>
    <w:p w14:paraId="72A66BA0" w14:textId="77777777" w:rsidR="00436977" w:rsidRPr="00DB378D" w:rsidRDefault="00436977" w:rsidP="00480CED">
      <w:pPr>
        <w:autoSpaceDE/>
        <w:autoSpaceDN/>
        <w:adjustRightInd/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>Timesheets-Icilda Humes</w:t>
      </w:r>
    </w:p>
    <w:p w14:paraId="757BD128" w14:textId="77777777" w:rsidR="00436977" w:rsidRPr="0058661F" w:rsidRDefault="00436977" w:rsidP="00436977">
      <w:pPr>
        <w:pStyle w:val="ListParagraph"/>
        <w:rPr>
          <w:sz w:val="24"/>
          <w:szCs w:val="24"/>
        </w:rPr>
      </w:pPr>
    </w:p>
    <w:p w14:paraId="3711F56F" w14:textId="6CD72C24" w:rsidR="00480CED" w:rsidRDefault="002D3051" w:rsidP="00436977">
      <w:pPr>
        <w:pStyle w:val="ListParagraph"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Timesheets have been re-designed in an effort to ensure that the data collection requirements for the grant are met.</w:t>
      </w:r>
    </w:p>
    <w:p w14:paraId="47016363" w14:textId="15C554EC" w:rsidR="00480CED" w:rsidRDefault="002D3051" w:rsidP="00436977">
      <w:pPr>
        <w:pStyle w:val="ListParagraph"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Broward County employees are asked to complete timesheets by July 3. </w:t>
      </w:r>
    </w:p>
    <w:p w14:paraId="58D37359" w14:textId="77777777" w:rsidR="00480CED" w:rsidRDefault="00480CED" w:rsidP="00480CED">
      <w:pPr>
        <w:autoSpaceDE/>
        <w:autoSpaceDN/>
        <w:adjustRightInd/>
        <w:rPr>
          <w:sz w:val="24"/>
          <w:szCs w:val="24"/>
        </w:rPr>
      </w:pPr>
    </w:p>
    <w:p w14:paraId="2A13EB6F" w14:textId="77777777" w:rsidR="00436977" w:rsidRPr="00DB378D" w:rsidRDefault="00436977" w:rsidP="00480CED">
      <w:pPr>
        <w:autoSpaceDE/>
        <w:autoSpaceDN/>
        <w:adjustRightInd/>
        <w:rPr>
          <w:b/>
          <w:sz w:val="24"/>
          <w:szCs w:val="24"/>
        </w:rPr>
      </w:pPr>
      <w:r w:rsidRPr="00DB378D">
        <w:rPr>
          <w:b/>
          <w:sz w:val="24"/>
          <w:szCs w:val="24"/>
        </w:rPr>
        <w:t>Any other matters</w:t>
      </w:r>
    </w:p>
    <w:p w14:paraId="587AFD56" w14:textId="5E132968" w:rsidR="00436977" w:rsidRDefault="00480CED" w:rsidP="00480CE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480CED">
        <w:rPr>
          <w:sz w:val="24"/>
          <w:szCs w:val="24"/>
        </w:rPr>
        <w:t xml:space="preserve">The team </w:t>
      </w:r>
      <w:r w:rsidR="00731156">
        <w:rPr>
          <w:sz w:val="24"/>
          <w:szCs w:val="24"/>
        </w:rPr>
        <w:t xml:space="preserve">leaders briefly shared </w:t>
      </w:r>
      <w:r w:rsidRPr="00480CED">
        <w:rPr>
          <w:sz w:val="24"/>
          <w:szCs w:val="24"/>
        </w:rPr>
        <w:t xml:space="preserve">their concern that there is </w:t>
      </w:r>
      <w:r w:rsidR="00731156">
        <w:rPr>
          <w:sz w:val="24"/>
          <w:szCs w:val="24"/>
        </w:rPr>
        <w:t xml:space="preserve">the need for </w:t>
      </w:r>
      <w:r w:rsidRPr="00480CED">
        <w:rPr>
          <w:sz w:val="24"/>
          <w:szCs w:val="24"/>
        </w:rPr>
        <w:t>more public awareness and education on PV solar installation especially as it pertains to interconnection</w:t>
      </w:r>
      <w:r w:rsidR="0009177C">
        <w:rPr>
          <w:sz w:val="24"/>
          <w:szCs w:val="24"/>
        </w:rPr>
        <w:t>.</w:t>
      </w:r>
      <w:r w:rsidRPr="00480CED">
        <w:rPr>
          <w:sz w:val="24"/>
          <w:szCs w:val="24"/>
        </w:rPr>
        <w:t xml:space="preserve"> </w:t>
      </w:r>
    </w:p>
    <w:p w14:paraId="5FCE4189" w14:textId="77777777" w:rsidR="0009177C" w:rsidRDefault="0009177C" w:rsidP="0009177C">
      <w:pPr>
        <w:rPr>
          <w:sz w:val="24"/>
          <w:szCs w:val="24"/>
        </w:rPr>
      </w:pPr>
    </w:p>
    <w:sectPr w:rsidR="0009177C" w:rsidSect="00F37014">
      <w:headerReference w:type="default" r:id="rId12"/>
      <w:headerReference w:type="first" r:id="rId13"/>
      <w:footerReference w:type="first" r:id="rId14"/>
      <w:pgSz w:w="12240" w:h="15840" w:code="1"/>
      <w:pgMar w:top="2016" w:right="1260" w:bottom="1440" w:left="1440" w:header="720" w:footer="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4B23C" w14:textId="77777777" w:rsidR="00A97F06" w:rsidRDefault="00A97F06">
      <w:r>
        <w:separator/>
      </w:r>
    </w:p>
  </w:endnote>
  <w:endnote w:type="continuationSeparator" w:id="0">
    <w:p w14:paraId="7F5BDDCF" w14:textId="77777777" w:rsidR="00A97F06" w:rsidRDefault="00A97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1606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7B8BD7DE" w14:textId="77777777" w:rsidR="00F37014" w:rsidRDefault="00F37014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08BC7819" w14:textId="77777777" w:rsidR="00CD424B" w:rsidRDefault="00935D6C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  <w:r w:rsidRPr="00D841DB">
      <w:rPr>
        <w:noProof/>
        <w:sz w:val="14"/>
        <w:szCs w:val="14"/>
      </w:rPr>
      <w:drawing>
        <wp:inline distT="0" distB="0" distL="0" distR="0" wp14:anchorId="3E029441" wp14:editId="03FE5B62">
          <wp:extent cx="1024292" cy="345293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Sho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292" cy="34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841DB">
      <w:rPr>
        <w:rFonts w:ascii="Arial" w:hAnsi="Arial" w:cs="Arial"/>
        <w:sz w:val="14"/>
        <w:szCs w:val="14"/>
      </w:rPr>
      <w:tab/>
    </w:r>
    <w:r w:rsidR="00D841DB">
      <w:rPr>
        <w:rFonts w:ascii="Arial" w:hAnsi="Arial" w:cs="Arial"/>
        <w:sz w:val="14"/>
        <w:szCs w:val="14"/>
      </w:rPr>
      <w:br/>
    </w:r>
    <w:r w:rsidR="00CD424B" w:rsidRPr="00D841DB">
      <w:rPr>
        <w:rFonts w:ascii="Arial" w:hAnsi="Arial" w:cs="Arial"/>
        <w:sz w:val="14"/>
        <w:szCs w:val="14"/>
      </w:rPr>
      <w:t>This material is based upon work supported by the U.S. Depa</w:t>
    </w:r>
    <w:r w:rsidR="008C5769">
      <w:rPr>
        <w:rFonts w:ascii="Arial" w:hAnsi="Arial" w:cs="Arial"/>
        <w:sz w:val="14"/>
        <w:szCs w:val="14"/>
      </w:rPr>
      <w:t xml:space="preserve">rtment of Energy and the </w:t>
    </w:r>
    <w:r w:rsidR="00D841DB">
      <w:rPr>
        <w:rFonts w:ascii="Arial" w:hAnsi="Arial" w:cs="Arial"/>
        <w:sz w:val="14"/>
        <w:szCs w:val="14"/>
      </w:rPr>
      <w:t>Go SOLAR</w:t>
    </w:r>
    <w:r w:rsidR="008C5769">
      <w:rPr>
        <w:rFonts w:ascii="Arial" w:hAnsi="Arial" w:cs="Arial"/>
        <w:sz w:val="14"/>
        <w:szCs w:val="14"/>
      </w:rPr>
      <w:t xml:space="preserve"> - Florida</w:t>
    </w:r>
    <w:r w:rsidR="00D841DB">
      <w:rPr>
        <w:rFonts w:ascii="Arial" w:hAnsi="Arial" w:cs="Arial"/>
        <w:sz w:val="14"/>
        <w:szCs w:val="14"/>
      </w:rPr>
      <w:t xml:space="preserve"> </w:t>
    </w:r>
    <w:r w:rsidR="00CD424B" w:rsidRPr="00D841DB">
      <w:rPr>
        <w:rFonts w:ascii="Arial" w:hAnsi="Arial" w:cs="Arial"/>
        <w:sz w:val="14"/>
        <w:szCs w:val="14"/>
      </w:rPr>
      <w:t>Team</w:t>
    </w:r>
    <w:r w:rsidR="008C5769">
      <w:rPr>
        <w:rFonts w:ascii="Arial" w:hAnsi="Arial" w:cs="Arial"/>
        <w:sz w:val="14"/>
        <w:szCs w:val="14"/>
      </w:rPr>
      <w:t xml:space="preserve"> under Award Number DE-EE006309</w:t>
    </w:r>
    <w:r w:rsidR="00CD424B" w:rsidRPr="00D841DB">
      <w:rPr>
        <w:rFonts w:ascii="Arial" w:hAnsi="Arial" w:cs="Arial"/>
        <w:sz w:val="14"/>
        <w:szCs w:val="14"/>
      </w:rPr>
      <w:t>.</w:t>
    </w:r>
  </w:p>
  <w:p w14:paraId="41581D4A" w14:textId="77777777" w:rsidR="004E0FE2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  <w:p w14:paraId="6C68814A" w14:textId="77777777" w:rsidR="004E0FE2" w:rsidRPr="00D841DB" w:rsidRDefault="004E0FE2" w:rsidP="00D841DB">
    <w:pPr>
      <w:pStyle w:val="Footer"/>
      <w:tabs>
        <w:tab w:val="left" w:pos="171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E92A1" w14:textId="77777777" w:rsidR="00A97F06" w:rsidRDefault="00A97F06">
      <w:r>
        <w:separator/>
      </w:r>
    </w:p>
  </w:footnote>
  <w:footnote w:type="continuationSeparator" w:id="0">
    <w:p w14:paraId="70CCDE5E" w14:textId="77777777" w:rsidR="00A97F06" w:rsidRDefault="00A97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C1B3" w14:textId="77777777" w:rsidR="002624D7" w:rsidRDefault="002624D7">
    <w:pPr>
      <w:pStyle w:val="Header"/>
    </w:pPr>
  </w:p>
  <w:p w14:paraId="7679C4FE" w14:textId="77777777" w:rsidR="002624D7" w:rsidRDefault="002624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E0F5C" w14:textId="77777777" w:rsidR="002624D7" w:rsidRDefault="00CD424B" w:rsidP="00702E4A">
    <w:pPr>
      <w:pStyle w:val="Footer"/>
      <w:tabs>
        <w:tab w:val="clear" w:pos="8640"/>
        <w:tab w:val="left" w:pos="4320"/>
      </w:tabs>
    </w:pPr>
    <w:r>
      <w:rPr>
        <w:noProof/>
      </w:rPr>
      <w:drawing>
        <wp:inline distT="0" distB="0" distL="0" distR="0" wp14:anchorId="5FE9A890" wp14:editId="21F48E44">
          <wp:extent cx="2555679" cy="56224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olar_Florid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512" cy="563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745">
      <w:tab/>
    </w:r>
  </w:p>
  <w:p w14:paraId="3FE01FA1" w14:textId="77777777" w:rsidR="002624D7" w:rsidRDefault="002624D7" w:rsidP="00DA449D">
    <w:pPr>
      <w:ind w:left="360"/>
      <w:rPr>
        <w:rFonts w:ascii="Arial" w:hAnsi="Arial" w:cs="Arial"/>
        <w:sz w:val="16"/>
        <w:szCs w:val="16"/>
      </w:rPr>
    </w:pPr>
  </w:p>
  <w:p w14:paraId="142A29D9" w14:textId="77777777" w:rsidR="00862E12" w:rsidRPr="00560E90" w:rsidRDefault="00862E12" w:rsidP="00862E1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One North University Drive, Suite A203, Plantation</w:t>
    </w:r>
    <w:r w:rsidRPr="00560E90">
      <w:rPr>
        <w:rFonts w:ascii="Arial" w:hAnsi="Arial" w:cs="Arial"/>
        <w:sz w:val="16"/>
        <w:szCs w:val="16"/>
      </w:rPr>
      <w:t>, Florida 333</w:t>
    </w:r>
    <w:r>
      <w:rPr>
        <w:rFonts w:ascii="Arial" w:hAnsi="Arial" w:cs="Arial"/>
        <w:sz w:val="16"/>
        <w:szCs w:val="16"/>
      </w:rPr>
      <w:t>24</w:t>
    </w:r>
  </w:p>
  <w:p w14:paraId="309432D0" w14:textId="77777777" w:rsidR="00862E12" w:rsidRDefault="00862E12" w:rsidP="00862E12">
    <w:pPr>
      <w:rPr>
        <w:rFonts w:ascii="Arial" w:hAnsi="Arial" w:cs="Arial"/>
        <w:sz w:val="16"/>
        <w:szCs w:val="16"/>
      </w:rPr>
    </w:pPr>
    <w:r w:rsidRPr="00560E90">
      <w:rPr>
        <w:rFonts w:ascii="Arial" w:hAnsi="Arial" w:cs="Arial"/>
        <w:sz w:val="16"/>
        <w:szCs w:val="16"/>
      </w:rPr>
      <w:t>954-519-1260 • F</w:t>
    </w:r>
    <w:r>
      <w:rPr>
        <w:rFonts w:ascii="Arial" w:hAnsi="Arial" w:cs="Arial"/>
        <w:sz w:val="16"/>
        <w:szCs w:val="16"/>
      </w:rPr>
      <w:t>ax</w:t>
    </w:r>
    <w:r w:rsidRPr="00560E90">
      <w:rPr>
        <w:rFonts w:ascii="Arial" w:hAnsi="Arial" w:cs="Arial"/>
        <w:sz w:val="16"/>
        <w:szCs w:val="16"/>
      </w:rPr>
      <w:t xml:space="preserve"> 954-765-4804</w:t>
    </w:r>
  </w:p>
  <w:p w14:paraId="406E2C41" w14:textId="77777777" w:rsidR="002624D7" w:rsidRDefault="002624D7" w:rsidP="00702E4A">
    <w:pPr>
      <w:pStyle w:val="Header"/>
    </w:pPr>
  </w:p>
  <w:p w14:paraId="5DA49985" w14:textId="77777777" w:rsidR="002624D7" w:rsidRDefault="002624D7" w:rsidP="00702E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8F"/>
    <w:multiLevelType w:val="hybridMultilevel"/>
    <w:tmpl w:val="6E9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0E7"/>
    <w:multiLevelType w:val="hybridMultilevel"/>
    <w:tmpl w:val="5B74F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36D37"/>
    <w:multiLevelType w:val="hybridMultilevel"/>
    <w:tmpl w:val="61DCA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24C0F"/>
    <w:multiLevelType w:val="hybridMultilevel"/>
    <w:tmpl w:val="9F68C0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C312634"/>
    <w:multiLevelType w:val="hybridMultilevel"/>
    <w:tmpl w:val="CA2A32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5FD11F8"/>
    <w:multiLevelType w:val="hybridMultilevel"/>
    <w:tmpl w:val="CCFC7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A20C43"/>
    <w:multiLevelType w:val="hybridMultilevel"/>
    <w:tmpl w:val="2FCA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00CEF"/>
    <w:multiLevelType w:val="hybridMultilevel"/>
    <w:tmpl w:val="A5A4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87694"/>
    <w:multiLevelType w:val="hybridMultilevel"/>
    <w:tmpl w:val="B3F6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47D33"/>
    <w:multiLevelType w:val="hybridMultilevel"/>
    <w:tmpl w:val="A9BC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ED"/>
    <w:rsid w:val="00003E1C"/>
    <w:rsid w:val="00005134"/>
    <w:rsid w:val="000140C9"/>
    <w:rsid w:val="00030F61"/>
    <w:rsid w:val="0004795A"/>
    <w:rsid w:val="000541EE"/>
    <w:rsid w:val="0009177C"/>
    <w:rsid w:val="00092725"/>
    <w:rsid w:val="00106FFE"/>
    <w:rsid w:val="001A0DBF"/>
    <w:rsid w:val="001A2985"/>
    <w:rsid w:val="001E2830"/>
    <w:rsid w:val="0021646C"/>
    <w:rsid w:val="002624D7"/>
    <w:rsid w:val="002664D0"/>
    <w:rsid w:val="0028733D"/>
    <w:rsid w:val="002B3FD7"/>
    <w:rsid w:val="002D28E0"/>
    <w:rsid w:val="002D3051"/>
    <w:rsid w:val="002F5A83"/>
    <w:rsid w:val="0030457A"/>
    <w:rsid w:val="00345444"/>
    <w:rsid w:val="00385D69"/>
    <w:rsid w:val="003E4938"/>
    <w:rsid w:val="00406F08"/>
    <w:rsid w:val="00410887"/>
    <w:rsid w:val="00436977"/>
    <w:rsid w:val="0046014A"/>
    <w:rsid w:val="00480CED"/>
    <w:rsid w:val="004930E3"/>
    <w:rsid w:val="004E0B85"/>
    <w:rsid w:val="004E0FE2"/>
    <w:rsid w:val="0058661F"/>
    <w:rsid w:val="005A1CE2"/>
    <w:rsid w:val="005C0097"/>
    <w:rsid w:val="005F3617"/>
    <w:rsid w:val="006122C7"/>
    <w:rsid w:val="006126A9"/>
    <w:rsid w:val="00613C15"/>
    <w:rsid w:val="00630A05"/>
    <w:rsid w:val="006A294E"/>
    <w:rsid w:val="006C0CFB"/>
    <w:rsid w:val="006C47C6"/>
    <w:rsid w:val="006C7D0F"/>
    <w:rsid w:val="00702E4A"/>
    <w:rsid w:val="00712DA1"/>
    <w:rsid w:val="007176D3"/>
    <w:rsid w:val="00731156"/>
    <w:rsid w:val="00742398"/>
    <w:rsid w:val="00747DE2"/>
    <w:rsid w:val="00792640"/>
    <w:rsid w:val="00797C98"/>
    <w:rsid w:val="007F66FF"/>
    <w:rsid w:val="00803E2A"/>
    <w:rsid w:val="0083544A"/>
    <w:rsid w:val="00854634"/>
    <w:rsid w:val="00862E12"/>
    <w:rsid w:val="008B1EF5"/>
    <w:rsid w:val="008C5769"/>
    <w:rsid w:val="008C6F48"/>
    <w:rsid w:val="008D2FE7"/>
    <w:rsid w:val="00923A2D"/>
    <w:rsid w:val="00935D6C"/>
    <w:rsid w:val="009C4240"/>
    <w:rsid w:val="00A11580"/>
    <w:rsid w:val="00A26B54"/>
    <w:rsid w:val="00A3073E"/>
    <w:rsid w:val="00A4746A"/>
    <w:rsid w:val="00A97F06"/>
    <w:rsid w:val="00AB64AB"/>
    <w:rsid w:val="00AD5067"/>
    <w:rsid w:val="00AD599C"/>
    <w:rsid w:val="00AF32ED"/>
    <w:rsid w:val="00B51E43"/>
    <w:rsid w:val="00B77024"/>
    <w:rsid w:val="00B77048"/>
    <w:rsid w:val="00C05AED"/>
    <w:rsid w:val="00C640F7"/>
    <w:rsid w:val="00CB711D"/>
    <w:rsid w:val="00CD424B"/>
    <w:rsid w:val="00D4496B"/>
    <w:rsid w:val="00D841DB"/>
    <w:rsid w:val="00DA449D"/>
    <w:rsid w:val="00DB378D"/>
    <w:rsid w:val="00DC5B9F"/>
    <w:rsid w:val="00E50484"/>
    <w:rsid w:val="00ED2745"/>
    <w:rsid w:val="00ED74BF"/>
    <w:rsid w:val="00EF23AC"/>
    <w:rsid w:val="00F03ADA"/>
    <w:rsid w:val="00F37014"/>
    <w:rsid w:val="00F43958"/>
    <w:rsid w:val="00F449D3"/>
    <w:rsid w:val="00F81F7E"/>
    <w:rsid w:val="00FB69E5"/>
    <w:rsid w:val="00FB7CD1"/>
    <w:rsid w:val="00FC552E"/>
    <w:rsid w:val="00FD0C80"/>
    <w:rsid w:val="00F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54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A2D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803E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3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03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03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03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03E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03E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03E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03E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3A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A2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0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2E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3701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03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03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03E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803E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803E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803E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803E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03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ewell.BC\AppData\Local\Microsoft\Windows\Temporary%20Internet%20Files\Content.Outlook\274LTPPM\New%20Count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39697D-1328-4F3F-8583-44F320DFE624}"/>
</file>

<file path=customXml/itemProps2.xml><?xml version="1.0" encoding="utf-8"?>
<ds:datastoreItem xmlns:ds="http://schemas.openxmlformats.org/officeDocument/2006/customXml" ds:itemID="{B5428F8F-ECEA-46AD-AC91-ADF2C7E1884A}"/>
</file>

<file path=customXml/itemProps3.xml><?xml version="1.0" encoding="utf-8"?>
<ds:datastoreItem xmlns:ds="http://schemas.openxmlformats.org/officeDocument/2006/customXml" ds:itemID="{DFA0AC7B-8E3F-4CF8-9653-AFAED7473A70}"/>
</file>

<file path=customXml/itemProps4.xml><?xml version="1.0" encoding="utf-8"?>
<ds:datastoreItem xmlns:ds="http://schemas.openxmlformats.org/officeDocument/2006/customXml" ds:itemID="{B5F0B03B-3CE1-41CA-9F9A-E88DEC9AE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County Letterhead Template</Template>
  <TotalTime>0</TotalTime>
  <Pages>2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dsewell</dc:creator>
  <cp:lastModifiedBy>Sommers, Kay</cp:lastModifiedBy>
  <cp:revision>2</cp:revision>
  <cp:lastPrinted>2014-02-17T12:49:00Z</cp:lastPrinted>
  <dcterms:created xsi:type="dcterms:W3CDTF">2014-06-30T12:53:00Z</dcterms:created>
  <dcterms:modified xsi:type="dcterms:W3CDTF">2014-06-30T12:53:00Z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_dlc_DocIdItemGuid">
    <vt:lpwstr>b0299a48-d79b-4884-a33f-508188e16d9b</vt:lpwstr>
  </property>
  <property fmtid="{D5CDD505-2E9C-101B-9397-08002B2CF9AE}" pid="4" name="Order">
    <vt:r8>11800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