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FAECE" w14:textId="68BF6A48" w:rsidR="00194358" w:rsidRDefault="009819B0" w:rsidP="00194358">
      <w:pPr>
        <w:pStyle w:val="Heading1"/>
        <w:spacing w:before="100" w:beforeAutospacing="1" w:after="100" w:afterAutospacing="1"/>
        <w:contextualSpacing/>
        <w:jc w:val="center"/>
        <w:rPr>
          <w:rFonts w:asciiTheme="minorHAnsi" w:hAnsiTheme="minorHAnsi"/>
          <w:color w:val="auto"/>
        </w:rPr>
      </w:pPr>
      <w:r w:rsidRPr="0052218E">
        <w:rPr>
          <w:rFonts w:asciiTheme="minorHAnsi" w:hAnsiTheme="minorHAnsi"/>
          <w:color w:val="auto"/>
        </w:rPr>
        <w:t>Go Solar Florida</w:t>
      </w:r>
      <w:r w:rsidR="0063707F" w:rsidRPr="0052218E">
        <w:rPr>
          <w:rFonts w:asciiTheme="minorHAnsi" w:hAnsiTheme="minorHAnsi"/>
          <w:color w:val="auto"/>
        </w:rPr>
        <w:t xml:space="preserve"> </w:t>
      </w:r>
      <w:r w:rsidRPr="0052218E">
        <w:rPr>
          <w:rFonts w:asciiTheme="minorHAnsi" w:hAnsiTheme="minorHAnsi"/>
          <w:color w:val="auto"/>
        </w:rPr>
        <w:t>Partners’ Meeting</w:t>
      </w:r>
      <w:r w:rsidR="00194358">
        <w:rPr>
          <w:rFonts w:asciiTheme="minorHAnsi" w:hAnsiTheme="minorHAnsi"/>
          <w:color w:val="auto"/>
        </w:rPr>
        <w:t xml:space="preserve"> </w:t>
      </w:r>
      <w:r w:rsidR="009F2C48">
        <w:rPr>
          <w:rFonts w:asciiTheme="minorHAnsi" w:hAnsiTheme="minorHAnsi"/>
          <w:color w:val="auto"/>
        </w:rPr>
        <w:t>Minutes</w:t>
      </w:r>
    </w:p>
    <w:p w14:paraId="3C32BBEE" w14:textId="7418B2E7" w:rsidR="006D328D" w:rsidRPr="00194358" w:rsidRDefault="000044C1" w:rsidP="00194358">
      <w:pPr>
        <w:pStyle w:val="NoSpacing"/>
        <w:jc w:val="center"/>
      </w:pPr>
      <w:r>
        <w:t>February 27, 2015</w:t>
      </w:r>
    </w:p>
    <w:p w14:paraId="4DA6EA43" w14:textId="072D81EB" w:rsidR="009819B0" w:rsidRPr="0052218E" w:rsidRDefault="009819B0" w:rsidP="0052218E">
      <w:pPr>
        <w:pStyle w:val="NoSpacing"/>
        <w:jc w:val="center"/>
      </w:pPr>
      <w:r w:rsidRPr="0052218E">
        <w:t>Broward County Government Center West, Room 1303A</w:t>
      </w:r>
      <w:r w:rsidR="00AF3789">
        <w:t xml:space="preserve"> </w:t>
      </w:r>
      <w:r w:rsidR="00AF3789" w:rsidRPr="0052218E">
        <w:t>8:30 a.m.</w:t>
      </w:r>
    </w:p>
    <w:p w14:paraId="5CC4E619" w14:textId="38A3F753" w:rsidR="0063707F" w:rsidRPr="0052218E" w:rsidRDefault="0063707F" w:rsidP="000044C1">
      <w:pPr>
        <w:pStyle w:val="NoSpacing"/>
        <w:jc w:val="center"/>
        <w:rPr>
          <w:spacing w:val="68"/>
        </w:rPr>
      </w:pPr>
    </w:p>
    <w:p w14:paraId="0361BEB9" w14:textId="4903DD55" w:rsidR="009819B0" w:rsidRPr="00524D76" w:rsidRDefault="009819B0" w:rsidP="000044C1">
      <w:pPr>
        <w:pStyle w:val="NoSpacing"/>
        <w:numPr>
          <w:ilvl w:val="0"/>
          <w:numId w:val="6"/>
        </w:numPr>
        <w:rPr>
          <w:b/>
          <w:sz w:val="24"/>
          <w:szCs w:val="24"/>
        </w:rPr>
      </w:pPr>
      <w:r w:rsidRPr="00524D76">
        <w:rPr>
          <w:b/>
          <w:sz w:val="24"/>
          <w:szCs w:val="24"/>
        </w:rPr>
        <w:t xml:space="preserve">Roll Call </w:t>
      </w:r>
    </w:p>
    <w:p w14:paraId="2DFC678E" w14:textId="28F1FA66" w:rsidR="0052218E" w:rsidRPr="0052218E" w:rsidRDefault="0052218E" w:rsidP="000044C1">
      <w:pPr>
        <w:pStyle w:val="NoSpacing"/>
        <w:numPr>
          <w:ilvl w:val="0"/>
          <w:numId w:val="23"/>
        </w:numPr>
        <w:rPr>
          <w:sz w:val="24"/>
          <w:szCs w:val="24"/>
        </w:rPr>
      </w:pPr>
      <w:r w:rsidRPr="0052218E">
        <w:rPr>
          <w:sz w:val="24"/>
          <w:szCs w:val="24"/>
        </w:rPr>
        <w:t>Broward County</w:t>
      </w:r>
      <w:r w:rsidR="005B3371">
        <w:rPr>
          <w:sz w:val="24"/>
          <w:szCs w:val="24"/>
        </w:rPr>
        <w:t xml:space="preserve"> </w:t>
      </w:r>
      <w:r w:rsidR="009F2C48">
        <w:rPr>
          <w:sz w:val="24"/>
          <w:szCs w:val="24"/>
        </w:rPr>
        <w:t>– Kay Sommers</w:t>
      </w:r>
      <w:r w:rsidR="009A5226">
        <w:rPr>
          <w:sz w:val="24"/>
          <w:szCs w:val="24"/>
        </w:rPr>
        <w:t>,</w:t>
      </w:r>
      <w:r w:rsidR="009A5226" w:rsidRPr="009A5226">
        <w:rPr>
          <w:sz w:val="24"/>
          <w:szCs w:val="24"/>
        </w:rPr>
        <w:t xml:space="preserve"> </w:t>
      </w:r>
      <w:r w:rsidR="009A5226">
        <w:rPr>
          <w:sz w:val="24"/>
          <w:szCs w:val="24"/>
        </w:rPr>
        <w:t xml:space="preserve">Michael Huneke, Olivia Hilton, </w:t>
      </w:r>
      <w:r w:rsidR="009F2C48">
        <w:rPr>
          <w:sz w:val="24"/>
          <w:szCs w:val="24"/>
        </w:rPr>
        <w:t xml:space="preserve">Matt Anderson, </w:t>
      </w:r>
      <w:r w:rsidR="009A5226">
        <w:rPr>
          <w:sz w:val="24"/>
          <w:szCs w:val="24"/>
        </w:rPr>
        <w:t>Cathy Randazzo, Andrea Bousquet, Ken Dobies</w:t>
      </w:r>
      <w:r w:rsidR="009F2C48">
        <w:rPr>
          <w:sz w:val="24"/>
          <w:szCs w:val="24"/>
        </w:rPr>
        <w:t xml:space="preserve"> </w:t>
      </w:r>
    </w:p>
    <w:p w14:paraId="54670FD6" w14:textId="33860F4C" w:rsidR="00AE0D84" w:rsidRPr="00AE0D84" w:rsidRDefault="009F2C48" w:rsidP="000044C1">
      <w:pPr>
        <w:pStyle w:val="NoSpacing"/>
        <w:numPr>
          <w:ilvl w:val="0"/>
          <w:numId w:val="23"/>
        </w:numPr>
        <w:rPr>
          <w:sz w:val="24"/>
          <w:szCs w:val="24"/>
        </w:rPr>
      </w:pPr>
      <w:r>
        <w:rPr>
          <w:sz w:val="24"/>
          <w:szCs w:val="24"/>
        </w:rPr>
        <w:t>FAU- Dr. Mitsova</w:t>
      </w:r>
    </w:p>
    <w:p w14:paraId="10D7736A" w14:textId="661FF57E" w:rsidR="00AE0D84" w:rsidRPr="00AE0D84" w:rsidRDefault="00AE0D84" w:rsidP="000044C1">
      <w:pPr>
        <w:pStyle w:val="NoSpacing"/>
        <w:numPr>
          <w:ilvl w:val="0"/>
          <w:numId w:val="23"/>
        </w:numPr>
        <w:rPr>
          <w:sz w:val="24"/>
          <w:szCs w:val="24"/>
        </w:rPr>
      </w:pPr>
      <w:r w:rsidRPr="00AE0D84">
        <w:rPr>
          <w:sz w:val="24"/>
          <w:szCs w:val="24"/>
        </w:rPr>
        <w:t>FSEC</w:t>
      </w:r>
      <w:r w:rsidR="009F2C48">
        <w:rPr>
          <w:sz w:val="24"/>
          <w:szCs w:val="24"/>
        </w:rPr>
        <w:t>- Colleen Kettles</w:t>
      </w:r>
    </w:p>
    <w:p w14:paraId="471D7BA4" w14:textId="2813C2E4" w:rsidR="0052218E" w:rsidRPr="0052218E" w:rsidRDefault="0052218E" w:rsidP="000044C1">
      <w:pPr>
        <w:pStyle w:val="NoSpacing"/>
        <w:numPr>
          <w:ilvl w:val="0"/>
          <w:numId w:val="23"/>
        </w:numPr>
        <w:rPr>
          <w:sz w:val="24"/>
          <w:szCs w:val="24"/>
        </w:rPr>
      </w:pPr>
      <w:r>
        <w:rPr>
          <w:sz w:val="24"/>
          <w:szCs w:val="24"/>
        </w:rPr>
        <w:t>Miami Dade</w:t>
      </w:r>
      <w:r w:rsidR="009F2C48">
        <w:rPr>
          <w:sz w:val="24"/>
          <w:szCs w:val="24"/>
        </w:rPr>
        <w:t xml:space="preserve">- Boris Sursky, Michael Goolsby, Patricia Gomez </w:t>
      </w:r>
      <w:r>
        <w:rPr>
          <w:sz w:val="24"/>
          <w:szCs w:val="24"/>
        </w:rPr>
        <w:t xml:space="preserve"> </w:t>
      </w:r>
    </w:p>
    <w:p w14:paraId="0838C7E9" w14:textId="77777777" w:rsidR="0052218E" w:rsidRPr="0052218E" w:rsidRDefault="0052218E" w:rsidP="000044C1">
      <w:pPr>
        <w:pStyle w:val="NoSpacing"/>
        <w:ind w:left="1440"/>
        <w:rPr>
          <w:sz w:val="24"/>
          <w:szCs w:val="24"/>
        </w:rPr>
      </w:pPr>
    </w:p>
    <w:p w14:paraId="0C8DA7CE" w14:textId="77777777" w:rsidR="009819B0" w:rsidRPr="00524D76" w:rsidRDefault="009819B0" w:rsidP="000044C1">
      <w:pPr>
        <w:pStyle w:val="NoSpacing"/>
        <w:numPr>
          <w:ilvl w:val="0"/>
          <w:numId w:val="6"/>
        </w:numPr>
        <w:rPr>
          <w:b/>
          <w:sz w:val="24"/>
          <w:szCs w:val="24"/>
        </w:rPr>
      </w:pPr>
      <w:r w:rsidRPr="00524D76">
        <w:rPr>
          <w:b/>
          <w:sz w:val="24"/>
          <w:szCs w:val="24"/>
        </w:rPr>
        <w:t>Updates</w:t>
      </w:r>
    </w:p>
    <w:p w14:paraId="181CFB7B" w14:textId="084F6F88" w:rsidR="000044C1" w:rsidRDefault="000044C1" w:rsidP="000044C1">
      <w:pPr>
        <w:pStyle w:val="NoSpacing"/>
        <w:numPr>
          <w:ilvl w:val="1"/>
          <w:numId w:val="6"/>
        </w:numPr>
        <w:rPr>
          <w:sz w:val="24"/>
          <w:szCs w:val="24"/>
        </w:rPr>
      </w:pPr>
      <w:r>
        <w:rPr>
          <w:sz w:val="24"/>
          <w:szCs w:val="24"/>
        </w:rPr>
        <w:t>Jan 29, 2015 Meeting in Coco – Kay Sommers thanked the partners for their hard work and attendance at this important meeting that demonstrated to our DOE partner, Josh Huneycutt our progress to date and our commitment to the project.  General discussion agreed that it was a great meeting that left the best possible impression with Josh to give our project the “Go” for the second budget period.</w:t>
      </w:r>
      <w:r w:rsidR="00E32206">
        <w:rPr>
          <w:sz w:val="24"/>
          <w:szCs w:val="24"/>
        </w:rPr>
        <w:t xml:space="preserve">  Colleen was in Washington DC last week and when she spoke with her grant contact, Chris Nichols, Chris said that “Broward is a real success story.” </w:t>
      </w:r>
    </w:p>
    <w:p w14:paraId="7F3067E9" w14:textId="77777777" w:rsidR="000044C1" w:rsidRDefault="000044C1" w:rsidP="000044C1">
      <w:pPr>
        <w:pStyle w:val="NoSpacing"/>
        <w:ind w:left="1080"/>
        <w:rPr>
          <w:sz w:val="24"/>
          <w:szCs w:val="24"/>
        </w:rPr>
      </w:pPr>
    </w:p>
    <w:p w14:paraId="7F0F58B1" w14:textId="4A81432A" w:rsidR="000044C1" w:rsidRPr="00851AD1" w:rsidRDefault="000044C1" w:rsidP="000044C1">
      <w:pPr>
        <w:pStyle w:val="NoSpacing"/>
        <w:numPr>
          <w:ilvl w:val="1"/>
          <w:numId w:val="6"/>
        </w:numPr>
        <w:rPr>
          <w:sz w:val="24"/>
          <w:szCs w:val="24"/>
        </w:rPr>
      </w:pPr>
      <w:r w:rsidRPr="00851AD1">
        <w:rPr>
          <w:sz w:val="24"/>
          <w:szCs w:val="24"/>
        </w:rPr>
        <w:t xml:space="preserve">Financial Team- </w:t>
      </w:r>
      <w:r>
        <w:rPr>
          <w:sz w:val="24"/>
          <w:szCs w:val="24"/>
        </w:rPr>
        <w:t>Kay Sommers</w:t>
      </w:r>
    </w:p>
    <w:p w14:paraId="13F98014" w14:textId="77777777" w:rsidR="000044C1" w:rsidRDefault="000044C1" w:rsidP="00E32206">
      <w:pPr>
        <w:pStyle w:val="NoSpacing"/>
        <w:numPr>
          <w:ilvl w:val="1"/>
          <w:numId w:val="25"/>
        </w:numPr>
        <w:rPr>
          <w:sz w:val="24"/>
          <w:szCs w:val="24"/>
        </w:rPr>
      </w:pPr>
      <w:r w:rsidRPr="000044C1">
        <w:rPr>
          <w:sz w:val="24"/>
          <w:szCs w:val="24"/>
        </w:rPr>
        <w:t xml:space="preserve">The resolution and </w:t>
      </w:r>
      <w:r w:rsidRPr="000044C1">
        <w:rPr>
          <w:sz w:val="24"/>
          <w:szCs w:val="24"/>
        </w:rPr>
        <w:t>action plan ha</w:t>
      </w:r>
      <w:r w:rsidRPr="000044C1">
        <w:rPr>
          <w:sz w:val="24"/>
          <w:szCs w:val="24"/>
        </w:rPr>
        <w:t>ve</w:t>
      </w:r>
      <w:r w:rsidRPr="000044C1">
        <w:rPr>
          <w:sz w:val="24"/>
          <w:szCs w:val="24"/>
        </w:rPr>
        <w:t xml:space="preserve"> been </w:t>
      </w:r>
      <w:r w:rsidRPr="000044C1">
        <w:rPr>
          <w:sz w:val="24"/>
          <w:szCs w:val="24"/>
        </w:rPr>
        <w:t xml:space="preserve">tentatively scheduled on the Broward County Commission meeting for March 10. </w:t>
      </w:r>
    </w:p>
    <w:p w14:paraId="1BA3C8E1" w14:textId="77777777" w:rsidR="000044C1" w:rsidRDefault="000044C1" w:rsidP="00E32206">
      <w:pPr>
        <w:pStyle w:val="NoSpacing"/>
        <w:numPr>
          <w:ilvl w:val="1"/>
          <w:numId w:val="25"/>
        </w:numPr>
        <w:rPr>
          <w:sz w:val="24"/>
          <w:szCs w:val="24"/>
        </w:rPr>
      </w:pPr>
      <w:r w:rsidRPr="000044C1">
        <w:rPr>
          <w:sz w:val="24"/>
          <w:szCs w:val="24"/>
        </w:rPr>
        <w:t>Orange County</w:t>
      </w:r>
      <w:r>
        <w:rPr>
          <w:sz w:val="24"/>
          <w:szCs w:val="24"/>
        </w:rPr>
        <w:t xml:space="preserve"> already executed their financial resolution on January 13, 2015</w:t>
      </w:r>
    </w:p>
    <w:p w14:paraId="67AD0072" w14:textId="0A328F1F" w:rsidR="00E32206" w:rsidRDefault="000044C1" w:rsidP="00E32206">
      <w:pPr>
        <w:pStyle w:val="NoSpacing"/>
        <w:numPr>
          <w:ilvl w:val="1"/>
          <w:numId w:val="25"/>
        </w:numPr>
        <w:rPr>
          <w:sz w:val="24"/>
          <w:szCs w:val="24"/>
        </w:rPr>
      </w:pPr>
      <w:r>
        <w:rPr>
          <w:sz w:val="24"/>
          <w:szCs w:val="24"/>
        </w:rPr>
        <w:t xml:space="preserve">Miami-Dade County </w:t>
      </w:r>
      <w:r w:rsidR="00E32206">
        <w:rPr>
          <w:sz w:val="24"/>
          <w:szCs w:val="24"/>
        </w:rPr>
        <w:t>plans to have their commission approve it in April.</w:t>
      </w:r>
      <w:r>
        <w:rPr>
          <w:sz w:val="24"/>
          <w:szCs w:val="24"/>
        </w:rPr>
        <w:t xml:space="preserve"> </w:t>
      </w:r>
    </w:p>
    <w:p w14:paraId="139DC10C" w14:textId="0C303E22" w:rsidR="000044C1" w:rsidRPr="000044C1" w:rsidRDefault="000044C1" w:rsidP="00E32206">
      <w:pPr>
        <w:pStyle w:val="NoSpacing"/>
        <w:numPr>
          <w:ilvl w:val="1"/>
          <w:numId w:val="25"/>
        </w:numPr>
        <w:rPr>
          <w:sz w:val="24"/>
          <w:szCs w:val="24"/>
        </w:rPr>
      </w:pPr>
      <w:r w:rsidRPr="000044C1">
        <w:rPr>
          <w:sz w:val="24"/>
          <w:szCs w:val="24"/>
        </w:rPr>
        <w:t>Thereafter, outreach will be done to the other 60+ counties in Florida with respect to adopting the proclamation.</w:t>
      </w:r>
    </w:p>
    <w:p w14:paraId="62D11244" w14:textId="77777777" w:rsidR="00E32206" w:rsidRDefault="00E32206" w:rsidP="00E32206">
      <w:pPr>
        <w:pStyle w:val="NoSpacing"/>
        <w:ind w:left="1080"/>
        <w:rPr>
          <w:sz w:val="24"/>
          <w:szCs w:val="24"/>
        </w:rPr>
      </w:pPr>
    </w:p>
    <w:p w14:paraId="7E37FADD" w14:textId="2AE85A27" w:rsidR="0052218E" w:rsidRDefault="003B15A2" w:rsidP="000044C1">
      <w:pPr>
        <w:pStyle w:val="NoSpacing"/>
        <w:numPr>
          <w:ilvl w:val="1"/>
          <w:numId w:val="6"/>
        </w:numPr>
        <w:rPr>
          <w:sz w:val="24"/>
          <w:szCs w:val="24"/>
        </w:rPr>
      </w:pPr>
      <w:r w:rsidRPr="0052218E">
        <w:rPr>
          <w:sz w:val="24"/>
          <w:szCs w:val="24"/>
        </w:rPr>
        <w:t>Plans</w:t>
      </w:r>
      <w:r w:rsidR="0052218E">
        <w:rPr>
          <w:sz w:val="24"/>
          <w:szCs w:val="24"/>
        </w:rPr>
        <w:t>/Plans Approval Team – Michael Huneke</w:t>
      </w:r>
    </w:p>
    <w:p w14:paraId="46C8F36C" w14:textId="5BFE8EB8" w:rsidR="005736C0" w:rsidRDefault="009F2C48" w:rsidP="00E32206">
      <w:pPr>
        <w:pStyle w:val="NoSpacing"/>
        <w:numPr>
          <w:ilvl w:val="0"/>
          <w:numId w:val="8"/>
        </w:numPr>
        <w:rPr>
          <w:sz w:val="24"/>
          <w:szCs w:val="24"/>
        </w:rPr>
      </w:pPr>
      <w:r w:rsidRPr="00FD61F3">
        <w:rPr>
          <w:sz w:val="24"/>
          <w:szCs w:val="24"/>
        </w:rPr>
        <w:t>The team is working on improvements to</w:t>
      </w:r>
      <w:r w:rsidR="00FD61F3" w:rsidRPr="00FD61F3">
        <w:rPr>
          <w:sz w:val="24"/>
          <w:szCs w:val="24"/>
        </w:rPr>
        <w:t xml:space="preserve"> plans system</w:t>
      </w:r>
      <w:r w:rsidRPr="00FD61F3">
        <w:rPr>
          <w:sz w:val="24"/>
          <w:szCs w:val="24"/>
        </w:rPr>
        <w:t xml:space="preserve"> </w:t>
      </w:r>
      <w:r w:rsidR="00E32206" w:rsidRPr="00FD61F3">
        <w:rPr>
          <w:sz w:val="24"/>
          <w:szCs w:val="24"/>
        </w:rPr>
        <w:t>including adding more calculations, fine tuning, adding cut sheets and attachments</w:t>
      </w:r>
      <w:r w:rsidR="00FD61F3">
        <w:rPr>
          <w:sz w:val="24"/>
          <w:szCs w:val="24"/>
        </w:rPr>
        <w:t>.</w:t>
      </w:r>
    </w:p>
    <w:p w14:paraId="2C0BCE85" w14:textId="77777777" w:rsidR="00FD61F3" w:rsidRPr="00FD61F3" w:rsidRDefault="00FD61F3" w:rsidP="00FD61F3">
      <w:pPr>
        <w:pStyle w:val="NoSpacing"/>
        <w:ind w:left="1440"/>
        <w:rPr>
          <w:sz w:val="24"/>
          <w:szCs w:val="24"/>
        </w:rPr>
      </w:pPr>
    </w:p>
    <w:p w14:paraId="5EC43969" w14:textId="64F9C7D1" w:rsidR="0063707F" w:rsidRPr="00F353F3" w:rsidRDefault="0094150E" w:rsidP="000044C1">
      <w:pPr>
        <w:pStyle w:val="NoSpacing"/>
        <w:numPr>
          <w:ilvl w:val="1"/>
          <w:numId w:val="6"/>
        </w:numPr>
        <w:rPr>
          <w:sz w:val="24"/>
          <w:szCs w:val="24"/>
        </w:rPr>
      </w:pPr>
      <w:r w:rsidRPr="00F353F3">
        <w:rPr>
          <w:sz w:val="24"/>
          <w:szCs w:val="24"/>
        </w:rPr>
        <w:t>Marketing</w:t>
      </w:r>
      <w:r w:rsidR="0063707F" w:rsidRPr="00F353F3">
        <w:rPr>
          <w:sz w:val="24"/>
          <w:szCs w:val="24"/>
        </w:rPr>
        <w:t>-Matt Anderson</w:t>
      </w:r>
    </w:p>
    <w:p w14:paraId="415488AF" w14:textId="7F28B1B0" w:rsidR="00F353F3" w:rsidRDefault="00F353F3" w:rsidP="000044C1">
      <w:pPr>
        <w:pStyle w:val="NoSpacing"/>
        <w:numPr>
          <w:ilvl w:val="0"/>
          <w:numId w:val="12"/>
        </w:numPr>
        <w:rPr>
          <w:sz w:val="24"/>
          <w:szCs w:val="24"/>
        </w:rPr>
      </w:pPr>
      <w:r>
        <w:rPr>
          <w:sz w:val="24"/>
          <w:szCs w:val="24"/>
        </w:rPr>
        <w:t xml:space="preserve">The </w:t>
      </w:r>
      <w:r w:rsidR="00E32206">
        <w:rPr>
          <w:sz w:val="24"/>
          <w:szCs w:val="24"/>
        </w:rPr>
        <w:t>February</w:t>
      </w:r>
      <w:r>
        <w:rPr>
          <w:sz w:val="24"/>
          <w:szCs w:val="24"/>
        </w:rPr>
        <w:t xml:space="preserve"> </w:t>
      </w:r>
      <w:hyperlink r:id="rId11" w:history="1">
        <w:r w:rsidRPr="002018AB">
          <w:rPr>
            <w:rStyle w:val="Hyperlink"/>
            <w:sz w:val="24"/>
            <w:szCs w:val="24"/>
          </w:rPr>
          <w:t>Go Solar Florida e-newsletter</w:t>
        </w:r>
      </w:hyperlink>
      <w:r>
        <w:rPr>
          <w:sz w:val="24"/>
          <w:szCs w:val="24"/>
        </w:rPr>
        <w:t xml:space="preserve"> has been </w:t>
      </w:r>
      <w:r w:rsidR="00E32206">
        <w:rPr>
          <w:sz w:val="24"/>
          <w:szCs w:val="24"/>
        </w:rPr>
        <w:t>distributed and featured a story on Alachua County</w:t>
      </w:r>
      <w:r>
        <w:rPr>
          <w:sz w:val="24"/>
          <w:szCs w:val="24"/>
        </w:rPr>
        <w:t xml:space="preserve">. </w:t>
      </w:r>
      <w:r w:rsidR="00E32206">
        <w:rPr>
          <w:sz w:val="24"/>
          <w:szCs w:val="24"/>
        </w:rPr>
        <w:t>The March issue will include a feature on either FSEC or Orange County.  Please provide</w:t>
      </w:r>
      <w:r w:rsidR="00FD61F3">
        <w:rPr>
          <w:sz w:val="24"/>
          <w:szCs w:val="24"/>
        </w:rPr>
        <w:t xml:space="preserve"> </w:t>
      </w:r>
      <w:r w:rsidR="00E32206">
        <w:rPr>
          <w:sz w:val="24"/>
          <w:szCs w:val="24"/>
        </w:rPr>
        <w:t>other articles of interest to Matt to include in the newsletter.</w:t>
      </w:r>
      <w:r w:rsidR="00FD61F3">
        <w:rPr>
          <w:sz w:val="24"/>
          <w:szCs w:val="24"/>
        </w:rPr>
        <w:t xml:space="preserve"> </w:t>
      </w:r>
      <w:r w:rsidR="004E301F">
        <w:rPr>
          <w:sz w:val="24"/>
          <w:szCs w:val="24"/>
        </w:rPr>
        <w:t xml:space="preserve">Partners are encouraged to forward the e-newsletter to their respective distribution lists. </w:t>
      </w:r>
    </w:p>
    <w:p w14:paraId="62BED330" w14:textId="783D33F2" w:rsidR="00F353F3" w:rsidRDefault="00E32206" w:rsidP="000044C1">
      <w:pPr>
        <w:pStyle w:val="NoSpacing"/>
        <w:numPr>
          <w:ilvl w:val="0"/>
          <w:numId w:val="12"/>
        </w:numPr>
        <w:rPr>
          <w:sz w:val="24"/>
          <w:szCs w:val="24"/>
        </w:rPr>
      </w:pPr>
      <w:r>
        <w:rPr>
          <w:sz w:val="24"/>
          <w:szCs w:val="24"/>
        </w:rPr>
        <w:lastRenderedPageBreak/>
        <w:t>Marketing materials have been expressed shipped to Orange County at their request.  If any other partners need materials, please contact Matt at 954-519-1482.</w:t>
      </w:r>
    </w:p>
    <w:p w14:paraId="4CCD3A2A" w14:textId="4F310AF0" w:rsidR="00E32206" w:rsidRDefault="00E32206" w:rsidP="000044C1">
      <w:pPr>
        <w:pStyle w:val="NoSpacing"/>
        <w:numPr>
          <w:ilvl w:val="0"/>
          <w:numId w:val="12"/>
        </w:numPr>
        <w:rPr>
          <w:sz w:val="24"/>
          <w:szCs w:val="24"/>
        </w:rPr>
      </w:pPr>
      <w:r>
        <w:rPr>
          <w:sz w:val="24"/>
          <w:szCs w:val="24"/>
        </w:rPr>
        <w:t>Work proceeds in upgrading the Go SOLAR Florida website for when the plans system is finalized by Stephen and the Plans team to go live.  Partners are asked to have their systems ready to link to the Go SOLAR Florida site in approximately September.</w:t>
      </w:r>
    </w:p>
    <w:p w14:paraId="587B81FB" w14:textId="77777777" w:rsidR="00285289" w:rsidRPr="004E725F" w:rsidRDefault="00285289" w:rsidP="000044C1">
      <w:pPr>
        <w:pStyle w:val="NoSpacing"/>
        <w:ind w:left="1440"/>
        <w:rPr>
          <w:sz w:val="24"/>
          <w:szCs w:val="24"/>
        </w:rPr>
      </w:pPr>
    </w:p>
    <w:p w14:paraId="0E6FC1DA" w14:textId="6360805E" w:rsidR="007A30FF" w:rsidRDefault="007A30FF" w:rsidP="000044C1">
      <w:pPr>
        <w:pStyle w:val="NoSpacing"/>
        <w:numPr>
          <w:ilvl w:val="1"/>
          <w:numId w:val="6"/>
        </w:numPr>
        <w:rPr>
          <w:sz w:val="24"/>
          <w:szCs w:val="24"/>
        </w:rPr>
      </w:pPr>
      <w:r w:rsidRPr="004E725F">
        <w:rPr>
          <w:sz w:val="24"/>
          <w:szCs w:val="24"/>
        </w:rPr>
        <w:t xml:space="preserve">Florida </w:t>
      </w:r>
      <w:r w:rsidR="000F5C39" w:rsidRPr="004E725F">
        <w:rPr>
          <w:sz w:val="24"/>
          <w:szCs w:val="24"/>
        </w:rPr>
        <w:t>Industry Advisory Council</w:t>
      </w:r>
      <w:r w:rsidRPr="004E725F">
        <w:rPr>
          <w:sz w:val="24"/>
          <w:szCs w:val="24"/>
        </w:rPr>
        <w:t xml:space="preserve"> – Colleen Kettles</w:t>
      </w:r>
    </w:p>
    <w:p w14:paraId="09F1ED4B" w14:textId="78F28004" w:rsidR="004E725F" w:rsidRDefault="004E725F" w:rsidP="00665E1F">
      <w:pPr>
        <w:pStyle w:val="NoSpacing"/>
        <w:numPr>
          <w:ilvl w:val="0"/>
          <w:numId w:val="13"/>
        </w:numPr>
        <w:ind w:left="1800" w:hanging="270"/>
        <w:rPr>
          <w:sz w:val="24"/>
          <w:szCs w:val="24"/>
        </w:rPr>
      </w:pPr>
      <w:r>
        <w:rPr>
          <w:sz w:val="24"/>
          <w:szCs w:val="24"/>
        </w:rPr>
        <w:t xml:space="preserve">The </w:t>
      </w:r>
      <w:r w:rsidR="00665E1F">
        <w:rPr>
          <w:sz w:val="24"/>
          <w:szCs w:val="24"/>
        </w:rPr>
        <w:t xml:space="preserve">next </w:t>
      </w:r>
      <w:r>
        <w:rPr>
          <w:sz w:val="24"/>
          <w:szCs w:val="24"/>
        </w:rPr>
        <w:t>Council meeting</w:t>
      </w:r>
      <w:r w:rsidR="00665E1F">
        <w:rPr>
          <w:sz w:val="24"/>
          <w:szCs w:val="24"/>
        </w:rPr>
        <w:t xml:space="preserve"> needs to be scheduled. Tentatively it will be March 13.  When the date is confirmed, an appointment will be sent out</w:t>
      </w:r>
      <w:r>
        <w:rPr>
          <w:sz w:val="24"/>
          <w:szCs w:val="24"/>
        </w:rPr>
        <w:t xml:space="preserve">. </w:t>
      </w:r>
    </w:p>
    <w:p w14:paraId="1A496BC2" w14:textId="399A8EBC" w:rsidR="004E725F" w:rsidRDefault="00665E1F" w:rsidP="00665E1F">
      <w:pPr>
        <w:pStyle w:val="NoSpacing"/>
        <w:numPr>
          <w:ilvl w:val="3"/>
          <w:numId w:val="13"/>
        </w:numPr>
        <w:ind w:left="1800" w:hanging="270"/>
        <w:rPr>
          <w:sz w:val="24"/>
          <w:szCs w:val="24"/>
        </w:rPr>
      </w:pPr>
      <w:r>
        <w:rPr>
          <w:sz w:val="24"/>
          <w:szCs w:val="24"/>
        </w:rPr>
        <w:t>Stephen Barkaszi will be asked to show the plans demo to the Council at the March meeting.</w:t>
      </w:r>
    </w:p>
    <w:p w14:paraId="6038FEDE" w14:textId="77777777" w:rsidR="004E725F" w:rsidRDefault="004E725F" w:rsidP="000044C1">
      <w:pPr>
        <w:pStyle w:val="NoSpacing"/>
        <w:rPr>
          <w:sz w:val="24"/>
          <w:szCs w:val="24"/>
        </w:rPr>
      </w:pPr>
    </w:p>
    <w:p w14:paraId="0559E753" w14:textId="77777777" w:rsidR="0052218E" w:rsidRPr="00524D76" w:rsidRDefault="0052218E" w:rsidP="000044C1">
      <w:pPr>
        <w:pStyle w:val="NoSpacing"/>
        <w:numPr>
          <w:ilvl w:val="0"/>
          <w:numId w:val="6"/>
        </w:numPr>
        <w:rPr>
          <w:b/>
          <w:sz w:val="24"/>
          <w:szCs w:val="24"/>
        </w:rPr>
      </w:pPr>
      <w:r w:rsidRPr="00524D76">
        <w:rPr>
          <w:b/>
          <w:sz w:val="24"/>
          <w:szCs w:val="24"/>
        </w:rPr>
        <w:t>New Issues</w:t>
      </w:r>
    </w:p>
    <w:p w14:paraId="62659655" w14:textId="77777777" w:rsidR="00C23B5B" w:rsidRPr="004E725F" w:rsidRDefault="00C23B5B" w:rsidP="000044C1">
      <w:pPr>
        <w:pStyle w:val="NoSpacing"/>
        <w:numPr>
          <w:ilvl w:val="1"/>
          <w:numId w:val="6"/>
        </w:numPr>
        <w:rPr>
          <w:sz w:val="24"/>
          <w:szCs w:val="24"/>
        </w:rPr>
      </w:pPr>
      <w:r w:rsidRPr="004E725F">
        <w:rPr>
          <w:sz w:val="24"/>
          <w:szCs w:val="24"/>
        </w:rPr>
        <w:t>Upcoming Meetings</w:t>
      </w:r>
    </w:p>
    <w:p w14:paraId="2FA71D7C" w14:textId="6A9BE3C2" w:rsidR="00923625" w:rsidRPr="004E725F" w:rsidRDefault="00923625" w:rsidP="000044C1">
      <w:pPr>
        <w:pStyle w:val="NoSpacing"/>
        <w:numPr>
          <w:ilvl w:val="2"/>
          <w:numId w:val="6"/>
        </w:numPr>
        <w:rPr>
          <w:sz w:val="24"/>
          <w:szCs w:val="24"/>
        </w:rPr>
      </w:pPr>
      <w:r w:rsidRPr="004E725F">
        <w:rPr>
          <w:sz w:val="24"/>
          <w:szCs w:val="24"/>
        </w:rPr>
        <w:t>Solar Rights</w:t>
      </w:r>
      <w:r w:rsidR="004E725F">
        <w:rPr>
          <w:sz w:val="24"/>
          <w:szCs w:val="24"/>
        </w:rPr>
        <w:t xml:space="preserve"> Workshops have been scheduled as follows: </w:t>
      </w:r>
    </w:p>
    <w:p w14:paraId="3922FABC" w14:textId="4EE91E44" w:rsidR="00923625" w:rsidRPr="004E725F" w:rsidRDefault="00923625" w:rsidP="000044C1">
      <w:pPr>
        <w:pStyle w:val="NoSpacing"/>
        <w:numPr>
          <w:ilvl w:val="0"/>
          <w:numId w:val="20"/>
        </w:numPr>
        <w:rPr>
          <w:sz w:val="24"/>
          <w:szCs w:val="24"/>
        </w:rPr>
      </w:pPr>
      <w:r w:rsidRPr="004E725F">
        <w:rPr>
          <w:sz w:val="24"/>
          <w:szCs w:val="24"/>
        </w:rPr>
        <w:t>1-28-15 Orange County</w:t>
      </w:r>
      <w:r w:rsidR="00FD61F3">
        <w:rPr>
          <w:sz w:val="24"/>
          <w:szCs w:val="24"/>
        </w:rPr>
        <w:t xml:space="preserve"> complete with about </w:t>
      </w:r>
      <w:r w:rsidR="00A63B5C">
        <w:rPr>
          <w:sz w:val="24"/>
          <w:szCs w:val="24"/>
        </w:rPr>
        <w:t xml:space="preserve">50 </w:t>
      </w:r>
      <w:r w:rsidR="00FD61F3">
        <w:rPr>
          <w:sz w:val="24"/>
          <w:szCs w:val="24"/>
        </w:rPr>
        <w:t>attendees.</w:t>
      </w:r>
      <w:r w:rsidR="00FD61F3">
        <w:rPr>
          <w:sz w:val="24"/>
          <w:szCs w:val="24"/>
        </w:rPr>
        <w:t xml:space="preserve"> Both the presentation and the video have been </w:t>
      </w:r>
      <w:hyperlink r:id="rId12" w:history="1">
        <w:r w:rsidR="00FD61F3" w:rsidRPr="00FD61F3">
          <w:rPr>
            <w:rStyle w:val="Hyperlink"/>
            <w:sz w:val="24"/>
            <w:szCs w:val="24"/>
          </w:rPr>
          <w:t>posted</w:t>
        </w:r>
      </w:hyperlink>
      <w:r w:rsidR="00FD61F3">
        <w:rPr>
          <w:sz w:val="24"/>
          <w:szCs w:val="24"/>
        </w:rPr>
        <w:t xml:space="preserve"> to the website</w:t>
      </w:r>
    </w:p>
    <w:p w14:paraId="431C7CF3" w14:textId="3D9D1987" w:rsidR="00923625" w:rsidRPr="004E725F" w:rsidRDefault="00923625" w:rsidP="000044C1">
      <w:pPr>
        <w:pStyle w:val="NoSpacing"/>
        <w:numPr>
          <w:ilvl w:val="0"/>
          <w:numId w:val="20"/>
        </w:numPr>
        <w:rPr>
          <w:sz w:val="24"/>
          <w:szCs w:val="24"/>
        </w:rPr>
      </w:pPr>
      <w:r w:rsidRPr="004E725F">
        <w:rPr>
          <w:sz w:val="24"/>
          <w:szCs w:val="24"/>
        </w:rPr>
        <w:t>2-12-15 Broward County</w:t>
      </w:r>
      <w:r w:rsidR="00FD61F3" w:rsidRPr="00FD61F3">
        <w:rPr>
          <w:sz w:val="24"/>
          <w:szCs w:val="24"/>
        </w:rPr>
        <w:t xml:space="preserve"> </w:t>
      </w:r>
      <w:r w:rsidR="00FD61F3">
        <w:rPr>
          <w:sz w:val="24"/>
          <w:szCs w:val="24"/>
        </w:rPr>
        <w:t>complete with about</w:t>
      </w:r>
      <w:r w:rsidR="00FD61F3" w:rsidRPr="00FD61F3">
        <w:rPr>
          <w:sz w:val="24"/>
          <w:szCs w:val="24"/>
        </w:rPr>
        <w:t xml:space="preserve"> </w:t>
      </w:r>
      <w:r w:rsidR="00A63B5C">
        <w:rPr>
          <w:sz w:val="24"/>
          <w:szCs w:val="24"/>
        </w:rPr>
        <w:t xml:space="preserve">50 </w:t>
      </w:r>
      <w:r w:rsidR="00FD61F3">
        <w:rPr>
          <w:sz w:val="24"/>
          <w:szCs w:val="24"/>
        </w:rPr>
        <w:t>attendees.</w:t>
      </w:r>
    </w:p>
    <w:p w14:paraId="45213B1B" w14:textId="532E987F" w:rsidR="00923625" w:rsidRPr="004E725F" w:rsidRDefault="00923625" w:rsidP="000044C1">
      <w:pPr>
        <w:pStyle w:val="NoSpacing"/>
        <w:numPr>
          <w:ilvl w:val="0"/>
          <w:numId w:val="20"/>
        </w:numPr>
        <w:rPr>
          <w:sz w:val="24"/>
          <w:szCs w:val="24"/>
        </w:rPr>
      </w:pPr>
      <w:r w:rsidRPr="004E725F">
        <w:rPr>
          <w:sz w:val="24"/>
          <w:szCs w:val="24"/>
        </w:rPr>
        <w:t>2-18-15 Alachua County</w:t>
      </w:r>
      <w:r w:rsidR="00FD61F3" w:rsidRPr="00FD61F3">
        <w:rPr>
          <w:sz w:val="24"/>
          <w:szCs w:val="24"/>
        </w:rPr>
        <w:t xml:space="preserve"> </w:t>
      </w:r>
      <w:r w:rsidR="00FD61F3">
        <w:rPr>
          <w:sz w:val="24"/>
          <w:szCs w:val="24"/>
        </w:rPr>
        <w:t>complete with about</w:t>
      </w:r>
      <w:r w:rsidR="00FD61F3">
        <w:rPr>
          <w:sz w:val="24"/>
          <w:szCs w:val="24"/>
        </w:rPr>
        <w:t xml:space="preserve"> </w:t>
      </w:r>
      <w:r w:rsidR="00A63B5C">
        <w:rPr>
          <w:sz w:val="24"/>
          <w:szCs w:val="24"/>
        </w:rPr>
        <w:t xml:space="preserve">23 </w:t>
      </w:r>
      <w:r w:rsidR="00FD61F3">
        <w:rPr>
          <w:sz w:val="24"/>
          <w:szCs w:val="24"/>
        </w:rPr>
        <w:t xml:space="preserve">attendees. </w:t>
      </w:r>
    </w:p>
    <w:p w14:paraId="46018095" w14:textId="0B82862E" w:rsidR="00923625" w:rsidRDefault="004E725F" w:rsidP="000044C1">
      <w:pPr>
        <w:pStyle w:val="NoSpacing"/>
        <w:numPr>
          <w:ilvl w:val="0"/>
          <w:numId w:val="20"/>
        </w:numPr>
        <w:rPr>
          <w:sz w:val="24"/>
          <w:szCs w:val="24"/>
        </w:rPr>
      </w:pPr>
      <w:r w:rsidRPr="004E725F">
        <w:rPr>
          <w:sz w:val="24"/>
          <w:szCs w:val="24"/>
        </w:rPr>
        <w:t>Week of March 9</w:t>
      </w:r>
      <w:r w:rsidR="00923625" w:rsidRPr="004E725F">
        <w:rPr>
          <w:sz w:val="24"/>
          <w:szCs w:val="24"/>
        </w:rPr>
        <w:t xml:space="preserve"> Miami-Dade County</w:t>
      </w:r>
      <w:r w:rsidR="00FD61F3">
        <w:rPr>
          <w:sz w:val="24"/>
          <w:szCs w:val="24"/>
        </w:rPr>
        <w:t xml:space="preserve"> currently has 95 registered to attend </w:t>
      </w:r>
    </w:p>
    <w:p w14:paraId="797D72E6" w14:textId="77777777" w:rsidR="004E725F" w:rsidRPr="004E725F" w:rsidRDefault="004E725F" w:rsidP="000044C1">
      <w:pPr>
        <w:pStyle w:val="NoSpacing"/>
        <w:ind w:left="2160"/>
        <w:rPr>
          <w:sz w:val="24"/>
          <w:szCs w:val="24"/>
        </w:rPr>
      </w:pPr>
    </w:p>
    <w:p w14:paraId="4129E237" w14:textId="6F95BABF" w:rsidR="00923625" w:rsidRPr="004E725F" w:rsidRDefault="00923625" w:rsidP="000044C1">
      <w:pPr>
        <w:pStyle w:val="NoSpacing"/>
        <w:numPr>
          <w:ilvl w:val="2"/>
          <w:numId w:val="6"/>
        </w:numPr>
        <w:rPr>
          <w:sz w:val="24"/>
          <w:szCs w:val="24"/>
        </w:rPr>
      </w:pPr>
      <w:r w:rsidRPr="004E725F">
        <w:rPr>
          <w:sz w:val="24"/>
          <w:szCs w:val="24"/>
        </w:rPr>
        <w:t>Net Metering/Interconnection – Orange County 1-28-15</w:t>
      </w:r>
    </w:p>
    <w:p w14:paraId="675FD716" w14:textId="3300E94C" w:rsidR="004E725F" w:rsidRPr="004E725F" w:rsidRDefault="002018AB" w:rsidP="00FD61F3">
      <w:pPr>
        <w:pStyle w:val="NoSpacing"/>
        <w:numPr>
          <w:ilvl w:val="0"/>
          <w:numId w:val="21"/>
        </w:numPr>
        <w:tabs>
          <w:tab w:val="left" w:pos="2700"/>
        </w:tabs>
        <w:ind w:left="2700"/>
        <w:rPr>
          <w:sz w:val="24"/>
          <w:szCs w:val="24"/>
        </w:rPr>
      </w:pPr>
      <w:r>
        <w:rPr>
          <w:sz w:val="24"/>
          <w:szCs w:val="24"/>
        </w:rPr>
        <w:t xml:space="preserve">Kay </w:t>
      </w:r>
      <w:r w:rsidR="003C64AD">
        <w:rPr>
          <w:sz w:val="24"/>
          <w:szCs w:val="24"/>
        </w:rPr>
        <w:t>Sommers</w:t>
      </w:r>
      <w:r w:rsidR="003C64AD" w:rsidRPr="004E725F">
        <w:rPr>
          <w:sz w:val="24"/>
          <w:szCs w:val="24"/>
        </w:rPr>
        <w:t xml:space="preserve"> </w:t>
      </w:r>
      <w:r w:rsidR="003C64AD">
        <w:rPr>
          <w:sz w:val="24"/>
          <w:szCs w:val="24"/>
        </w:rPr>
        <w:t>reported</w:t>
      </w:r>
      <w:r w:rsidR="00FD61F3">
        <w:rPr>
          <w:sz w:val="24"/>
          <w:szCs w:val="24"/>
        </w:rPr>
        <w:t xml:space="preserve"> that th</w:t>
      </w:r>
      <w:r w:rsidR="00A63B5C">
        <w:rPr>
          <w:sz w:val="24"/>
          <w:szCs w:val="24"/>
        </w:rPr>
        <w:t xml:space="preserve">is meeting went well and had </w:t>
      </w:r>
      <w:r w:rsidR="003C64AD">
        <w:rPr>
          <w:sz w:val="24"/>
          <w:szCs w:val="24"/>
        </w:rPr>
        <w:t>a turnout</w:t>
      </w:r>
      <w:r w:rsidR="00A63B5C">
        <w:rPr>
          <w:sz w:val="24"/>
          <w:szCs w:val="24"/>
        </w:rPr>
        <w:t xml:space="preserve"> of 50 participants</w:t>
      </w:r>
      <w:r w:rsidR="00FD61F3">
        <w:rPr>
          <w:sz w:val="24"/>
          <w:szCs w:val="24"/>
        </w:rPr>
        <w:t xml:space="preserve">.  The </w:t>
      </w:r>
      <w:hyperlink r:id="rId13" w:history="1">
        <w:r w:rsidR="00FD61F3" w:rsidRPr="00FD61F3">
          <w:rPr>
            <w:rStyle w:val="Hyperlink"/>
            <w:sz w:val="24"/>
            <w:szCs w:val="24"/>
          </w:rPr>
          <w:t>presentations</w:t>
        </w:r>
      </w:hyperlink>
      <w:r w:rsidR="00FD61F3">
        <w:rPr>
          <w:sz w:val="24"/>
          <w:szCs w:val="24"/>
        </w:rPr>
        <w:t xml:space="preserve"> have been posted to the Go SOLAR Florida website and the video should be posted within the next two weeks.</w:t>
      </w:r>
    </w:p>
    <w:p w14:paraId="5C331FF4" w14:textId="77777777" w:rsidR="004E725F" w:rsidRPr="004E725F" w:rsidRDefault="004E725F" w:rsidP="000044C1">
      <w:pPr>
        <w:pStyle w:val="NoSpacing"/>
        <w:ind w:left="1980"/>
        <w:rPr>
          <w:sz w:val="24"/>
          <w:szCs w:val="24"/>
        </w:rPr>
      </w:pPr>
    </w:p>
    <w:p w14:paraId="5E2A126B" w14:textId="6A851DE0" w:rsidR="00923625" w:rsidRDefault="00FD61F3" w:rsidP="000044C1">
      <w:pPr>
        <w:pStyle w:val="NoSpacing"/>
        <w:numPr>
          <w:ilvl w:val="2"/>
          <w:numId w:val="6"/>
        </w:numPr>
        <w:rPr>
          <w:sz w:val="24"/>
          <w:szCs w:val="24"/>
        </w:rPr>
      </w:pPr>
      <w:r>
        <w:rPr>
          <w:sz w:val="24"/>
          <w:szCs w:val="24"/>
        </w:rPr>
        <w:t>Next Partner Status Meeting 3</w:t>
      </w:r>
      <w:r w:rsidR="00923625" w:rsidRPr="004E725F">
        <w:rPr>
          <w:sz w:val="24"/>
          <w:szCs w:val="24"/>
        </w:rPr>
        <w:t>-2</w:t>
      </w:r>
      <w:r>
        <w:rPr>
          <w:sz w:val="24"/>
          <w:szCs w:val="24"/>
        </w:rPr>
        <w:t>7</w:t>
      </w:r>
      <w:r w:rsidR="00923625" w:rsidRPr="004E725F">
        <w:rPr>
          <w:sz w:val="24"/>
          <w:szCs w:val="24"/>
        </w:rPr>
        <w:t xml:space="preserve">-15 </w:t>
      </w:r>
    </w:p>
    <w:p w14:paraId="41C852AA" w14:textId="77777777" w:rsidR="00524D76" w:rsidRDefault="00524D76" w:rsidP="00A63B5C">
      <w:pPr>
        <w:pStyle w:val="NoSpacing"/>
        <w:rPr>
          <w:sz w:val="24"/>
          <w:szCs w:val="24"/>
          <w:highlight w:val="yellow"/>
        </w:rPr>
      </w:pPr>
    </w:p>
    <w:p w14:paraId="7EC38100" w14:textId="650C1F09" w:rsidR="009819B0" w:rsidRDefault="009819B0" w:rsidP="000044C1">
      <w:pPr>
        <w:pStyle w:val="NoSpacing"/>
        <w:numPr>
          <w:ilvl w:val="0"/>
          <w:numId w:val="6"/>
        </w:numPr>
        <w:rPr>
          <w:b/>
          <w:sz w:val="24"/>
          <w:szCs w:val="24"/>
        </w:rPr>
      </w:pPr>
      <w:r w:rsidRPr="00524D76">
        <w:rPr>
          <w:b/>
          <w:sz w:val="24"/>
          <w:szCs w:val="24"/>
        </w:rPr>
        <w:t>Updates from partner</w:t>
      </w:r>
      <w:r w:rsidR="0063707F" w:rsidRPr="00524D76">
        <w:rPr>
          <w:b/>
          <w:sz w:val="24"/>
          <w:szCs w:val="24"/>
        </w:rPr>
        <w:t>s</w:t>
      </w:r>
    </w:p>
    <w:p w14:paraId="777FA7DC" w14:textId="68207102" w:rsidR="00A63B5C" w:rsidRDefault="00A63B5C" w:rsidP="00A63B5C">
      <w:pPr>
        <w:pStyle w:val="NoSpacing"/>
        <w:ind w:left="1080"/>
        <w:rPr>
          <w:sz w:val="24"/>
          <w:szCs w:val="24"/>
        </w:rPr>
      </w:pPr>
      <w:r>
        <w:rPr>
          <w:sz w:val="24"/>
          <w:szCs w:val="24"/>
        </w:rPr>
        <w:t xml:space="preserve">Colleen Kettles mentioned another grant funding opportunity from DOE Called SPARC.  The </w:t>
      </w:r>
      <w:r w:rsidRPr="00A63B5C">
        <w:rPr>
          <w:sz w:val="24"/>
          <w:szCs w:val="24"/>
        </w:rPr>
        <w:t>Energy Department’s SunShot Initiative announced $13 million in funding to help communities across the country reduce market and policy barriers to solar deployment and recognize communities for taking the initiative to go solar. This investment will make it faster, cheaper, and easier for Americans to install affordable solar energy systems and spur solar deployment nationwide by decreasing costs and supporting communities' efforts to transform solar energy markets.</w:t>
      </w:r>
      <w:r w:rsidRPr="00A63B5C">
        <w:rPr>
          <w:sz w:val="24"/>
          <w:szCs w:val="24"/>
        </w:rPr>
        <w:br/>
      </w:r>
      <w:r w:rsidRPr="00A63B5C">
        <w:rPr>
          <w:sz w:val="24"/>
          <w:szCs w:val="24"/>
        </w:rPr>
        <w:br/>
      </w:r>
      <w:r w:rsidRPr="00A63B5C">
        <w:rPr>
          <w:sz w:val="24"/>
          <w:szCs w:val="24"/>
        </w:rPr>
        <w:lastRenderedPageBreak/>
        <w:t>The Solar Powering America by Recognizing Communities (SPARC) funding opportunity will establish a national recognition and technical assistance program for local governments—driving greater solar deployment and making it possible for even more American homes and businesses to access affordable and renewable solar energy to meet their electricity needs.</w:t>
      </w:r>
      <w:r w:rsidRPr="00A63B5C">
        <w:rPr>
          <w:sz w:val="24"/>
          <w:szCs w:val="24"/>
        </w:rPr>
        <w:t xml:space="preserve">  Colleen asked if there was any interest from the partners in it. Kay said Broward is interested.  Colleen said she would investigate submitting a Concept Paper which is due 3-5-15.</w:t>
      </w:r>
      <w:r>
        <w:rPr>
          <w:sz w:val="24"/>
          <w:szCs w:val="24"/>
        </w:rPr>
        <w:t xml:space="preserve">  If you are interested in partnering with FSEC on it, please call Colleen at </w:t>
      </w:r>
      <w:r w:rsidRPr="00A63B5C">
        <w:rPr>
          <w:sz w:val="24"/>
          <w:szCs w:val="24"/>
        </w:rPr>
        <w:t>321-638-1004</w:t>
      </w:r>
      <w:r>
        <w:rPr>
          <w:sz w:val="24"/>
          <w:szCs w:val="24"/>
        </w:rPr>
        <w:t>.</w:t>
      </w:r>
    </w:p>
    <w:p w14:paraId="7757A8E4" w14:textId="77777777" w:rsidR="00A63B5C" w:rsidRPr="00A63B5C" w:rsidRDefault="00A63B5C" w:rsidP="00A63B5C">
      <w:pPr>
        <w:pStyle w:val="NoSpacing"/>
        <w:ind w:left="1080"/>
        <w:rPr>
          <w:sz w:val="24"/>
          <w:szCs w:val="24"/>
        </w:rPr>
      </w:pPr>
    </w:p>
    <w:p w14:paraId="3F9C3E21" w14:textId="77777777" w:rsidR="00A63B5C" w:rsidRDefault="00A63B5C" w:rsidP="000044C1">
      <w:pPr>
        <w:pStyle w:val="NoSpacing"/>
        <w:numPr>
          <w:ilvl w:val="0"/>
          <w:numId w:val="6"/>
        </w:numPr>
        <w:rPr>
          <w:b/>
          <w:sz w:val="24"/>
          <w:szCs w:val="24"/>
        </w:rPr>
      </w:pPr>
      <w:r>
        <w:rPr>
          <w:b/>
          <w:sz w:val="24"/>
          <w:szCs w:val="24"/>
        </w:rPr>
        <w:t>Other Matters</w:t>
      </w:r>
    </w:p>
    <w:p w14:paraId="2482694F" w14:textId="225D1C30" w:rsidR="00A63B5C" w:rsidRDefault="00A63B5C" w:rsidP="00A63B5C">
      <w:pPr>
        <w:pStyle w:val="NoSpacing"/>
        <w:ind w:left="360"/>
        <w:rPr>
          <w:sz w:val="24"/>
          <w:szCs w:val="24"/>
        </w:rPr>
      </w:pPr>
      <w:r>
        <w:rPr>
          <w:sz w:val="24"/>
          <w:szCs w:val="24"/>
        </w:rPr>
        <w:t>None</w:t>
      </w:r>
    </w:p>
    <w:p w14:paraId="6CBCB72F" w14:textId="77777777" w:rsidR="00A63B5C" w:rsidRPr="00A63B5C" w:rsidRDefault="00A63B5C" w:rsidP="00A63B5C">
      <w:pPr>
        <w:pStyle w:val="NoSpacing"/>
        <w:ind w:left="360"/>
        <w:rPr>
          <w:sz w:val="24"/>
          <w:szCs w:val="24"/>
        </w:rPr>
      </w:pPr>
    </w:p>
    <w:p w14:paraId="2FFAD7FA" w14:textId="6808611C" w:rsidR="007C3E99" w:rsidRDefault="007C3E99" w:rsidP="000044C1">
      <w:pPr>
        <w:pStyle w:val="NoSpacing"/>
        <w:numPr>
          <w:ilvl w:val="0"/>
          <w:numId w:val="6"/>
        </w:numPr>
        <w:rPr>
          <w:b/>
          <w:sz w:val="24"/>
          <w:szCs w:val="24"/>
        </w:rPr>
      </w:pPr>
      <w:r w:rsidRPr="00524D76">
        <w:rPr>
          <w:b/>
          <w:sz w:val="24"/>
          <w:szCs w:val="24"/>
        </w:rPr>
        <w:t>Summarize Action Items</w:t>
      </w:r>
    </w:p>
    <w:p w14:paraId="34B7080D" w14:textId="690F1961" w:rsidR="00A63B5C" w:rsidRPr="00A63B5C" w:rsidRDefault="00A63B5C" w:rsidP="00A63B5C">
      <w:pPr>
        <w:pStyle w:val="NoSpacing"/>
        <w:ind w:left="360"/>
        <w:rPr>
          <w:sz w:val="24"/>
          <w:szCs w:val="24"/>
        </w:rPr>
      </w:pPr>
      <w:r>
        <w:rPr>
          <w:sz w:val="24"/>
          <w:szCs w:val="24"/>
        </w:rPr>
        <w:t>None</w:t>
      </w:r>
      <w:bookmarkStart w:id="0" w:name="_GoBack"/>
      <w:bookmarkEnd w:id="0"/>
    </w:p>
    <w:sectPr w:rsidR="00A63B5C" w:rsidRPr="00A63B5C" w:rsidSect="00F37014">
      <w:headerReference w:type="default" r:id="rId14"/>
      <w:headerReference w:type="first" r:id="rId15"/>
      <w:footerReference w:type="first" r:id="rId16"/>
      <w:pgSz w:w="12240" w:h="15840" w:code="1"/>
      <w:pgMar w:top="2016" w:right="1260" w:bottom="1440" w:left="1440" w:header="72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819A" w14:textId="77777777" w:rsidR="0046606C" w:rsidRDefault="0046606C">
      <w:r>
        <w:separator/>
      </w:r>
    </w:p>
  </w:endnote>
  <w:endnote w:type="continuationSeparator" w:id="0">
    <w:p w14:paraId="5159C2B6" w14:textId="77777777" w:rsidR="0046606C" w:rsidRDefault="004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2992" w14:textId="77777777" w:rsidR="00FB7267" w:rsidRDefault="006E688E">
    <w:pPr>
      <w:pStyle w:val="Footer"/>
    </w:pPr>
    <w:fldSimple w:instr=" FileName \p. ">
      <w:r w:rsidR="00F92CC9">
        <w:rPr>
          <w:noProof/>
        </w:rPr>
        <w:t>C:\Users\IHumes\Documents\Meetings- Agenda and Minutes\12-19-14 Partner Meeting Minutes.docx</w:t>
      </w:r>
    </w:fldSimple>
  </w:p>
  <w:p w14:paraId="6C68814A" w14:textId="77777777"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93393" w14:textId="77777777" w:rsidR="0046606C" w:rsidRDefault="0046606C">
      <w:r>
        <w:separator/>
      </w:r>
    </w:p>
  </w:footnote>
  <w:footnote w:type="continuationSeparator" w:id="0">
    <w:p w14:paraId="7F1FDBEA" w14:textId="77777777" w:rsidR="0046606C" w:rsidRDefault="0046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C1B3" w14:textId="77777777" w:rsidR="002624D7" w:rsidRDefault="002624D7">
    <w:pPr>
      <w:pStyle w:val="Header"/>
    </w:pPr>
  </w:p>
  <w:p w14:paraId="7679C4FE" w14:textId="77777777"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0F5C" w14:textId="77777777"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14:paraId="3FE01FA1" w14:textId="77777777" w:rsidR="002624D7" w:rsidRDefault="002624D7" w:rsidP="00DA449D">
    <w:pPr>
      <w:ind w:left="360"/>
      <w:rPr>
        <w:rFonts w:ascii="Arial" w:hAnsi="Arial" w:cs="Arial"/>
        <w:sz w:val="16"/>
        <w:szCs w:val="16"/>
      </w:rPr>
    </w:pPr>
  </w:p>
  <w:p w14:paraId="142A29D9" w14:textId="77777777"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14:paraId="309432D0" w14:textId="77777777"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14:paraId="406E2C41" w14:textId="77777777" w:rsidR="002624D7" w:rsidRDefault="002624D7" w:rsidP="00702E4A">
    <w:pPr>
      <w:pStyle w:val="Header"/>
    </w:pPr>
  </w:p>
  <w:p w14:paraId="5DA49985" w14:textId="77777777"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F8F"/>
    <w:multiLevelType w:val="hybridMultilevel"/>
    <w:tmpl w:val="6E986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4315D"/>
    <w:multiLevelType w:val="hybridMultilevel"/>
    <w:tmpl w:val="6A22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11754"/>
    <w:multiLevelType w:val="hybridMultilevel"/>
    <w:tmpl w:val="038081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FAB392B"/>
    <w:multiLevelType w:val="hybridMultilevel"/>
    <w:tmpl w:val="A95467D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008AF"/>
    <w:multiLevelType w:val="hybridMultilevel"/>
    <w:tmpl w:val="9B546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E452E"/>
    <w:multiLevelType w:val="hybridMultilevel"/>
    <w:tmpl w:val="7EF4E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EE2077"/>
    <w:multiLevelType w:val="hybridMultilevel"/>
    <w:tmpl w:val="6AF6E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F94A99"/>
    <w:multiLevelType w:val="hybridMultilevel"/>
    <w:tmpl w:val="3DF2E38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7FF2264"/>
    <w:multiLevelType w:val="hybridMultilevel"/>
    <w:tmpl w:val="265AA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FF75062"/>
    <w:multiLevelType w:val="hybridMultilevel"/>
    <w:tmpl w:val="09E2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E3F10"/>
    <w:multiLevelType w:val="hybridMultilevel"/>
    <w:tmpl w:val="05BC71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5D1980"/>
    <w:multiLevelType w:val="hybridMultilevel"/>
    <w:tmpl w:val="BFDA901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34A83CCF"/>
    <w:multiLevelType w:val="hybridMultilevel"/>
    <w:tmpl w:val="2F3EE6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F389D"/>
    <w:multiLevelType w:val="hybridMultilevel"/>
    <w:tmpl w:val="10828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B154F88"/>
    <w:multiLevelType w:val="hybridMultilevel"/>
    <w:tmpl w:val="91A01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13F42D1"/>
    <w:multiLevelType w:val="hybridMultilevel"/>
    <w:tmpl w:val="F9E695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4B64500"/>
    <w:multiLevelType w:val="hybridMultilevel"/>
    <w:tmpl w:val="B762D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B01375"/>
    <w:multiLevelType w:val="hybridMultilevel"/>
    <w:tmpl w:val="264C7A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C517494"/>
    <w:multiLevelType w:val="hybridMultilevel"/>
    <w:tmpl w:val="D09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A2297"/>
    <w:multiLevelType w:val="hybridMultilevel"/>
    <w:tmpl w:val="795E7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B6550F"/>
    <w:multiLevelType w:val="hybridMultilevel"/>
    <w:tmpl w:val="AD008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F93166"/>
    <w:multiLevelType w:val="hybridMultilevel"/>
    <w:tmpl w:val="F5902E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413E60"/>
    <w:multiLevelType w:val="hybridMultilevel"/>
    <w:tmpl w:val="350EC2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74668"/>
    <w:multiLevelType w:val="hybridMultilevel"/>
    <w:tmpl w:val="9ABC92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9"/>
  </w:num>
  <w:num w:numId="5">
    <w:abstractNumId w:val="24"/>
  </w:num>
  <w:num w:numId="6">
    <w:abstractNumId w:val="11"/>
  </w:num>
  <w:num w:numId="7">
    <w:abstractNumId w:val="13"/>
  </w:num>
  <w:num w:numId="8">
    <w:abstractNumId w:val="17"/>
  </w:num>
  <w:num w:numId="9">
    <w:abstractNumId w:val="6"/>
  </w:num>
  <w:num w:numId="10">
    <w:abstractNumId w:val="16"/>
  </w:num>
  <w:num w:numId="11">
    <w:abstractNumId w:val="1"/>
  </w:num>
  <w:num w:numId="12">
    <w:abstractNumId w:val="7"/>
  </w:num>
  <w:num w:numId="13">
    <w:abstractNumId w:val="3"/>
  </w:num>
  <w:num w:numId="14">
    <w:abstractNumId w:val="12"/>
  </w:num>
  <w:num w:numId="15">
    <w:abstractNumId w:val="9"/>
  </w:num>
  <w:num w:numId="16">
    <w:abstractNumId w:val="18"/>
  </w:num>
  <w:num w:numId="17">
    <w:abstractNumId w:val="20"/>
  </w:num>
  <w:num w:numId="18">
    <w:abstractNumId w:val="14"/>
  </w:num>
  <w:num w:numId="19">
    <w:abstractNumId w:val="21"/>
  </w:num>
  <w:num w:numId="20">
    <w:abstractNumId w:val="8"/>
  </w:num>
  <w:num w:numId="21">
    <w:abstractNumId w:val="2"/>
  </w:num>
  <w:num w:numId="22">
    <w:abstractNumId w:val="15"/>
  </w:num>
  <w:num w:numId="23">
    <w:abstractNumId w:val="5"/>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44C1"/>
    <w:rsid w:val="00005134"/>
    <w:rsid w:val="000140C9"/>
    <w:rsid w:val="00030F61"/>
    <w:rsid w:val="0004795A"/>
    <w:rsid w:val="000541EE"/>
    <w:rsid w:val="00092725"/>
    <w:rsid w:val="000F5C39"/>
    <w:rsid w:val="000F66E1"/>
    <w:rsid w:val="00106FFE"/>
    <w:rsid w:val="00111BA8"/>
    <w:rsid w:val="0013148A"/>
    <w:rsid w:val="00194358"/>
    <w:rsid w:val="001A2985"/>
    <w:rsid w:val="001E2830"/>
    <w:rsid w:val="001F58F9"/>
    <w:rsid w:val="002018AB"/>
    <w:rsid w:val="0021646C"/>
    <w:rsid w:val="002347E6"/>
    <w:rsid w:val="002624D7"/>
    <w:rsid w:val="002664D0"/>
    <w:rsid w:val="00285289"/>
    <w:rsid w:val="002B3FD7"/>
    <w:rsid w:val="002D28E0"/>
    <w:rsid w:val="002E66AD"/>
    <w:rsid w:val="002F5A83"/>
    <w:rsid w:val="0030457A"/>
    <w:rsid w:val="00345444"/>
    <w:rsid w:val="00385D69"/>
    <w:rsid w:val="003B15A2"/>
    <w:rsid w:val="003C64AD"/>
    <w:rsid w:val="00406F08"/>
    <w:rsid w:val="00410887"/>
    <w:rsid w:val="00417B8A"/>
    <w:rsid w:val="00420532"/>
    <w:rsid w:val="00454381"/>
    <w:rsid w:val="0046014A"/>
    <w:rsid w:val="0046606C"/>
    <w:rsid w:val="004E0B85"/>
    <w:rsid w:val="004E0FE2"/>
    <w:rsid w:val="004E301F"/>
    <w:rsid w:val="004E725F"/>
    <w:rsid w:val="004F65E4"/>
    <w:rsid w:val="0052218E"/>
    <w:rsid w:val="00524D76"/>
    <w:rsid w:val="005250A8"/>
    <w:rsid w:val="005736C0"/>
    <w:rsid w:val="005860C4"/>
    <w:rsid w:val="005A1CE2"/>
    <w:rsid w:val="005A70A6"/>
    <w:rsid w:val="005B3371"/>
    <w:rsid w:val="005C0097"/>
    <w:rsid w:val="005C0F89"/>
    <w:rsid w:val="006122C7"/>
    <w:rsid w:val="006126A9"/>
    <w:rsid w:val="00613C15"/>
    <w:rsid w:val="00630A05"/>
    <w:rsid w:val="0063707F"/>
    <w:rsid w:val="00664CFC"/>
    <w:rsid w:val="00665E1F"/>
    <w:rsid w:val="006A294E"/>
    <w:rsid w:val="006C0CFB"/>
    <w:rsid w:val="006C47C6"/>
    <w:rsid w:val="006C6D4B"/>
    <w:rsid w:val="006C7D0F"/>
    <w:rsid w:val="006D328D"/>
    <w:rsid w:val="006D5C64"/>
    <w:rsid w:val="006E688E"/>
    <w:rsid w:val="00702E4A"/>
    <w:rsid w:val="007176D3"/>
    <w:rsid w:val="00742398"/>
    <w:rsid w:val="00747DE2"/>
    <w:rsid w:val="00792640"/>
    <w:rsid w:val="00797C98"/>
    <w:rsid w:val="007A30FF"/>
    <w:rsid w:val="007C3E99"/>
    <w:rsid w:val="007F66FF"/>
    <w:rsid w:val="00803E2A"/>
    <w:rsid w:val="0083544A"/>
    <w:rsid w:val="00851AD1"/>
    <w:rsid w:val="00854634"/>
    <w:rsid w:val="00862E12"/>
    <w:rsid w:val="008A1531"/>
    <w:rsid w:val="008B1EF5"/>
    <w:rsid w:val="008C5769"/>
    <w:rsid w:val="008C6F48"/>
    <w:rsid w:val="008D2FE7"/>
    <w:rsid w:val="00923625"/>
    <w:rsid w:val="00923A2D"/>
    <w:rsid w:val="00935D6C"/>
    <w:rsid w:val="0094150E"/>
    <w:rsid w:val="00946BEA"/>
    <w:rsid w:val="009819B0"/>
    <w:rsid w:val="009A5226"/>
    <w:rsid w:val="009C4240"/>
    <w:rsid w:val="009F2C48"/>
    <w:rsid w:val="00A11580"/>
    <w:rsid w:val="00A26B54"/>
    <w:rsid w:val="00A3073E"/>
    <w:rsid w:val="00A4746A"/>
    <w:rsid w:val="00A63B5C"/>
    <w:rsid w:val="00A769AF"/>
    <w:rsid w:val="00A92079"/>
    <w:rsid w:val="00AB64AB"/>
    <w:rsid w:val="00AD5067"/>
    <w:rsid w:val="00AD599C"/>
    <w:rsid w:val="00AE0D84"/>
    <w:rsid w:val="00AF32ED"/>
    <w:rsid w:val="00AF3789"/>
    <w:rsid w:val="00B77024"/>
    <w:rsid w:val="00B77048"/>
    <w:rsid w:val="00C05AED"/>
    <w:rsid w:val="00C23B5B"/>
    <w:rsid w:val="00C3288A"/>
    <w:rsid w:val="00CB711D"/>
    <w:rsid w:val="00CD424B"/>
    <w:rsid w:val="00D4496B"/>
    <w:rsid w:val="00D47C85"/>
    <w:rsid w:val="00D700B4"/>
    <w:rsid w:val="00D841DB"/>
    <w:rsid w:val="00DA449D"/>
    <w:rsid w:val="00DC5B9F"/>
    <w:rsid w:val="00E305DC"/>
    <w:rsid w:val="00E32206"/>
    <w:rsid w:val="00E50484"/>
    <w:rsid w:val="00ED2745"/>
    <w:rsid w:val="00ED74BF"/>
    <w:rsid w:val="00EE1B3E"/>
    <w:rsid w:val="00EF23AC"/>
    <w:rsid w:val="00F353F3"/>
    <w:rsid w:val="00F37014"/>
    <w:rsid w:val="00F43958"/>
    <w:rsid w:val="00F449D3"/>
    <w:rsid w:val="00F81F7E"/>
    <w:rsid w:val="00F92CC9"/>
    <w:rsid w:val="00FB69E5"/>
    <w:rsid w:val="00FB7267"/>
    <w:rsid w:val="00FB7CD1"/>
    <w:rsid w:val="00FC552E"/>
    <w:rsid w:val="00FD0C80"/>
    <w:rsid w:val="00FD61F3"/>
    <w:rsid w:val="00FE2C83"/>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54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link w:val="FooterChar"/>
    <w:uiPriority w:val="99"/>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NoSpacing">
    <w:name w:val="No Spacing"/>
    <w:uiPriority w:val="1"/>
    <w:qFormat/>
    <w:rsid w:val="009819B0"/>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0D84"/>
  </w:style>
  <w:style w:type="paragraph" w:styleId="ListParagraph">
    <w:name w:val="List Paragraph"/>
    <w:basedOn w:val="Normal"/>
    <w:uiPriority w:val="34"/>
    <w:qFormat/>
    <w:rsid w:val="00AE0D84"/>
    <w:pPr>
      <w:ind w:left="720"/>
      <w:contextualSpacing/>
    </w:pPr>
  </w:style>
  <w:style w:type="character" w:styleId="FollowedHyperlink">
    <w:name w:val="FollowedHyperlink"/>
    <w:basedOn w:val="DefaultParagraphFont"/>
    <w:semiHidden/>
    <w:unhideWhenUsed/>
    <w:rsid w:val="002018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link w:val="FooterChar"/>
    <w:uiPriority w:val="99"/>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NoSpacing">
    <w:name w:val="No Spacing"/>
    <w:uiPriority w:val="1"/>
    <w:qFormat/>
    <w:rsid w:val="009819B0"/>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0D84"/>
  </w:style>
  <w:style w:type="paragraph" w:styleId="ListParagraph">
    <w:name w:val="List Paragraph"/>
    <w:basedOn w:val="Normal"/>
    <w:uiPriority w:val="34"/>
    <w:qFormat/>
    <w:rsid w:val="00AE0D84"/>
    <w:pPr>
      <w:ind w:left="720"/>
      <w:contextualSpacing/>
    </w:pPr>
  </w:style>
  <w:style w:type="character" w:styleId="FollowedHyperlink">
    <w:name w:val="FollowedHyperlink"/>
    <w:basedOn w:val="DefaultParagraphFont"/>
    <w:semiHidden/>
    <w:unhideWhenUsed/>
    <w:rsid w:val="00201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6493">
      <w:bodyDiv w:val="1"/>
      <w:marLeft w:val="0"/>
      <w:marRight w:val="0"/>
      <w:marTop w:val="0"/>
      <w:marBottom w:val="0"/>
      <w:divBdr>
        <w:top w:val="none" w:sz="0" w:space="0" w:color="auto"/>
        <w:left w:val="none" w:sz="0" w:space="0" w:color="auto"/>
        <w:bottom w:val="none" w:sz="0" w:space="0" w:color="auto"/>
        <w:right w:val="none" w:sz="0" w:space="0" w:color="auto"/>
      </w:divBdr>
    </w:div>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21435763">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wardauthor/GoGreen/GoSOLAR/GoSOLARFlorida/Pages/Calendar.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wardauthor/GoGreen/GoSOLAR/GoSOLARFlorida/Pages/Calenda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browardauthor/GoGreen/GoSOLAR/GoSOLARFlorida/Pages/Marketing.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C81E6-7535-4DB1-919C-764297F1A737}"/>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docProps/app.xml><?xml version="1.0" encoding="utf-8"?>
<Properties xmlns="http://schemas.openxmlformats.org/officeDocument/2006/extended-properties" xmlns:vt="http://schemas.openxmlformats.org/officeDocument/2006/docPropsVTypes">
  <Template>New County Letterhead Template</Template>
  <TotalTime>124</TotalTime>
  <Pages>3</Pages>
  <Words>711</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Sommers, Kay</cp:lastModifiedBy>
  <cp:revision>6</cp:revision>
  <cp:lastPrinted>2014-12-22T12:17:00Z</cp:lastPrinted>
  <dcterms:created xsi:type="dcterms:W3CDTF">2015-02-27T16:03:00Z</dcterms:created>
  <dcterms:modified xsi:type="dcterms:W3CDTF">2015-02-27T18:54:00Z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_dlc_DocIdItemGuid">
    <vt:lpwstr>b0299a48-d79b-4884-a33f-508188e16d9b</vt:lpwstr>
  </property>
  <property fmtid="{D5CDD505-2E9C-101B-9397-08002B2CF9AE}" pid="4" name="TemplateUrl">
    <vt:lpwstr/>
  </property>
  <property fmtid="{D5CDD505-2E9C-101B-9397-08002B2CF9AE}" pid="5" name="Order">
    <vt:r8>24200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