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E" w:rsidRPr="004E53A2" w:rsidRDefault="00D21E8D" w:rsidP="00170C75">
      <w:pPr>
        <w:pStyle w:val="NoSpacing"/>
        <w:jc w:val="center"/>
        <w:rPr>
          <w:b/>
        </w:rPr>
      </w:pPr>
      <w:r w:rsidRPr="004E53A2">
        <w:rPr>
          <w:b/>
        </w:rPr>
        <w:t>Florida Solar Financing Action Plan</w:t>
      </w:r>
    </w:p>
    <w:p w:rsidR="00D21E8D" w:rsidRPr="004E53A2" w:rsidRDefault="00170C75" w:rsidP="00170C75">
      <w:pPr>
        <w:pStyle w:val="NoSpacing"/>
        <w:jc w:val="center"/>
        <w:rPr>
          <w:b/>
        </w:rPr>
      </w:pPr>
      <w:r>
        <w:rPr>
          <w:b/>
        </w:rPr>
        <w:t>Outline</w:t>
      </w:r>
    </w:p>
    <w:p w:rsidR="00D21E8D" w:rsidRDefault="00D21E8D" w:rsidP="00D21E8D">
      <w:pPr>
        <w:pStyle w:val="NoSpacing"/>
      </w:pPr>
    </w:p>
    <w:p w:rsidR="00BE24F2" w:rsidRPr="00BE24F2" w:rsidRDefault="00BE24F2" w:rsidP="00D21E8D">
      <w:pPr>
        <w:pStyle w:val="NoSpacing"/>
        <w:rPr>
          <w:b/>
        </w:rPr>
      </w:pPr>
      <w:r w:rsidRPr="00BE24F2">
        <w:rPr>
          <w:b/>
        </w:rPr>
        <w:t>Introduction and Background</w:t>
      </w:r>
    </w:p>
    <w:p w:rsidR="00BE24F2" w:rsidRDefault="00BE24F2" w:rsidP="00D21E8D">
      <w:pPr>
        <w:pStyle w:val="NoSpacing"/>
      </w:pPr>
    </w:p>
    <w:p w:rsidR="00BE24F2" w:rsidRDefault="00D21E8D" w:rsidP="00D21E8D">
      <w:pPr>
        <w:pStyle w:val="NoSpacing"/>
      </w:pPr>
      <w:r>
        <w:t>Disclaimer: focus on solar PV</w:t>
      </w:r>
      <w:r w:rsidR="004E53A2">
        <w:t>, not sol</w:t>
      </w:r>
      <w:r w:rsidR="00BE24F2">
        <w:t>ar thermal or other renewables</w:t>
      </w:r>
    </w:p>
    <w:p w:rsidR="00BE24F2" w:rsidRDefault="00BE24F2" w:rsidP="00D21E8D">
      <w:pPr>
        <w:pStyle w:val="NoSpacing"/>
      </w:pPr>
    </w:p>
    <w:p w:rsidR="00D21E8D" w:rsidRDefault="00D21E8D" w:rsidP="00D21E8D">
      <w:pPr>
        <w:pStyle w:val="NoSpacing"/>
      </w:pPr>
      <w:r>
        <w:t>Purpose/goals/constraints</w:t>
      </w:r>
    </w:p>
    <w:p w:rsidR="00D21E8D" w:rsidRDefault="00D21E8D" w:rsidP="00D21E8D">
      <w:pPr>
        <w:pStyle w:val="NoSpacing"/>
        <w:numPr>
          <w:ilvl w:val="0"/>
          <w:numId w:val="1"/>
        </w:numPr>
      </w:pPr>
      <w:r>
        <w:t>Actionable by local government</w:t>
      </w:r>
    </w:p>
    <w:p w:rsidR="00AC1C33" w:rsidRDefault="00AC1C33" w:rsidP="00D21E8D">
      <w:pPr>
        <w:pStyle w:val="NoSpacing"/>
        <w:numPr>
          <w:ilvl w:val="0"/>
          <w:numId w:val="1"/>
        </w:numPr>
      </w:pPr>
      <w:r>
        <w:t>Second section: policy recommendations for state/federal governments</w:t>
      </w:r>
    </w:p>
    <w:p w:rsidR="00D21E8D" w:rsidRDefault="00D21E8D" w:rsidP="00D21E8D">
      <w:pPr>
        <w:pStyle w:val="NoSpacing"/>
      </w:pPr>
      <w:r>
        <w:t>Go Solar Florida background/summary</w:t>
      </w:r>
    </w:p>
    <w:p w:rsidR="00D21E8D" w:rsidRDefault="00D21E8D" w:rsidP="00D21E8D">
      <w:pPr>
        <w:pStyle w:val="NoSpacing"/>
      </w:pPr>
      <w:r>
        <w:t>Financial Committee Best Practices report summary</w:t>
      </w:r>
    </w:p>
    <w:p w:rsidR="003E6CB6" w:rsidRDefault="003E6CB6" w:rsidP="00D21E8D">
      <w:pPr>
        <w:pStyle w:val="NoSpacing"/>
      </w:pPr>
    </w:p>
    <w:p w:rsidR="00BE24F2" w:rsidRPr="00BE24F2" w:rsidRDefault="00BE24F2" w:rsidP="00D21E8D">
      <w:pPr>
        <w:pStyle w:val="NoSpacing"/>
        <w:rPr>
          <w:b/>
        </w:rPr>
      </w:pPr>
      <w:r w:rsidRPr="00BE24F2">
        <w:rPr>
          <w:b/>
        </w:rPr>
        <w:t>Part I – Local Tool</w:t>
      </w:r>
      <w:r>
        <w:rPr>
          <w:b/>
        </w:rPr>
        <w:t>s</w:t>
      </w:r>
    </w:p>
    <w:p w:rsidR="00BE24F2" w:rsidRDefault="00BE24F2" w:rsidP="00D21E8D">
      <w:pPr>
        <w:pStyle w:val="NoSpacing"/>
      </w:pPr>
    </w:p>
    <w:p w:rsidR="003E6CB6" w:rsidRDefault="003E6CB6" w:rsidP="00D12A2F">
      <w:pPr>
        <w:pStyle w:val="NoSpacing"/>
        <w:numPr>
          <w:ilvl w:val="0"/>
          <w:numId w:val="4"/>
        </w:numPr>
      </w:pPr>
      <w:r>
        <w:t>Direct action by local government</w:t>
      </w:r>
      <w:r w:rsidR="000F0B6B">
        <w:t>s</w:t>
      </w:r>
      <w:r w:rsidR="00714478">
        <w:t xml:space="preserve"> in </w:t>
      </w:r>
      <w:r w:rsidR="000F0B6B">
        <w:t>their</w:t>
      </w:r>
      <w:r w:rsidR="00714478">
        <w:t xml:space="preserve"> own facilities and operations</w:t>
      </w:r>
    </w:p>
    <w:p w:rsidR="00714478" w:rsidRDefault="00714478" w:rsidP="00D12A2F">
      <w:pPr>
        <w:pStyle w:val="NoSpacing"/>
        <w:numPr>
          <w:ilvl w:val="1"/>
          <w:numId w:val="4"/>
        </w:numPr>
      </w:pPr>
      <w:r>
        <w:t>Project investments</w:t>
      </w:r>
    </w:p>
    <w:p w:rsidR="00714478" w:rsidRDefault="00714478" w:rsidP="000F0B6B">
      <w:pPr>
        <w:pStyle w:val="NoSpacing"/>
        <w:numPr>
          <w:ilvl w:val="2"/>
          <w:numId w:val="4"/>
        </w:numPr>
      </w:pPr>
      <w:r>
        <w:t>Renewable energy goals (e.g. Broward County</w:t>
      </w:r>
      <w:r w:rsidR="00BE24F2">
        <w:t>’s 20 percent renewable energy goal</w:t>
      </w:r>
      <w:r>
        <w:t>)</w:t>
      </w:r>
    </w:p>
    <w:p w:rsidR="00714478" w:rsidRDefault="003E6CB6" w:rsidP="00D21E8D">
      <w:pPr>
        <w:pStyle w:val="NoSpacing"/>
        <w:numPr>
          <w:ilvl w:val="1"/>
          <w:numId w:val="4"/>
        </w:numPr>
      </w:pPr>
      <w:proofErr w:type="spellStart"/>
      <w:r>
        <w:t>LEED</w:t>
      </w:r>
      <w:proofErr w:type="spellEnd"/>
      <w:r>
        <w:t xml:space="preserve"> standard requirements for government buildings</w:t>
      </w:r>
      <w:r w:rsidR="00714478">
        <w:t>—</w:t>
      </w:r>
      <w:r>
        <w:t>may include solar</w:t>
      </w:r>
    </w:p>
    <w:p w:rsidR="00C36766" w:rsidRDefault="00714478" w:rsidP="00D12A2F">
      <w:pPr>
        <w:pStyle w:val="NoSpacing"/>
        <w:numPr>
          <w:ilvl w:val="0"/>
          <w:numId w:val="4"/>
        </w:numPr>
      </w:pPr>
      <w:r>
        <w:t xml:space="preserve">Local </w:t>
      </w:r>
      <w:r w:rsidR="00C36766">
        <w:t>code requirements</w:t>
      </w:r>
      <w:r w:rsidR="004E53A2">
        <w:t xml:space="preserve"> (solar requirements just like there are parking requirements)</w:t>
      </w:r>
      <w:bookmarkStart w:id="0" w:name="_GoBack"/>
      <w:bookmarkEnd w:id="0"/>
    </w:p>
    <w:p w:rsidR="00D21E8D" w:rsidRDefault="00D12A2F" w:rsidP="00D12A2F">
      <w:pPr>
        <w:pStyle w:val="NoSpacing"/>
        <w:numPr>
          <w:ilvl w:val="1"/>
          <w:numId w:val="4"/>
        </w:numPr>
      </w:pPr>
      <w:r>
        <w:t xml:space="preserve">e.g. </w:t>
      </w:r>
      <w:r w:rsidR="00C36766">
        <w:t>Lancaster, California (mandatory solar on new residential)</w:t>
      </w:r>
    </w:p>
    <w:p w:rsidR="00D12A2F" w:rsidRDefault="00D12A2F" w:rsidP="00D12A2F">
      <w:pPr>
        <w:pStyle w:val="NoSpacing"/>
        <w:numPr>
          <w:ilvl w:val="0"/>
          <w:numId w:val="4"/>
        </w:numPr>
      </w:pPr>
      <w:r>
        <w:t>Property Assessed Clean Energy</w:t>
      </w:r>
      <w:r w:rsidR="004E53A2">
        <w:t xml:space="preserve"> programs</w:t>
      </w:r>
    </w:p>
    <w:p w:rsidR="004E53A2" w:rsidRDefault="004E53A2" w:rsidP="004E53A2">
      <w:pPr>
        <w:pStyle w:val="NoSpacing"/>
        <w:numPr>
          <w:ilvl w:val="1"/>
          <w:numId w:val="4"/>
        </w:numPr>
      </w:pPr>
      <w:r>
        <w:t>Join existing statewide program</w:t>
      </w:r>
    </w:p>
    <w:p w:rsidR="004E53A2" w:rsidRDefault="004E53A2" w:rsidP="004E53A2">
      <w:pPr>
        <w:pStyle w:val="NoSpacing"/>
        <w:numPr>
          <w:ilvl w:val="1"/>
          <w:numId w:val="4"/>
        </w:numPr>
      </w:pPr>
      <w:r>
        <w:t>Create own program</w:t>
      </w:r>
    </w:p>
    <w:p w:rsidR="00714478" w:rsidRDefault="00714478" w:rsidP="00D12A2F">
      <w:pPr>
        <w:pStyle w:val="NoSpacing"/>
        <w:numPr>
          <w:ilvl w:val="0"/>
          <w:numId w:val="4"/>
        </w:numPr>
      </w:pPr>
      <w:r>
        <w:t>Low-interest loans</w:t>
      </w:r>
    </w:p>
    <w:p w:rsidR="005E063D" w:rsidRDefault="005E063D" w:rsidP="005E063D">
      <w:pPr>
        <w:pStyle w:val="NoSpacing"/>
        <w:numPr>
          <w:ilvl w:val="1"/>
          <w:numId w:val="4"/>
        </w:numPr>
      </w:pPr>
      <w:r>
        <w:t>Individual jurisdiction</w:t>
      </w:r>
      <w:r w:rsidR="00ED56DE">
        <w:t xml:space="preserve">s (e.g. </w:t>
      </w:r>
      <w:hyperlink r:id="rId6" w:history="1">
        <w:r w:rsidR="00ED56DE" w:rsidRPr="000B2FF5">
          <w:rPr>
            <w:rStyle w:val="Hyperlink"/>
          </w:rPr>
          <w:t>Lauderhill</w:t>
        </w:r>
      </w:hyperlink>
      <w:r w:rsidR="00ED56DE">
        <w:t>)</w:t>
      </w:r>
    </w:p>
    <w:p w:rsidR="005E063D" w:rsidRDefault="005E063D" w:rsidP="00D12A2F">
      <w:pPr>
        <w:pStyle w:val="NoSpacing"/>
        <w:numPr>
          <w:ilvl w:val="1"/>
          <w:numId w:val="4"/>
        </w:numPr>
      </w:pPr>
      <w:r>
        <w:t>Community Development Financ</w:t>
      </w:r>
      <w:r w:rsidR="000F0B6B">
        <w:t>ial</w:t>
      </w:r>
      <w:r>
        <w:t xml:space="preserve"> Institution</w:t>
      </w:r>
      <w:r w:rsidR="000F0B6B">
        <w:t>s (</w:t>
      </w:r>
      <w:proofErr w:type="spellStart"/>
      <w:r w:rsidR="000F0B6B">
        <w:t>CDFIs</w:t>
      </w:r>
      <w:proofErr w:type="spellEnd"/>
      <w:r w:rsidR="000F0B6B">
        <w:t>)</w:t>
      </w:r>
    </w:p>
    <w:p w:rsidR="00D12A2F" w:rsidRDefault="00BE24F2" w:rsidP="005E063D">
      <w:pPr>
        <w:pStyle w:val="NoSpacing"/>
        <w:numPr>
          <w:ilvl w:val="2"/>
          <w:numId w:val="4"/>
        </w:numPr>
      </w:pPr>
      <w:hyperlink r:id="rId7" w:history="1">
        <w:r w:rsidRPr="00BE24F2">
          <w:rPr>
            <w:rStyle w:val="Hyperlink"/>
          </w:rPr>
          <w:t>Solar and Energy Loan Fund</w:t>
        </w:r>
      </w:hyperlink>
    </w:p>
    <w:p w:rsidR="00714478" w:rsidRDefault="00714478" w:rsidP="00D12A2F">
      <w:pPr>
        <w:pStyle w:val="NoSpacing"/>
        <w:numPr>
          <w:ilvl w:val="0"/>
          <w:numId w:val="4"/>
        </w:numPr>
      </w:pPr>
      <w:r>
        <w:t>Economic-incentive program</w:t>
      </w:r>
      <w:r w:rsidR="004E53A2">
        <w:t>s</w:t>
      </w:r>
    </w:p>
    <w:p w:rsidR="005E063D" w:rsidRDefault="00D12A2F" w:rsidP="005E063D">
      <w:pPr>
        <w:pStyle w:val="NoSpacing"/>
        <w:numPr>
          <w:ilvl w:val="1"/>
          <w:numId w:val="4"/>
        </w:numPr>
      </w:pPr>
      <w:r>
        <w:t>Local governments could rebate tangible personal property tax to solar leasing companies</w:t>
      </w:r>
      <w:r w:rsidR="0094143E">
        <w:t xml:space="preserve"> as economic incentive</w:t>
      </w:r>
      <w:r>
        <w:t xml:space="preserve"> (considering that solar development would not happen but for this rebate, the county or city would not be losing any revenue – similar to the way </w:t>
      </w:r>
      <w:proofErr w:type="spellStart"/>
      <w:r>
        <w:t>TIF</w:t>
      </w:r>
      <w:proofErr w:type="spellEnd"/>
      <w:r>
        <w:t xml:space="preserve"> works)</w:t>
      </w:r>
    </w:p>
    <w:p w:rsidR="005E063D" w:rsidRDefault="005E063D" w:rsidP="005E063D">
      <w:pPr>
        <w:pStyle w:val="NoSpacing"/>
        <w:numPr>
          <w:ilvl w:val="1"/>
          <w:numId w:val="4"/>
        </w:numPr>
      </w:pPr>
      <w:r>
        <w:t>PV production credit</w:t>
      </w:r>
    </w:p>
    <w:p w:rsidR="000B2FF5" w:rsidRDefault="000B2FF5" w:rsidP="005E063D">
      <w:pPr>
        <w:pStyle w:val="NoSpacing"/>
        <w:numPr>
          <w:ilvl w:val="1"/>
          <w:numId w:val="4"/>
        </w:numPr>
      </w:pPr>
      <w:r>
        <w:t>Other incentives</w:t>
      </w:r>
    </w:p>
    <w:p w:rsidR="005E063D" w:rsidRDefault="00ED56DE" w:rsidP="00ED56DE">
      <w:pPr>
        <w:pStyle w:val="NoSpacing"/>
        <w:numPr>
          <w:ilvl w:val="0"/>
          <w:numId w:val="4"/>
        </w:numPr>
      </w:pPr>
      <w:r>
        <w:t>Bulk purchases</w:t>
      </w:r>
    </w:p>
    <w:p w:rsidR="00ED56DE" w:rsidRDefault="00ED56DE" w:rsidP="00ED56DE">
      <w:pPr>
        <w:pStyle w:val="NoSpacing"/>
        <w:numPr>
          <w:ilvl w:val="1"/>
          <w:numId w:val="4"/>
        </w:numPr>
      </w:pPr>
      <w:r>
        <w:t>e.g. Solar Chicago (</w:t>
      </w:r>
      <w:hyperlink r:id="rId8" w:history="1">
        <w:r w:rsidRPr="00823D4B">
          <w:rPr>
            <w:rStyle w:val="Hyperlink"/>
          </w:rPr>
          <w:t>http://www.mygroupenergy.com/group/solarchicago/</w:t>
        </w:r>
      </w:hyperlink>
      <w:r>
        <w:t>)</w:t>
      </w:r>
    </w:p>
    <w:p w:rsidR="00B31799" w:rsidRDefault="00B31799" w:rsidP="00B31799">
      <w:pPr>
        <w:pStyle w:val="NoSpacing"/>
        <w:numPr>
          <w:ilvl w:val="0"/>
          <w:numId w:val="4"/>
        </w:numPr>
      </w:pPr>
      <w:r>
        <w:t>Solar leasing</w:t>
      </w:r>
    </w:p>
    <w:p w:rsidR="00B31799" w:rsidRDefault="00B31799" w:rsidP="00B31799">
      <w:pPr>
        <w:pStyle w:val="NoSpacing"/>
        <w:numPr>
          <w:ilvl w:val="1"/>
          <w:numId w:val="4"/>
        </w:numPr>
      </w:pPr>
      <w:r>
        <w:t xml:space="preserve">Not yet </w:t>
      </w:r>
      <w:r w:rsidR="000B2FF5">
        <w:t>widespread</w:t>
      </w:r>
      <w:r>
        <w:t xml:space="preserve"> in Florida, but it could if conditions change (e.g. reduction in tangible personal property tax burden, continued declines in the cost of solar equipment and installation, etc.)</w:t>
      </w:r>
    </w:p>
    <w:p w:rsidR="000B2FF5" w:rsidRDefault="000B2FF5" w:rsidP="000B2FF5">
      <w:pPr>
        <w:pStyle w:val="NoSpacing"/>
        <w:numPr>
          <w:ilvl w:val="0"/>
          <w:numId w:val="4"/>
        </w:numPr>
      </w:pPr>
      <w:r>
        <w:t>Utility incentives</w:t>
      </w:r>
    </w:p>
    <w:p w:rsidR="000B2FF5" w:rsidRDefault="000B2FF5" w:rsidP="00B31799">
      <w:pPr>
        <w:pStyle w:val="NoSpacing"/>
        <w:numPr>
          <w:ilvl w:val="1"/>
          <w:numId w:val="4"/>
        </w:numPr>
      </w:pPr>
      <w:r>
        <w:t>Municipal utilities</w:t>
      </w:r>
    </w:p>
    <w:p w:rsidR="000B2FF5" w:rsidRDefault="000B2FF5" w:rsidP="000B2FF5">
      <w:pPr>
        <w:pStyle w:val="NoSpacing"/>
        <w:numPr>
          <w:ilvl w:val="2"/>
          <w:numId w:val="4"/>
        </w:numPr>
      </w:pPr>
      <w:r>
        <w:t>Net metering</w:t>
      </w:r>
    </w:p>
    <w:p w:rsidR="000B2FF5" w:rsidRDefault="000B2FF5" w:rsidP="000B2FF5">
      <w:pPr>
        <w:pStyle w:val="NoSpacing"/>
        <w:numPr>
          <w:ilvl w:val="2"/>
          <w:numId w:val="4"/>
        </w:numPr>
      </w:pPr>
      <w:r>
        <w:t>Feed-in tariff</w:t>
      </w:r>
    </w:p>
    <w:p w:rsidR="000B2FF5" w:rsidRDefault="000B2FF5" w:rsidP="000B2FF5">
      <w:pPr>
        <w:pStyle w:val="NoSpacing"/>
        <w:numPr>
          <w:ilvl w:val="2"/>
          <w:numId w:val="4"/>
        </w:numPr>
      </w:pPr>
      <w:r>
        <w:t>Solar leasing</w:t>
      </w:r>
    </w:p>
    <w:p w:rsidR="000B2FF5" w:rsidRDefault="000B2FF5" w:rsidP="00BE3E06">
      <w:pPr>
        <w:pStyle w:val="NoSpacing"/>
        <w:numPr>
          <w:ilvl w:val="2"/>
          <w:numId w:val="4"/>
        </w:numPr>
      </w:pPr>
      <w:r>
        <w:lastRenderedPageBreak/>
        <w:t>Community solar</w:t>
      </w:r>
    </w:p>
    <w:p w:rsidR="00BE3E06" w:rsidRDefault="00BE3E06" w:rsidP="000B2FF5">
      <w:pPr>
        <w:pStyle w:val="NoSpacing"/>
        <w:numPr>
          <w:ilvl w:val="1"/>
          <w:numId w:val="4"/>
        </w:numPr>
      </w:pPr>
      <w:r>
        <w:t>Investor-</w:t>
      </w:r>
      <w:r w:rsidR="000B2FF5">
        <w:t>o</w:t>
      </w:r>
      <w:r>
        <w:t xml:space="preserve">wned </w:t>
      </w:r>
      <w:r w:rsidR="000B2FF5">
        <w:t>utilities</w:t>
      </w:r>
    </w:p>
    <w:p w:rsidR="00BE3E06" w:rsidRDefault="00BE3E06" w:rsidP="000B2FF5">
      <w:pPr>
        <w:pStyle w:val="NoSpacing"/>
        <w:numPr>
          <w:ilvl w:val="0"/>
          <w:numId w:val="10"/>
        </w:numPr>
      </w:pPr>
      <w:r>
        <w:t>FPL</w:t>
      </w:r>
    </w:p>
    <w:p w:rsidR="00BE3E06" w:rsidRDefault="00BE3E06" w:rsidP="000B2FF5">
      <w:pPr>
        <w:pStyle w:val="NoSpacing"/>
        <w:numPr>
          <w:ilvl w:val="1"/>
          <w:numId w:val="10"/>
        </w:numPr>
      </w:pPr>
      <w:r>
        <w:t>None</w:t>
      </w:r>
      <w:r w:rsidR="00BE24F2">
        <w:t xml:space="preserve"> (solar incentive program eliminated this year)</w:t>
      </w:r>
    </w:p>
    <w:p w:rsidR="00BE3E06" w:rsidRDefault="00BE3E06" w:rsidP="000B2FF5">
      <w:pPr>
        <w:pStyle w:val="NoSpacing"/>
        <w:numPr>
          <w:ilvl w:val="0"/>
          <w:numId w:val="10"/>
        </w:numPr>
      </w:pPr>
      <w:r>
        <w:t>Duke</w:t>
      </w:r>
    </w:p>
    <w:p w:rsidR="00BE24F2" w:rsidRDefault="00BE24F2" w:rsidP="000B2FF5">
      <w:pPr>
        <w:pStyle w:val="NoSpacing"/>
        <w:numPr>
          <w:ilvl w:val="1"/>
          <w:numId w:val="10"/>
        </w:numPr>
      </w:pPr>
      <w:r>
        <w:t>?</w:t>
      </w:r>
    </w:p>
    <w:p w:rsidR="00BE3E06" w:rsidRDefault="00BE3E06" w:rsidP="000B2FF5">
      <w:pPr>
        <w:pStyle w:val="NoSpacing"/>
        <w:numPr>
          <w:ilvl w:val="0"/>
          <w:numId w:val="10"/>
        </w:numPr>
      </w:pPr>
      <w:r>
        <w:t>Gulf Power</w:t>
      </w:r>
    </w:p>
    <w:p w:rsidR="00BE24F2" w:rsidRDefault="00BE24F2" w:rsidP="000B2FF5">
      <w:pPr>
        <w:pStyle w:val="NoSpacing"/>
        <w:numPr>
          <w:ilvl w:val="1"/>
          <w:numId w:val="10"/>
        </w:numPr>
      </w:pPr>
      <w:r>
        <w:t>?</w:t>
      </w:r>
    </w:p>
    <w:p w:rsidR="00BE3E06" w:rsidRDefault="00BE3E06" w:rsidP="000B2FF5">
      <w:pPr>
        <w:pStyle w:val="NoSpacing"/>
        <w:numPr>
          <w:ilvl w:val="0"/>
          <w:numId w:val="10"/>
        </w:numPr>
      </w:pPr>
      <w:r>
        <w:t>Tampa Electric</w:t>
      </w:r>
    </w:p>
    <w:p w:rsidR="00BE24F2" w:rsidRDefault="00BE24F2" w:rsidP="000B2FF5">
      <w:pPr>
        <w:pStyle w:val="NoSpacing"/>
        <w:numPr>
          <w:ilvl w:val="1"/>
          <w:numId w:val="10"/>
        </w:numPr>
      </w:pPr>
      <w:r>
        <w:t>?</w:t>
      </w:r>
    </w:p>
    <w:p w:rsidR="00BE3E06" w:rsidRDefault="00BE3E06" w:rsidP="000B2FF5">
      <w:pPr>
        <w:pStyle w:val="NoSpacing"/>
        <w:numPr>
          <w:ilvl w:val="0"/>
          <w:numId w:val="10"/>
        </w:numPr>
      </w:pPr>
      <w:r>
        <w:t>Florida Public Utilities Corporation</w:t>
      </w:r>
    </w:p>
    <w:p w:rsidR="00BE24F2" w:rsidRDefault="00BE24F2" w:rsidP="00BE24F2">
      <w:pPr>
        <w:pStyle w:val="NoSpacing"/>
        <w:numPr>
          <w:ilvl w:val="1"/>
          <w:numId w:val="8"/>
        </w:numPr>
      </w:pPr>
      <w:r>
        <w:t>?</w:t>
      </w:r>
    </w:p>
    <w:p w:rsidR="00714478" w:rsidRDefault="00714478" w:rsidP="00AD7E16">
      <w:pPr>
        <w:pStyle w:val="NoSpacing"/>
      </w:pPr>
    </w:p>
    <w:p w:rsidR="00BE24F2" w:rsidRPr="00BE24F2" w:rsidRDefault="00BE24F2" w:rsidP="00AD7E16">
      <w:pPr>
        <w:pStyle w:val="NoSpacing"/>
        <w:rPr>
          <w:b/>
        </w:rPr>
      </w:pPr>
      <w:r w:rsidRPr="00BE24F2">
        <w:rPr>
          <w:b/>
        </w:rPr>
        <w:t>Part II - State and Federal Tools</w:t>
      </w:r>
    </w:p>
    <w:p w:rsidR="00BE24F2" w:rsidRDefault="00BE24F2" w:rsidP="00AD7E16">
      <w:pPr>
        <w:pStyle w:val="NoSpacing"/>
      </w:pPr>
    </w:p>
    <w:p w:rsidR="00BE24F2" w:rsidRDefault="00BE24F2" w:rsidP="00BE24F2">
      <w:pPr>
        <w:pStyle w:val="NoSpacing"/>
      </w:pPr>
      <w:r>
        <w:t>State incentives</w:t>
      </w:r>
    </w:p>
    <w:p w:rsidR="00D12A2F" w:rsidRDefault="000B2FF5" w:rsidP="00D12A2F">
      <w:pPr>
        <w:pStyle w:val="NoSpacing"/>
        <w:numPr>
          <w:ilvl w:val="0"/>
          <w:numId w:val="2"/>
        </w:numPr>
      </w:pPr>
      <w:hyperlink r:id="rId9" w:history="1">
        <w:r w:rsidR="00D12A2F" w:rsidRPr="000B2FF5">
          <w:rPr>
            <w:rStyle w:val="Hyperlink"/>
          </w:rPr>
          <w:t>Net metering</w:t>
        </w:r>
      </w:hyperlink>
      <w:r w:rsidR="00D12A2F">
        <w:t xml:space="preserve"> </w:t>
      </w:r>
    </w:p>
    <w:p w:rsidR="00BE24F2" w:rsidRDefault="00BE24F2" w:rsidP="00D12A2F">
      <w:pPr>
        <w:pStyle w:val="NoSpacing"/>
        <w:numPr>
          <w:ilvl w:val="0"/>
          <w:numId w:val="2"/>
        </w:numPr>
      </w:pPr>
      <w:r>
        <w:t xml:space="preserve">Other incentives/rebates have expired or been eliminated </w:t>
      </w:r>
    </w:p>
    <w:p w:rsidR="00BE24F2" w:rsidRDefault="00BE24F2" w:rsidP="00BE24F2">
      <w:pPr>
        <w:pStyle w:val="NoSpacing"/>
        <w:numPr>
          <w:ilvl w:val="1"/>
          <w:numId w:val="2"/>
        </w:numPr>
      </w:pPr>
      <w:r>
        <w:t xml:space="preserve">e.g. </w:t>
      </w:r>
      <w:r>
        <w:t>s</w:t>
      </w:r>
      <w:r w:rsidRPr="00BE24F2">
        <w:t>tatutory basis for solar rebate deleted from Florida Statutes during 2014 legislative session; rebates had not been funded for several years</w:t>
      </w:r>
    </w:p>
    <w:p w:rsidR="00714478" w:rsidRDefault="00714478" w:rsidP="00AD7E16">
      <w:pPr>
        <w:pStyle w:val="NoSpacing"/>
      </w:pPr>
      <w:r>
        <w:br/>
        <w:t>Federal incentives</w:t>
      </w:r>
    </w:p>
    <w:p w:rsidR="00AD7E16" w:rsidRDefault="00BE24F2" w:rsidP="004E53A2">
      <w:pPr>
        <w:pStyle w:val="NoSpacing"/>
        <w:numPr>
          <w:ilvl w:val="0"/>
          <w:numId w:val="5"/>
        </w:numPr>
      </w:pPr>
      <w:hyperlink r:id="rId10" w:history="1">
        <w:r w:rsidRPr="00BE24F2">
          <w:rPr>
            <w:rStyle w:val="Hyperlink"/>
          </w:rPr>
          <w:t>Residential r</w:t>
        </w:r>
        <w:r w:rsidR="00D12A2F" w:rsidRPr="00BE24F2">
          <w:rPr>
            <w:rStyle w:val="Hyperlink"/>
          </w:rPr>
          <w:t>enewable energy tax credit</w:t>
        </w:r>
      </w:hyperlink>
      <w:r w:rsidR="00D12A2F">
        <w:t xml:space="preserve"> (30 percent – expires </w:t>
      </w:r>
      <w:r w:rsidR="0094143E">
        <w:t xml:space="preserve">at end of </w:t>
      </w:r>
      <w:r w:rsidR="00D12A2F">
        <w:t>201</w:t>
      </w:r>
      <w:r w:rsidR="0094143E">
        <w:t>6</w:t>
      </w:r>
      <w:r w:rsidR="00D12A2F">
        <w:t>)</w:t>
      </w:r>
    </w:p>
    <w:p w:rsidR="00BE3E06" w:rsidRDefault="00BE24F2" w:rsidP="00BE24F2">
      <w:pPr>
        <w:pStyle w:val="NoSpacing"/>
        <w:numPr>
          <w:ilvl w:val="0"/>
          <w:numId w:val="5"/>
        </w:numPr>
        <w:jc w:val="both"/>
      </w:pPr>
      <w:hyperlink r:id="rId11" w:history="1">
        <w:proofErr w:type="spellStart"/>
        <w:r w:rsidR="00BE3E06" w:rsidRPr="00BE24F2">
          <w:rPr>
            <w:rStyle w:val="Hyperlink"/>
          </w:rPr>
          <w:t>PowerSaver</w:t>
        </w:r>
        <w:proofErr w:type="spellEnd"/>
        <w:r w:rsidR="00BE3E06" w:rsidRPr="00BE24F2">
          <w:rPr>
            <w:rStyle w:val="Hyperlink"/>
          </w:rPr>
          <w:t xml:space="preserve"> loans</w:t>
        </w:r>
      </w:hyperlink>
      <w:r>
        <w:t xml:space="preserve"> for homeowners</w:t>
      </w:r>
    </w:p>
    <w:p w:rsidR="00D12A2F" w:rsidRDefault="00D12A2F" w:rsidP="00AD7E16">
      <w:pPr>
        <w:pStyle w:val="NoSpacing"/>
      </w:pPr>
    </w:p>
    <w:p w:rsidR="00C17780" w:rsidRDefault="00C17780" w:rsidP="00AD7E16">
      <w:pPr>
        <w:pStyle w:val="NoSpacing"/>
      </w:pPr>
    </w:p>
    <w:p w:rsidR="004E53A2" w:rsidRPr="00C17780" w:rsidRDefault="00C17780" w:rsidP="00AD7E16">
      <w:pPr>
        <w:pStyle w:val="NoSpacing"/>
        <w:rPr>
          <w:b/>
        </w:rPr>
      </w:pPr>
      <w:r>
        <w:br/>
      </w:r>
      <w:r w:rsidR="00BE24F2">
        <w:rPr>
          <w:b/>
        </w:rPr>
        <w:t xml:space="preserve">Part III - </w:t>
      </w:r>
      <w:r w:rsidRPr="00C17780">
        <w:rPr>
          <w:b/>
        </w:rPr>
        <w:t>Policy Recommendations for State and Federal Government</w:t>
      </w:r>
    </w:p>
    <w:p w:rsidR="00C17780" w:rsidRDefault="00C17780" w:rsidP="00AD7E16">
      <w:pPr>
        <w:pStyle w:val="NoSpacing"/>
      </w:pPr>
    </w:p>
    <w:p w:rsidR="004E53A2" w:rsidRDefault="004E53A2" w:rsidP="00AD7E16">
      <w:pPr>
        <w:pStyle w:val="NoSpacing"/>
      </w:pPr>
      <w:r>
        <w:t>State-level recommendations</w:t>
      </w:r>
      <w:r w:rsidR="00AC1C33">
        <w:t xml:space="preserve"> (could be Public Service Commission and/or legislature, depending on issue)</w:t>
      </w:r>
    </w:p>
    <w:p w:rsidR="004E53A2" w:rsidRDefault="004E53A2" w:rsidP="004E53A2">
      <w:pPr>
        <w:pStyle w:val="NoSpacing"/>
        <w:numPr>
          <w:ilvl w:val="0"/>
          <w:numId w:val="5"/>
        </w:numPr>
      </w:pPr>
      <w:r>
        <w:t>Lawmaking/rulemaking to expand definition of pollution control devices to include solar PV systems, to allow for salvage-value property assessments</w:t>
      </w:r>
      <w:r w:rsidR="00BE24F2">
        <w:t>, which reduces the tax burden on solar leasing companies that would otherwise have to pay full tangible personal property tax</w:t>
      </w:r>
    </w:p>
    <w:p w:rsidR="000B2978" w:rsidRDefault="000B2978" w:rsidP="004E53A2">
      <w:pPr>
        <w:pStyle w:val="NoSpacing"/>
        <w:numPr>
          <w:ilvl w:val="0"/>
          <w:numId w:val="5"/>
        </w:numPr>
      </w:pPr>
      <w:r>
        <w:t>Constitutional amendment to exempt renewable energy systems on commercial properties from property taxation and to exempt leased renewable energy systems from the tangible personal property tax</w:t>
      </w:r>
    </w:p>
    <w:p w:rsidR="000B2978" w:rsidRDefault="000B2978" w:rsidP="004E53A2">
      <w:pPr>
        <w:pStyle w:val="NoSpacing"/>
        <w:numPr>
          <w:ilvl w:val="0"/>
          <w:numId w:val="5"/>
        </w:numPr>
      </w:pPr>
      <w:r>
        <w:t>Renewable portfolio standard</w:t>
      </w:r>
    </w:p>
    <w:p w:rsidR="000B2978" w:rsidRDefault="000B2978" w:rsidP="004E53A2">
      <w:pPr>
        <w:pStyle w:val="NoSpacing"/>
        <w:numPr>
          <w:ilvl w:val="0"/>
          <w:numId w:val="5"/>
        </w:numPr>
      </w:pPr>
      <w:r>
        <w:t>Allowing power purchase agreements/third-party financing</w:t>
      </w:r>
    </w:p>
    <w:p w:rsidR="00200AE7" w:rsidRDefault="00200AE7" w:rsidP="00200AE7">
      <w:pPr>
        <w:pStyle w:val="NoSpacing"/>
      </w:pPr>
    </w:p>
    <w:p w:rsidR="000B2978" w:rsidRDefault="000B2978" w:rsidP="000B2978">
      <w:pPr>
        <w:pStyle w:val="NoSpacing"/>
      </w:pPr>
    </w:p>
    <w:p w:rsidR="00D5127D" w:rsidRDefault="00D5127D" w:rsidP="000B2978">
      <w:pPr>
        <w:pStyle w:val="NoSpacing"/>
      </w:pPr>
      <w:r>
        <w:t>Federal-level recommendations</w:t>
      </w:r>
    </w:p>
    <w:p w:rsidR="00D5127D" w:rsidRDefault="00D5127D" w:rsidP="000F0B6B">
      <w:pPr>
        <w:pStyle w:val="NoSpacing"/>
        <w:numPr>
          <w:ilvl w:val="0"/>
          <w:numId w:val="7"/>
        </w:numPr>
      </w:pPr>
      <w:r>
        <w:t xml:space="preserve">Extend federal </w:t>
      </w:r>
      <w:r w:rsidR="00C17780">
        <w:t xml:space="preserve">residential </w:t>
      </w:r>
      <w:r>
        <w:t>tax credit</w:t>
      </w:r>
    </w:p>
    <w:p w:rsidR="00714478" w:rsidRDefault="000F0B6B" w:rsidP="00C17780">
      <w:pPr>
        <w:pStyle w:val="NoSpacing"/>
        <w:numPr>
          <w:ilvl w:val="0"/>
          <w:numId w:val="7"/>
        </w:numPr>
      </w:pPr>
      <w:r>
        <w:t>Re</w:t>
      </w:r>
      <w:r w:rsidR="00BE24F2">
        <w:t>-</w:t>
      </w:r>
      <w:r>
        <w:t>establish commercial tax credit</w:t>
      </w:r>
    </w:p>
    <w:p w:rsidR="00C17780" w:rsidRDefault="00C17780" w:rsidP="00C17780">
      <w:pPr>
        <w:pStyle w:val="NoSpacing"/>
        <w:numPr>
          <w:ilvl w:val="0"/>
          <w:numId w:val="7"/>
        </w:numPr>
      </w:pPr>
      <w:r>
        <w:t>Lift PACE restrictions</w:t>
      </w:r>
    </w:p>
    <w:sectPr w:rsidR="00C1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D0A"/>
    <w:multiLevelType w:val="hybridMultilevel"/>
    <w:tmpl w:val="CE7C0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A80657"/>
    <w:multiLevelType w:val="hybridMultilevel"/>
    <w:tmpl w:val="B65E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73A2"/>
    <w:multiLevelType w:val="hybridMultilevel"/>
    <w:tmpl w:val="B526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3AD"/>
    <w:multiLevelType w:val="hybridMultilevel"/>
    <w:tmpl w:val="308C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B5C96"/>
    <w:multiLevelType w:val="hybridMultilevel"/>
    <w:tmpl w:val="346ECC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4E60EDF"/>
    <w:multiLevelType w:val="hybridMultilevel"/>
    <w:tmpl w:val="6144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F5FC9"/>
    <w:multiLevelType w:val="hybridMultilevel"/>
    <w:tmpl w:val="DCC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A04A7"/>
    <w:multiLevelType w:val="hybridMultilevel"/>
    <w:tmpl w:val="41D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684"/>
    <w:multiLevelType w:val="hybridMultilevel"/>
    <w:tmpl w:val="3DF8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F2FBF"/>
    <w:multiLevelType w:val="hybridMultilevel"/>
    <w:tmpl w:val="E0A0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D"/>
    <w:rsid w:val="00000252"/>
    <w:rsid w:val="0000115D"/>
    <w:rsid w:val="00004D3E"/>
    <w:rsid w:val="0000628A"/>
    <w:rsid w:val="000064B4"/>
    <w:rsid w:val="00006A6A"/>
    <w:rsid w:val="00010305"/>
    <w:rsid w:val="00010B18"/>
    <w:rsid w:val="00017B41"/>
    <w:rsid w:val="00017EB2"/>
    <w:rsid w:val="00022A27"/>
    <w:rsid w:val="00023692"/>
    <w:rsid w:val="00025617"/>
    <w:rsid w:val="00026699"/>
    <w:rsid w:val="0002679F"/>
    <w:rsid w:val="00026A54"/>
    <w:rsid w:val="00030AAA"/>
    <w:rsid w:val="00031ABF"/>
    <w:rsid w:val="00032038"/>
    <w:rsid w:val="00036F37"/>
    <w:rsid w:val="00040B37"/>
    <w:rsid w:val="00041A2A"/>
    <w:rsid w:val="0004527D"/>
    <w:rsid w:val="00046424"/>
    <w:rsid w:val="000472A0"/>
    <w:rsid w:val="000476BD"/>
    <w:rsid w:val="00050F74"/>
    <w:rsid w:val="000552BF"/>
    <w:rsid w:val="0005579D"/>
    <w:rsid w:val="00057EF9"/>
    <w:rsid w:val="000612B0"/>
    <w:rsid w:val="000613CE"/>
    <w:rsid w:val="00061D6F"/>
    <w:rsid w:val="0006309E"/>
    <w:rsid w:val="00065018"/>
    <w:rsid w:val="000706E6"/>
    <w:rsid w:val="000709A4"/>
    <w:rsid w:val="0007195E"/>
    <w:rsid w:val="00073E26"/>
    <w:rsid w:val="00074D49"/>
    <w:rsid w:val="00076693"/>
    <w:rsid w:val="00076A84"/>
    <w:rsid w:val="00081E44"/>
    <w:rsid w:val="0008275B"/>
    <w:rsid w:val="0008436D"/>
    <w:rsid w:val="000847BB"/>
    <w:rsid w:val="00093FCB"/>
    <w:rsid w:val="00094091"/>
    <w:rsid w:val="00096168"/>
    <w:rsid w:val="000966C1"/>
    <w:rsid w:val="000A0743"/>
    <w:rsid w:val="000A10CE"/>
    <w:rsid w:val="000A3F76"/>
    <w:rsid w:val="000A777C"/>
    <w:rsid w:val="000A7A5A"/>
    <w:rsid w:val="000B14E8"/>
    <w:rsid w:val="000B1F26"/>
    <w:rsid w:val="000B2978"/>
    <w:rsid w:val="000B2FF5"/>
    <w:rsid w:val="000B3D1E"/>
    <w:rsid w:val="000B46E6"/>
    <w:rsid w:val="000B5C39"/>
    <w:rsid w:val="000B7F03"/>
    <w:rsid w:val="000C0469"/>
    <w:rsid w:val="000C0A40"/>
    <w:rsid w:val="000C497E"/>
    <w:rsid w:val="000C4EB0"/>
    <w:rsid w:val="000C5DC6"/>
    <w:rsid w:val="000C7908"/>
    <w:rsid w:val="000D0F3F"/>
    <w:rsid w:val="000D1218"/>
    <w:rsid w:val="000D2325"/>
    <w:rsid w:val="000D2BA7"/>
    <w:rsid w:val="000D57EA"/>
    <w:rsid w:val="000D5C0D"/>
    <w:rsid w:val="000D7D97"/>
    <w:rsid w:val="000E0CC4"/>
    <w:rsid w:val="000E3130"/>
    <w:rsid w:val="000F00C9"/>
    <w:rsid w:val="000F0B6B"/>
    <w:rsid w:val="000F0D52"/>
    <w:rsid w:val="000F3AF7"/>
    <w:rsid w:val="000F47EA"/>
    <w:rsid w:val="000F5B06"/>
    <w:rsid w:val="001021AF"/>
    <w:rsid w:val="00103B04"/>
    <w:rsid w:val="001050E9"/>
    <w:rsid w:val="00105E59"/>
    <w:rsid w:val="00106E7A"/>
    <w:rsid w:val="00107ECD"/>
    <w:rsid w:val="00110BB2"/>
    <w:rsid w:val="001117F2"/>
    <w:rsid w:val="00113120"/>
    <w:rsid w:val="00113641"/>
    <w:rsid w:val="001151B2"/>
    <w:rsid w:val="0012283C"/>
    <w:rsid w:val="001234FF"/>
    <w:rsid w:val="001250F9"/>
    <w:rsid w:val="00125A49"/>
    <w:rsid w:val="0013066C"/>
    <w:rsid w:val="00134CC3"/>
    <w:rsid w:val="0013746D"/>
    <w:rsid w:val="001400CF"/>
    <w:rsid w:val="001458DB"/>
    <w:rsid w:val="00147939"/>
    <w:rsid w:val="00147F0A"/>
    <w:rsid w:val="0015652D"/>
    <w:rsid w:val="001568A9"/>
    <w:rsid w:val="001570CC"/>
    <w:rsid w:val="00157279"/>
    <w:rsid w:val="00157A63"/>
    <w:rsid w:val="00157D22"/>
    <w:rsid w:val="001629AF"/>
    <w:rsid w:val="0016376C"/>
    <w:rsid w:val="00163CCD"/>
    <w:rsid w:val="00166E22"/>
    <w:rsid w:val="001674B4"/>
    <w:rsid w:val="0017040E"/>
    <w:rsid w:val="00170445"/>
    <w:rsid w:val="00170C75"/>
    <w:rsid w:val="001713DD"/>
    <w:rsid w:val="00171776"/>
    <w:rsid w:val="001724F3"/>
    <w:rsid w:val="00173A9B"/>
    <w:rsid w:val="00174A2C"/>
    <w:rsid w:val="00175DB9"/>
    <w:rsid w:val="00177253"/>
    <w:rsid w:val="00177DF1"/>
    <w:rsid w:val="001802A5"/>
    <w:rsid w:val="00183F8A"/>
    <w:rsid w:val="00184B09"/>
    <w:rsid w:val="0019100B"/>
    <w:rsid w:val="001917D2"/>
    <w:rsid w:val="00194DFD"/>
    <w:rsid w:val="00195334"/>
    <w:rsid w:val="00195526"/>
    <w:rsid w:val="00197663"/>
    <w:rsid w:val="001A17E8"/>
    <w:rsid w:val="001A2317"/>
    <w:rsid w:val="001A3090"/>
    <w:rsid w:val="001A3443"/>
    <w:rsid w:val="001A4B69"/>
    <w:rsid w:val="001A5E15"/>
    <w:rsid w:val="001B0ED2"/>
    <w:rsid w:val="001B280F"/>
    <w:rsid w:val="001B2AAE"/>
    <w:rsid w:val="001B2CA9"/>
    <w:rsid w:val="001B3127"/>
    <w:rsid w:val="001B615C"/>
    <w:rsid w:val="001B68CD"/>
    <w:rsid w:val="001C6529"/>
    <w:rsid w:val="001D074A"/>
    <w:rsid w:val="001D1597"/>
    <w:rsid w:val="001D291D"/>
    <w:rsid w:val="001D35D4"/>
    <w:rsid w:val="001D403E"/>
    <w:rsid w:val="001D711B"/>
    <w:rsid w:val="001E13AC"/>
    <w:rsid w:val="001E2139"/>
    <w:rsid w:val="001E4F1C"/>
    <w:rsid w:val="001E625B"/>
    <w:rsid w:val="001E7FD4"/>
    <w:rsid w:val="001F120D"/>
    <w:rsid w:val="001F1FD9"/>
    <w:rsid w:val="001F2113"/>
    <w:rsid w:val="001F4FD5"/>
    <w:rsid w:val="001F5ADB"/>
    <w:rsid w:val="00200AE7"/>
    <w:rsid w:val="00202CAD"/>
    <w:rsid w:val="00203F16"/>
    <w:rsid w:val="00205F55"/>
    <w:rsid w:val="002060EF"/>
    <w:rsid w:val="00206DCC"/>
    <w:rsid w:val="002106B9"/>
    <w:rsid w:val="00210DD4"/>
    <w:rsid w:val="00210E67"/>
    <w:rsid w:val="00211BBE"/>
    <w:rsid w:val="00212D09"/>
    <w:rsid w:val="00213BE8"/>
    <w:rsid w:val="00222C10"/>
    <w:rsid w:val="00230ECD"/>
    <w:rsid w:val="00231EEF"/>
    <w:rsid w:val="00233608"/>
    <w:rsid w:val="00235CF3"/>
    <w:rsid w:val="002364B5"/>
    <w:rsid w:val="00236DC9"/>
    <w:rsid w:val="00237700"/>
    <w:rsid w:val="00240333"/>
    <w:rsid w:val="00240C64"/>
    <w:rsid w:val="00241A42"/>
    <w:rsid w:val="002463CA"/>
    <w:rsid w:val="0024707C"/>
    <w:rsid w:val="0025194A"/>
    <w:rsid w:val="00253BC0"/>
    <w:rsid w:val="00256A7E"/>
    <w:rsid w:val="00260FE3"/>
    <w:rsid w:val="00261E8E"/>
    <w:rsid w:val="00261F24"/>
    <w:rsid w:val="00262E59"/>
    <w:rsid w:val="0026303C"/>
    <w:rsid w:val="00263B03"/>
    <w:rsid w:val="00264587"/>
    <w:rsid w:val="00264876"/>
    <w:rsid w:val="00265217"/>
    <w:rsid w:val="00265660"/>
    <w:rsid w:val="00265E33"/>
    <w:rsid w:val="00271E04"/>
    <w:rsid w:val="00273589"/>
    <w:rsid w:val="00281722"/>
    <w:rsid w:val="002834EC"/>
    <w:rsid w:val="00285B8A"/>
    <w:rsid w:val="00287954"/>
    <w:rsid w:val="0029124A"/>
    <w:rsid w:val="00292C8B"/>
    <w:rsid w:val="00296C04"/>
    <w:rsid w:val="002A4F61"/>
    <w:rsid w:val="002A5E95"/>
    <w:rsid w:val="002B0C19"/>
    <w:rsid w:val="002B332A"/>
    <w:rsid w:val="002B5875"/>
    <w:rsid w:val="002B59E2"/>
    <w:rsid w:val="002B661E"/>
    <w:rsid w:val="002B7020"/>
    <w:rsid w:val="002C7051"/>
    <w:rsid w:val="002C7B67"/>
    <w:rsid w:val="002D2527"/>
    <w:rsid w:val="002D2B0A"/>
    <w:rsid w:val="002D4F27"/>
    <w:rsid w:val="002D65FD"/>
    <w:rsid w:val="002D75FB"/>
    <w:rsid w:val="002E00EA"/>
    <w:rsid w:val="002E077F"/>
    <w:rsid w:val="002E0985"/>
    <w:rsid w:val="002E1AF0"/>
    <w:rsid w:val="002E4EC6"/>
    <w:rsid w:val="002E6153"/>
    <w:rsid w:val="002E7A19"/>
    <w:rsid w:val="002F260E"/>
    <w:rsid w:val="002F2738"/>
    <w:rsid w:val="002F302A"/>
    <w:rsid w:val="002F4CBE"/>
    <w:rsid w:val="0030000A"/>
    <w:rsid w:val="0030044F"/>
    <w:rsid w:val="00301F46"/>
    <w:rsid w:val="0030295D"/>
    <w:rsid w:val="00302A98"/>
    <w:rsid w:val="00305C0B"/>
    <w:rsid w:val="00307C3B"/>
    <w:rsid w:val="003105B2"/>
    <w:rsid w:val="003110F5"/>
    <w:rsid w:val="003116D4"/>
    <w:rsid w:val="00312B68"/>
    <w:rsid w:val="00313143"/>
    <w:rsid w:val="00314F46"/>
    <w:rsid w:val="003151F4"/>
    <w:rsid w:val="0031675A"/>
    <w:rsid w:val="00316AD7"/>
    <w:rsid w:val="003263A4"/>
    <w:rsid w:val="00327D7E"/>
    <w:rsid w:val="003333B0"/>
    <w:rsid w:val="00340085"/>
    <w:rsid w:val="00340A72"/>
    <w:rsid w:val="003439F2"/>
    <w:rsid w:val="00344D52"/>
    <w:rsid w:val="00350D0F"/>
    <w:rsid w:val="00352282"/>
    <w:rsid w:val="003533FB"/>
    <w:rsid w:val="00356BCD"/>
    <w:rsid w:val="00356E82"/>
    <w:rsid w:val="00360365"/>
    <w:rsid w:val="00363FFF"/>
    <w:rsid w:val="00365A12"/>
    <w:rsid w:val="003675A8"/>
    <w:rsid w:val="00372406"/>
    <w:rsid w:val="003726A5"/>
    <w:rsid w:val="00372EB1"/>
    <w:rsid w:val="00373EB9"/>
    <w:rsid w:val="00376A71"/>
    <w:rsid w:val="003774C2"/>
    <w:rsid w:val="003810DC"/>
    <w:rsid w:val="00381CE2"/>
    <w:rsid w:val="003861CE"/>
    <w:rsid w:val="00387BD4"/>
    <w:rsid w:val="00387DF9"/>
    <w:rsid w:val="003908B6"/>
    <w:rsid w:val="00392AB7"/>
    <w:rsid w:val="0039757F"/>
    <w:rsid w:val="003A243C"/>
    <w:rsid w:val="003A32F5"/>
    <w:rsid w:val="003A4ED7"/>
    <w:rsid w:val="003A6093"/>
    <w:rsid w:val="003A733F"/>
    <w:rsid w:val="003B50B4"/>
    <w:rsid w:val="003B64BB"/>
    <w:rsid w:val="003C1D9A"/>
    <w:rsid w:val="003C2B58"/>
    <w:rsid w:val="003C4B27"/>
    <w:rsid w:val="003C75FA"/>
    <w:rsid w:val="003D05CB"/>
    <w:rsid w:val="003D1A9B"/>
    <w:rsid w:val="003D4B96"/>
    <w:rsid w:val="003D6782"/>
    <w:rsid w:val="003E06B2"/>
    <w:rsid w:val="003E2524"/>
    <w:rsid w:val="003E365C"/>
    <w:rsid w:val="003E3AB8"/>
    <w:rsid w:val="003E50BB"/>
    <w:rsid w:val="003E638C"/>
    <w:rsid w:val="003E687F"/>
    <w:rsid w:val="003E6CB6"/>
    <w:rsid w:val="003E7CF4"/>
    <w:rsid w:val="003F0AA1"/>
    <w:rsid w:val="003F1015"/>
    <w:rsid w:val="003F168E"/>
    <w:rsid w:val="003F1979"/>
    <w:rsid w:val="003F7FE5"/>
    <w:rsid w:val="00404588"/>
    <w:rsid w:val="00405393"/>
    <w:rsid w:val="00407EB0"/>
    <w:rsid w:val="00410F12"/>
    <w:rsid w:val="004116FE"/>
    <w:rsid w:val="004129AD"/>
    <w:rsid w:val="00415B97"/>
    <w:rsid w:val="00420E69"/>
    <w:rsid w:val="00423E7E"/>
    <w:rsid w:val="0042458D"/>
    <w:rsid w:val="004252F7"/>
    <w:rsid w:val="00433B1E"/>
    <w:rsid w:val="00436AFF"/>
    <w:rsid w:val="0043700E"/>
    <w:rsid w:val="004406E7"/>
    <w:rsid w:val="004406F6"/>
    <w:rsid w:val="004406FD"/>
    <w:rsid w:val="00440DD8"/>
    <w:rsid w:val="00442EE3"/>
    <w:rsid w:val="00443314"/>
    <w:rsid w:val="00444AEB"/>
    <w:rsid w:val="004460BB"/>
    <w:rsid w:val="00455651"/>
    <w:rsid w:val="00457DF3"/>
    <w:rsid w:val="00461E3E"/>
    <w:rsid w:val="004620D8"/>
    <w:rsid w:val="004626D6"/>
    <w:rsid w:val="004631E5"/>
    <w:rsid w:val="00464866"/>
    <w:rsid w:val="0046577E"/>
    <w:rsid w:val="00465D5E"/>
    <w:rsid w:val="00466494"/>
    <w:rsid w:val="00466708"/>
    <w:rsid w:val="00467D7D"/>
    <w:rsid w:val="00470459"/>
    <w:rsid w:val="00475832"/>
    <w:rsid w:val="00477251"/>
    <w:rsid w:val="00486DCC"/>
    <w:rsid w:val="00490AE4"/>
    <w:rsid w:val="00491890"/>
    <w:rsid w:val="0049243B"/>
    <w:rsid w:val="0049559E"/>
    <w:rsid w:val="00497504"/>
    <w:rsid w:val="004A028E"/>
    <w:rsid w:val="004A114F"/>
    <w:rsid w:val="004A58ED"/>
    <w:rsid w:val="004A5C88"/>
    <w:rsid w:val="004A77D2"/>
    <w:rsid w:val="004B31AB"/>
    <w:rsid w:val="004B413C"/>
    <w:rsid w:val="004B5A2A"/>
    <w:rsid w:val="004B616B"/>
    <w:rsid w:val="004B757D"/>
    <w:rsid w:val="004C0C96"/>
    <w:rsid w:val="004C0E17"/>
    <w:rsid w:val="004C253E"/>
    <w:rsid w:val="004C4C57"/>
    <w:rsid w:val="004C5733"/>
    <w:rsid w:val="004C7DB8"/>
    <w:rsid w:val="004D2C3A"/>
    <w:rsid w:val="004D2FF0"/>
    <w:rsid w:val="004D3B37"/>
    <w:rsid w:val="004D547E"/>
    <w:rsid w:val="004E0EEE"/>
    <w:rsid w:val="004E233D"/>
    <w:rsid w:val="004E4823"/>
    <w:rsid w:val="004E4C63"/>
    <w:rsid w:val="004E53A2"/>
    <w:rsid w:val="004E75BB"/>
    <w:rsid w:val="004F05ED"/>
    <w:rsid w:val="004F17C6"/>
    <w:rsid w:val="004F2DB9"/>
    <w:rsid w:val="005000B3"/>
    <w:rsid w:val="00500792"/>
    <w:rsid w:val="00500A3F"/>
    <w:rsid w:val="00501AFF"/>
    <w:rsid w:val="00502CD4"/>
    <w:rsid w:val="005061EF"/>
    <w:rsid w:val="0051036D"/>
    <w:rsid w:val="00510663"/>
    <w:rsid w:val="0051212A"/>
    <w:rsid w:val="00512CFC"/>
    <w:rsid w:val="00514D85"/>
    <w:rsid w:val="00516673"/>
    <w:rsid w:val="00525901"/>
    <w:rsid w:val="005309E5"/>
    <w:rsid w:val="0053102F"/>
    <w:rsid w:val="00531D5E"/>
    <w:rsid w:val="00532C89"/>
    <w:rsid w:val="00533703"/>
    <w:rsid w:val="00533F98"/>
    <w:rsid w:val="00536358"/>
    <w:rsid w:val="00536961"/>
    <w:rsid w:val="00546881"/>
    <w:rsid w:val="0054730C"/>
    <w:rsid w:val="00550572"/>
    <w:rsid w:val="0055221B"/>
    <w:rsid w:val="005556B3"/>
    <w:rsid w:val="00557FC1"/>
    <w:rsid w:val="0056013B"/>
    <w:rsid w:val="0056045E"/>
    <w:rsid w:val="00560A42"/>
    <w:rsid w:val="0056180E"/>
    <w:rsid w:val="005626C2"/>
    <w:rsid w:val="00566322"/>
    <w:rsid w:val="00566D6D"/>
    <w:rsid w:val="005676C4"/>
    <w:rsid w:val="00567FD0"/>
    <w:rsid w:val="00570CC3"/>
    <w:rsid w:val="005729A7"/>
    <w:rsid w:val="00573703"/>
    <w:rsid w:val="00573F48"/>
    <w:rsid w:val="005762FF"/>
    <w:rsid w:val="00577DD3"/>
    <w:rsid w:val="005824AF"/>
    <w:rsid w:val="00583107"/>
    <w:rsid w:val="00586370"/>
    <w:rsid w:val="00586D1B"/>
    <w:rsid w:val="00594237"/>
    <w:rsid w:val="00596AE6"/>
    <w:rsid w:val="00596D9A"/>
    <w:rsid w:val="005A1FDB"/>
    <w:rsid w:val="005A4D78"/>
    <w:rsid w:val="005A5BB5"/>
    <w:rsid w:val="005B21E5"/>
    <w:rsid w:val="005B43E1"/>
    <w:rsid w:val="005C0FC8"/>
    <w:rsid w:val="005C2742"/>
    <w:rsid w:val="005C48C8"/>
    <w:rsid w:val="005C535A"/>
    <w:rsid w:val="005C5C66"/>
    <w:rsid w:val="005C643F"/>
    <w:rsid w:val="005C6AF2"/>
    <w:rsid w:val="005D00DD"/>
    <w:rsid w:val="005D0540"/>
    <w:rsid w:val="005D1940"/>
    <w:rsid w:val="005D1F53"/>
    <w:rsid w:val="005D534B"/>
    <w:rsid w:val="005D5A01"/>
    <w:rsid w:val="005D73B8"/>
    <w:rsid w:val="005E063D"/>
    <w:rsid w:val="005E0CFB"/>
    <w:rsid w:val="005E1322"/>
    <w:rsid w:val="005E250C"/>
    <w:rsid w:val="005E355E"/>
    <w:rsid w:val="005E60F0"/>
    <w:rsid w:val="005E727C"/>
    <w:rsid w:val="005E7445"/>
    <w:rsid w:val="005F25D9"/>
    <w:rsid w:val="006003B3"/>
    <w:rsid w:val="00602FAD"/>
    <w:rsid w:val="006058B1"/>
    <w:rsid w:val="006059DF"/>
    <w:rsid w:val="006070E0"/>
    <w:rsid w:val="00610F11"/>
    <w:rsid w:val="006117E4"/>
    <w:rsid w:val="0061239E"/>
    <w:rsid w:val="00612687"/>
    <w:rsid w:val="006126AC"/>
    <w:rsid w:val="00614D4D"/>
    <w:rsid w:val="0061713E"/>
    <w:rsid w:val="006200C5"/>
    <w:rsid w:val="00621B75"/>
    <w:rsid w:val="00623898"/>
    <w:rsid w:val="006243B4"/>
    <w:rsid w:val="00625C40"/>
    <w:rsid w:val="00626B97"/>
    <w:rsid w:val="00631036"/>
    <w:rsid w:val="00631475"/>
    <w:rsid w:val="00631CA5"/>
    <w:rsid w:val="00631CC0"/>
    <w:rsid w:val="0063479D"/>
    <w:rsid w:val="00636BA0"/>
    <w:rsid w:val="00637741"/>
    <w:rsid w:val="00642B53"/>
    <w:rsid w:val="006456A0"/>
    <w:rsid w:val="00647313"/>
    <w:rsid w:val="00650679"/>
    <w:rsid w:val="00660622"/>
    <w:rsid w:val="006632A3"/>
    <w:rsid w:val="00663E50"/>
    <w:rsid w:val="00665343"/>
    <w:rsid w:val="00666552"/>
    <w:rsid w:val="006676A5"/>
    <w:rsid w:val="00673D91"/>
    <w:rsid w:val="00674217"/>
    <w:rsid w:val="00674B17"/>
    <w:rsid w:val="00674F2F"/>
    <w:rsid w:val="00676FF0"/>
    <w:rsid w:val="0067761F"/>
    <w:rsid w:val="0068024A"/>
    <w:rsid w:val="00680CEE"/>
    <w:rsid w:val="00681E89"/>
    <w:rsid w:val="00681E95"/>
    <w:rsid w:val="00682553"/>
    <w:rsid w:val="00683DB5"/>
    <w:rsid w:val="00690156"/>
    <w:rsid w:val="0069207D"/>
    <w:rsid w:val="006932C8"/>
    <w:rsid w:val="00694CDF"/>
    <w:rsid w:val="0069505B"/>
    <w:rsid w:val="0069595E"/>
    <w:rsid w:val="00695C9E"/>
    <w:rsid w:val="006A18A7"/>
    <w:rsid w:val="006A27AE"/>
    <w:rsid w:val="006A3541"/>
    <w:rsid w:val="006A3DC7"/>
    <w:rsid w:val="006A4020"/>
    <w:rsid w:val="006B3589"/>
    <w:rsid w:val="006B7F4F"/>
    <w:rsid w:val="006C1778"/>
    <w:rsid w:val="006C2AD3"/>
    <w:rsid w:val="006C4EBD"/>
    <w:rsid w:val="006C7481"/>
    <w:rsid w:val="006D4259"/>
    <w:rsid w:val="006D5FFB"/>
    <w:rsid w:val="006D6AD7"/>
    <w:rsid w:val="006D6CFE"/>
    <w:rsid w:val="006E1190"/>
    <w:rsid w:val="006E1AE9"/>
    <w:rsid w:val="006E2E2C"/>
    <w:rsid w:val="006E2E30"/>
    <w:rsid w:val="006E3F68"/>
    <w:rsid w:val="006E78E2"/>
    <w:rsid w:val="006E7AC5"/>
    <w:rsid w:val="006E7DCC"/>
    <w:rsid w:val="006F3AA8"/>
    <w:rsid w:val="006F4B27"/>
    <w:rsid w:val="006F59C5"/>
    <w:rsid w:val="006F66AF"/>
    <w:rsid w:val="00702428"/>
    <w:rsid w:val="007033BB"/>
    <w:rsid w:val="007079A3"/>
    <w:rsid w:val="00707FDA"/>
    <w:rsid w:val="00710728"/>
    <w:rsid w:val="00714478"/>
    <w:rsid w:val="00720DEC"/>
    <w:rsid w:val="00722648"/>
    <w:rsid w:val="0072273F"/>
    <w:rsid w:val="007238CF"/>
    <w:rsid w:val="007247F6"/>
    <w:rsid w:val="007267F7"/>
    <w:rsid w:val="007268FD"/>
    <w:rsid w:val="007320CB"/>
    <w:rsid w:val="00732C1C"/>
    <w:rsid w:val="007349DC"/>
    <w:rsid w:val="0073561A"/>
    <w:rsid w:val="00735BB1"/>
    <w:rsid w:val="007372FE"/>
    <w:rsid w:val="00740026"/>
    <w:rsid w:val="00745B57"/>
    <w:rsid w:val="007465DE"/>
    <w:rsid w:val="00754DE4"/>
    <w:rsid w:val="00755499"/>
    <w:rsid w:val="00756E0C"/>
    <w:rsid w:val="007600BE"/>
    <w:rsid w:val="007605B1"/>
    <w:rsid w:val="00760799"/>
    <w:rsid w:val="00762DF9"/>
    <w:rsid w:val="007706DB"/>
    <w:rsid w:val="00770DCF"/>
    <w:rsid w:val="0077352F"/>
    <w:rsid w:val="00777E1E"/>
    <w:rsid w:val="00781432"/>
    <w:rsid w:val="007822DD"/>
    <w:rsid w:val="00782AB5"/>
    <w:rsid w:val="0078317E"/>
    <w:rsid w:val="007835C1"/>
    <w:rsid w:val="00784E05"/>
    <w:rsid w:val="007857A7"/>
    <w:rsid w:val="007909A2"/>
    <w:rsid w:val="0079453C"/>
    <w:rsid w:val="007A0919"/>
    <w:rsid w:val="007A461E"/>
    <w:rsid w:val="007B0750"/>
    <w:rsid w:val="007B08DD"/>
    <w:rsid w:val="007B3253"/>
    <w:rsid w:val="007B4A51"/>
    <w:rsid w:val="007B4AE3"/>
    <w:rsid w:val="007C4F57"/>
    <w:rsid w:val="007D1574"/>
    <w:rsid w:val="007D244F"/>
    <w:rsid w:val="007D4C57"/>
    <w:rsid w:val="007D7A6B"/>
    <w:rsid w:val="007D7D15"/>
    <w:rsid w:val="007F1347"/>
    <w:rsid w:val="007F4BDE"/>
    <w:rsid w:val="007F6F5B"/>
    <w:rsid w:val="007F7553"/>
    <w:rsid w:val="0080077F"/>
    <w:rsid w:val="00803CD7"/>
    <w:rsid w:val="00805B78"/>
    <w:rsid w:val="008112C6"/>
    <w:rsid w:val="00813D3D"/>
    <w:rsid w:val="00816191"/>
    <w:rsid w:val="00816414"/>
    <w:rsid w:val="00816666"/>
    <w:rsid w:val="00820B73"/>
    <w:rsid w:val="00822D17"/>
    <w:rsid w:val="00825B67"/>
    <w:rsid w:val="00826F19"/>
    <w:rsid w:val="0083040F"/>
    <w:rsid w:val="00831BA4"/>
    <w:rsid w:val="008321E2"/>
    <w:rsid w:val="00834AA2"/>
    <w:rsid w:val="00837224"/>
    <w:rsid w:val="008404F0"/>
    <w:rsid w:val="0084136F"/>
    <w:rsid w:val="008421BE"/>
    <w:rsid w:val="008428A1"/>
    <w:rsid w:val="00843068"/>
    <w:rsid w:val="008435C4"/>
    <w:rsid w:val="00844F8A"/>
    <w:rsid w:val="00851023"/>
    <w:rsid w:val="00851B0B"/>
    <w:rsid w:val="00852AA5"/>
    <w:rsid w:val="00854143"/>
    <w:rsid w:val="008548B1"/>
    <w:rsid w:val="00854A3E"/>
    <w:rsid w:val="00856C78"/>
    <w:rsid w:val="008579AD"/>
    <w:rsid w:val="0086343C"/>
    <w:rsid w:val="00864086"/>
    <w:rsid w:val="00864E92"/>
    <w:rsid w:val="00867870"/>
    <w:rsid w:val="00870062"/>
    <w:rsid w:val="00877238"/>
    <w:rsid w:val="00877560"/>
    <w:rsid w:val="00883E03"/>
    <w:rsid w:val="0088457C"/>
    <w:rsid w:val="008847C6"/>
    <w:rsid w:val="008876E2"/>
    <w:rsid w:val="008901B0"/>
    <w:rsid w:val="008920C4"/>
    <w:rsid w:val="008937C1"/>
    <w:rsid w:val="008947EC"/>
    <w:rsid w:val="00895061"/>
    <w:rsid w:val="00896BB2"/>
    <w:rsid w:val="00896E5F"/>
    <w:rsid w:val="008A08F0"/>
    <w:rsid w:val="008A5708"/>
    <w:rsid w:val="008A5FB6"/>
    <w:rsid w:val="008A6B23"/>
    <w:rsid w:val="008A6C23"/>
    <w:rsid w:val="008B0B8D"/>
    <w:rsid w:val="008B1511"/>
    <w:rsid w:val="008B25E4"/>
    <w:rsid w:val="008B38F2"/>
    <w:rsid w:val="008B4225"/>
    <w:rsid w:val="008B72FD"/>
    <w:rsid w:val="008C08F7"/>
    <w:rsid w:val="008C0BE0"/>
    <w:rsid w:val="008C26D8"/>
    <w:rsid w:val="008C3A9E"/>
    <w:rsid w:val="008D018C"/>
    <w:rsid w:val="008D17EA"/>
    <w:rsid w:val="008D6B41"/>
    <w:rsid w:val="008D7512"/>
    <w:rsid w:val="008E4E0C"/>
    <w:rsid w:val="008E77DE"/>
    <w:rsid w:val="008F00EA"/>
    <w:rsid w:val="008F01F0"/>
    <w:rsid w:val="008F090B"/>
    <w:rsid w:val="008F0DAC"/>
    <w:rsid w:val="008F1F1C"/>
    <w:rsid w:val="008F20FF"/>
    <w:rsid w:val="008F46C6"/>
    <w:rsid w:val="008F5F4E"/>
    <w:rsid w:val="009028F5"/>
    <w:rsid w:val="00902ABD"/>
    <w:rsid w:val="00905538"/>
    <w:rsid w:val="009105F6"/>
    <w:rsid w:val="00915B6A"/>
    <w:rsid w:val="00917BF5"/>
    <w:rsid w:val="0092084D"/>
    <w:rsid w:val="0092233B"/>
    <w:rsid w:val="00927459"/>
    <w:rsid w:val="009355E6"/>
    <w:rsid w:val="0094143E"/>
    <w:rsid w:val="00943CEB"/>
    <w:rsid w:val="00944628"/>
    <w:rsid w:val="00957E8A"/>
    <w:rsid w:val="00960009"/>
    <w:rsid w:val="0096015E"/>
    <w:rsid w:val="0096185F"/>
    <w:rsid w:val="00961A79"/>
    <w:rsid w:val="0096236A"/>
    <w:rsid w:val="0096375F"/>
    <w:rsid w:val="00967C58"/>
    <w:rsid w:val="00970686"/>
    <w:rsid w:val="0097377B"/>
    <w:rsid w:val="00974C7A"/>
    <w:rsid w:val="00986BF9"/>
    <w:rsid w:val="0099213F"/>
    <w:rsid w:val="0099381A"/>
    <w:rsid w:val="00995277"/>
    <w:rsid w:val="00996116"/>
    <w:rsid w:val="0099787E"/>
    <w:rsid w:val="009A1FE4"/>
    <w:rsid w:val="009A351A"/>
    <w:rsid w:val="009A57AB"/>
    <w:rsid w:val="009A7417"/>
    <w:rsid w:val="009B1C9A"/>
    <w:rsid w:val="009B36A3"/>
    <w:rsid w:val="009B5E8C"/>
    <w:rsid w:val="009C360E"/>
    <w:rsid w:val="009C40BA"/>
    <w:rsid w:val="009C4F2E"/>
    <w:rsid w:val="009C570E"/>
    <w:rsid w:val="009C6F4E"/>
    <w:rsid w:val="009C7073"/>
    <w:rsid w:val="009D0D13"/>
    <w:rsid w:val="009D2BF9"/>
    <w:rsid w:val="009D3BF3"/>
    <w:rsid w:val="009D3CCC"/>
    <w:rsid w:val="009D40C6"/>
    <w:rsid w:val="009D65B1"/>
    <w:rsid w:val="009D7BD0"/>
    <w:rsid w:val="009E15ED"/>
    <w:rsid w:val="009E3FE5"/>
    <w:rsid w:val="009E4188"/>
    <w:rsid w:val="009E4CAC"/>
    <w:rsid w:val="009E6096"/>
    <w:rsid w:val="009E6591"/>
    <w:rsid w:val="009E6CEF"/>
    <w:rsid w:val="009E7235"/>
    <w:rsid w:val="009E775E"/>
    <w:rsid w:val="009F06E3"/>
    <w:rsid w:val="009F0F63"/>
    <w:rsid w:val="009F106F"/>
    <w:rsid w:val="009F217A"/>
    <w:rsid w:val="009F2DBC"/>
    <w:rsid w:val="009F6826"/>
    <w:rsid w:val="009F77E9"/>
    <w:rsid w:val="009F7C2D"/>
    <w:rsid w:val="00A01903"/>
    <w:rsid w:val="00A0277A"/>
    <w:rsid w:val="00A03FC7"/>
    <w:rsid w:val="00A047E6"/>
    <w:rsid w:val="00A06397"/>
    <w:rsid w:val="00A13E91"/>
    <w:rsid w:val="00A15765"/>
    <w:rsid w:val="00A2265C"/>
    <w:rsid w:val="00A22730"/>
    <w:rsid w:val="00A231F9"/>
    <w:rsid w:val="00A237F0"/>
    <w:rsid w:val="00A25F74"/>
    <w:rsid w:val="00A26353"/>
    <w:rsid w:val="00A26C7D"/>
    <w:rsid w:val="00A35F52"/>
    <w:rsid w:val="00A373F1"/>
    <w:rsid w:val="00A37F04"/>
    <w:rsid w:val="00A406B5"/>
    <w:rsid w:val="00A46F41"/>
    <w:rsid w:val="00A47544"/>
    <w:rsid w:val="00A54ADC"/>
    <w:rsid w:val="00A5602D"/>
    <w:rsid w:val="00A56E18"/>
    <w:rsid w:val="00A5709C"/>
    <w:rsid w:val="00A57DED"/>
    <w:rsid w:val="00A603B9"/>
    <w:rsid w:val="00A604DC"/>
    <w:rsid w:val="00A61252"/>
    <w:rsid w:val="00A655A1"/>
    <w:rsid w:val="00A67541"/>
    <w:rsid w:val="00A71311"/>
    <w:rsid w:val="00A76A14"/>
    <w:rsid w:val="00A76D87"/>
    <w:rsid w:val="00A779B8"/>
    <w:rsid w:val="00A80FD6"/>
    <w:rsid w:val="00A82346"/>
    <w:rsid w:val="00A82F94"/>
    <w:rsid w:val="00A834AA"/>
    <w:rsid w:val="00A8630E"/>
    <w:rsid w:val="00A8642B"/>
    <w:rsid w:val="00A87F85"/>
    <w:rsid w:val="00A93970"/>
    <w:rsid w:val="00A975CB"/>
    <w:rsid w:val="00AB157D"/>
    <w:rsid w:val="00AB1993"/>
    <w:rsid w:val="00AB4DD9"/>
    <w:rsid w:val="00AC07EF"/>
    <w:rsid w:val="00AC1C33"/>
    <w:rsid w:val="00AC372C"/>
    <w:rsid w:val="00AC5A3C"/>
    <w:rsid w:val="00AC5F64"/>
    <w:rsid w:val="00AC64F0"/>
    <w:rsid w:val="00AC75BF"/>
    <w:rsid w:val="00AC77F5"/>
    <w:rsid w:val="00AD065D"/>
    <w:rsid w:val="00AD1768"/>
    <w:rsid w:val="00AD3462"/>
    <w:rsid w:val="00AD34F9"/>
    <w:rsid w:val="00AD3953"/>
    <w:rsid w:val="00AD47C0"/>
    <w:rsid w:val="00AD79F7"/>
    <w:rsid w:val="00AD7E16"/>
    <w:rsid w:val="00AD7FF0"/>
    <w:rsid w:val="00AE306E"/>
    <w:rsid w:val="00AE34EB"/>
    <w:rsid w:val="00AE63DB"/>
    <w:rsid w:val="00AE73C5"/>
    <w:rsid w:val="00AF347E"/>
    <w:rsid w:val="00AF3EF9"/>
    <w:rsid w:val="00AF53C8"/>
    <w:rsid w:val="00AF5BC6"/>
    <w:rsid w:val="00AF5E7C"/>
    <w:rsid w:val="00AF6D51"/>
    <w:rsid w:val="00AF755B"/>
    <w:rsid w:val="00B015C8"/>
    <w:rsid w:val="00B02591"/>
    <w:rsid w:val="00B05609"/>
    <w:rsid w:val="00B06B26"/>
    <w:rsid w:val="00B13191"/>
    <w:rsid w:val="00B14EAE"/>
    <w:rsid w:val="00B16A5D"/>
    <w:rsid w:val="00B2301A"/>
    <w:rsid w:val="00B24B66"/>
    <w:rsid w:val="00B25BF5"/>
    <w:rsid w:val="00B26340"/>
    <w:rsid w:val="00B26474"/>
    <w:rsid w:val="00B31799"/>
    <w:rsid w:val="00B369A6"/>
    <w:rsid w:val="00B37347"/>
    <w:rsid w:val="00B405CF"/>
    <w:rsid w:val="00B430B0"/>
    <w:rsid w:val="00B438AD"/>
    <w:rsid w:val="00B464E0"/>
    <w:rsid w:val="00B479B4"/>
    <w:rsid w:val="00B47A3E"/>
    <w:rsid w:val="00B5001E"/>
    <w:rsid w:val="00B50836"/>
    <w:rsid w:val="00B51282"/>
    <w:rsid w:val="00B55D79"/>
    <w:rsid w:val="00B572F8"/>
    <w:rsid w:val="00B5774E"/>
    <w:rsid w:val="00B6004C"/>
    <w:rsid w:val="00B60D71"/>
    <w:rsid w:val="00B651C8"/>
    <w:rsid w:val="00B65974"/>
    <w:rsid w:val="00B71760"/>
    <w:rsid w:val="00B71BE4"/>
    <w:rsid w:val="00B724B4"/>
    <w:rsid w:val="00B7307A"/>
    <w:rsid w:val="00B73213"/>
    <w:rsid w:val="00B742CF"/>
    <w:rsid w:val="00B74FCA"/>
    <w:rsid w:val="00B75F3B"/>
    <w:rsid w:val="00B801A1"/>
    <w:rsid w:val="00B8068C"/>
    <w:rsid w:val="00B82DF9"/>
    <w:rsid w:val="00B85AF7"/>
    <w:rsid w:val="00B8756B"/>
    <w:rsid w:val="00B942A3"/>
    <w:rsid w:val="00B9516F"/>
    <w:rsid w:val="00B96A33"/>
    <w:rsid w:val="00BA0D52"/>
    <w:rsid w:val="00BA10B9"/>
    <w:rsid w:val="00BA59FD"/>
    <w:rsid w:val="00BA5D28"/>
    <w:rsid w:val="00BB1EE4"/>
    <w:rsid w:val="00BB34DC"/>
    <w:rsid w:val="00BB3CDD"/>
    <w:rsid w:val="00BB485E"/>
    <w:rsid w:val="00BB5EAF"/>
    <w:rsid w:val="00BC0D7B"/>
    <w:rsid w:val="00BC2AEA"/>
    <w:rsid w:val="00BC440B"/>
    <w:rsid w:val="00BC5123"/>
    <w:rsid w:val="00BC776B"/>
    <w:rsid w:val="00BD0CF9"/>
    <w:rsid w:val="00BD25EB"/>
    <w:rsid w:val="00BD3187"/>
    <w:rsid w:val="00BD5AF0"/>
    <w:rsid w:val="00BD7E52"/>
    <w:rsid w:val="00BE24F2"/>
    <w:rsid w:val="00BE3E06"/>
    <w:rsid w:val="00BE4854"/>
    <w:rsid w:val="00BE6E11"/>
    <w:rsid w:val="00BF3B70"/>
    <w:rsid w:val="00BF6D6A"/>
    <w:rsid w:val="00C00C49"/>
    <w:rsid w:val="00C04963"/>
    <w:rsid w:val="00C06FD5"/>
    <w:rsid w:val="00C10710"/>
    <w:rsid w:val="00C12636"/>
    <w:rsid w:val="00C17490"/>
    <w:rsid w:val="00C17780"/>
    <w:rsid w:val="00C17D95"/>
    <w:rsid w:val="00C25348"/>
    <w:rsid w:val="00C313F3"/>
    <w:rsid w:val="00C315B6"/>
    <w:rsid w:val="00C32381"/>
    <w:rsid w:val="00C330A7"/>
    <w:rsid w:val="00C36766"/>
    <w:rsid w:val="00C37174"/>
    <w:rsid w:val="00C37605"/>
    <w:rsid w:val="00C444D1"/>
    <w:rsid w:val="00C47802"/>
    <w:rsid w:val="00C478A9"/>
    <w:rsid w:val="00C503F1"/>
    <w:rsid w:val="00C54EC5"/>
    <w:rsid w:val="00C550BD"/>
    <w:rsid w:val="00C55374"/>
    <w:rsid w:val="00C557DA"/>
    <w:rsid w:val="00C55ADE"/>
    <w:rsid w:val="00C576CD"/>
    <w:rsid w:val="00C61064"/>
    <w:rsid w:val="00C64E9C"/>
    <w:rsid w:val="00C669E2"/>
    <w:rsid w:val="00C7258F"/>
    <w:rsid w:val="00C72855"/>
    <w:rsid w:val="00C72F5C"/>
    <w:rsid w:val="00C8101D"/>
    <w:rsid w:val="00C81C58"/>
    <w:rsid w:val="00C87E0D"/>
    <w:rsid w:val="00C92DAD"/>
    <w:rsid w:val="00C92FAF"/>
    <w:rsid w:val="00C942D0"/>
    <w:rsid w:val="00C94418"/>
    <w:rsid w:val="00C948F4"/>
    <w:rsid w:val="00C959F1"/>
    <w:rsid w:val="00C965AF"/>
    <w:rsid w:val="00C9714D"/>
    <w:rsid w:val="00C97230"/>
    <w:rsid w:val="00C978D0"/>
    <w:rsid w:val="00CA1BB9"/>
    <w:rsid w:val="00CA3E0A"/>
    <w:rsid w:val="00CA4D05"/>
    <w:rsid w:val="00CA58AA"/>
    <w:rsid w:val="00CB3BE4"/>
    <w:rsid w:val="00CB4EC6"/>
    <w:rsid w:val="00CB6F07"/>
    <w:rsid w:val="00CB7730"/>
    <w:rsid w:val="00CC7EE7"/>
    <w:rsid w:val="00CD0025"/>
    <w:rsid w:val="00CD3569"/>
    <w:rsid w:val="00CD43A0"/>
    <w:rsid w:val="00CD7768"/>
    <w:rsid w:val="00CE0B9F"/>
    <w:rsid w:val="00CE4D56"/>
    <w:rsid w:val="00CE65AE"/>
    <w:rsid w:val="00CE6D4B"/>
    <w:rsid w:val="00CE7366"/>
    <w:rsid w:val="00CE7AA9"/>
    <w:rsid w:val="00CF1F3D"/>
    <w:rsid w:val="00CF25BF"/>
    <w:rsid w:val="00CF3141"/>
    <w:rsid w:val="00CF3810"/>
    <w:rsid w:val="00CF4FDB"/>
    <w:rsid w:val="00D00305"/>
    <w:rsid w:val="00D02FAF"/>
    <w:rsid w:val="00D05421"/>
    <w:rsid w:val="00D05CC1"/>
    <w:rsid w:val="00D06FD1"/>
    <w:rsid w:val="00D1002E"/>
    <w:rsid w:val="00D1293A"/>
    <w:rsid w:val="00D12A2F"/>
    <w:rsid w:val="00D131D5"/>
    <w:rsid w:val="00D169A1"/>
    <w:rsid w:val="00D16AD4"/>
    <w:rsid w:val="00D21E8D"/>
    <w:rsid w:val="00D22EC8"/>
    <w:rsid w:val="00D237FA"/>
    <w:rsid w:val="00D2415D"/>
    <w:rsid w:val="00D2674C"/>
    <w:rsid w:val="00D26A24"/>
    <w:rsid w:val="00D27746"/>
    <w:rsid w:val="00D313C6"/>
    <w:rsid w:val="00D31AF7"/>
    <w:rsid w:val="00D34985"/>
    <w:rsid w:val="00D35DBD"/>
    <w:rsid w:val="00D37691"/>
    <w:rsid w:val="00D40DEC"/>
    <w:rsid w:val="00D41641"/>
    <w:rsid w:val="00D42FF0"/>
    <w:rsid w:val="00D4529C"/>
    <w:rsid w:val="00D4603D"/>
    <w:rsid w:val="00D5127D"/>
    <w:rsid w:val="00D52FF4"/>
    <w:rsid w:val="00D54919"/>
    <w:rsid w:val="00D54B2C"/>
    <w:rsid w:val="00D55139"/>
    <w:rsid w:val="00D5640B"/>
    <w:rsid w:val="00D61682"/>
    <w:rsid w:val="00D66622"/>
    <w:rsid w:val="00D7050B"/>
    <w:rsid w:val="00D744EC"/>
    <w:rsid w:val="00D81828"/>
    <w:rsid w:val="00D82D2B"/>
    <w:rsid w:val="00D87934"/>
    <w:rsid w:val="00D9166B"/>
    <w:rsid w:val="00D92B33"/>
    <w:rsid w:val="00D93DB6"/>
    <w:rsid w:val="00D941FE"/>
    <w:rsid w:val="00D94830"/>
    <w:rsid w:val="00D9733D"/>
    <w:rsid w:val="00DA40E1"/>
    <w:rsid w:val="00DA58F1"/>
    <w:rsid w:val="00DA6E96"/>
    <w:rsid w:val="00DA7EC5"/>
    <w:rsid w:val="00DB4698"/>
    <w:rsid w:val="00DB4822"/>
    <w:rsid w:val="00DB632F"/>
    <w:rsid w:val="00DC2EF2"/>
    <w:rsid w:val="00DC3E2A"/>
    <w:rsid w:val="00DC61BE"/>
    <w:rsid w:val="00DD222E"/>
    <w:rsid w:val="00DD29B1"/>
    <w:rsid w:val="00DD30FF"/>
    <w:rsid w:val="00DD40DE"/>
    <w:rsid w:val="00DD57A5"/>
    <w:rsid w:val="00DE1102"/>
    <w:rsid w:val="00DE2300"/>
    <w:rsid w:val="00DE392C"/>
    <w:rsid w:val="00DF05F0"/>
    <w:rsid w:val="00DF2A07"/>
    <w:rsid w:val="00DF2BB6"/>
    <w:rsid w:val="00DF56F5"/>
    <w:rsid w:val="00E01221"/>
    <w:rsid w:val="00E047E0"/>
    <w:rsid w:val="00E0549D"/>
    <w:rsid w:val="00E06265"/>
    <w:rsid w:val="00E11E41"/>
    <w:rsid w:val="00E1282D"/>
    <w:rsid w:val="00E12D18"/>
    <w:rsid w:val="00E13037"/>
    <w:rsid w:val="00E13592"/>
    <w:rsid w:val="00E16812"/>
    <w:rsid w:val="00E16DEF"/>
    <w:rsid w:val="00E17465"/>
    <w:rsid w:val="00E22B6E"/>
    <w:rsid w:val="00E23921"/>
    <w:rsid w:val="00E25733"/>
    <w:rsid w:val="00E25A2C"/>
    <w:rsid w:val="00E26DAD"/>
    <w:rsid w:val="00E26F14"/>
    <w:rsid w:val="00E30301"/>
    <w:rsid w:val="00E33B44"/>
    <w:rsid w:val="00E34167"/>
    <w:rsid w:val="00E36A46"/>
    <w:rsid w:val="00E36F51"/>
    <w:rsid w:val="00E400D6"/>
    <w:rsid w:val="00E40D53"/>
    <w:rsid w:val="00E41985"/>
    <w:rsid w:val="00E42254"/>
    <w:rsid w:val="00E44640"/>
    <w:rsid w:val="00E44889"/>
    <w:rsid w:val="00E44E3E"/>
    <w:rsid w:val="00E4765D"/>
    <w:rsid w:val="00E514F3"/>
    <w:rsid w:val="00E60C83"/>
    <w:rsid w:val="00E615AF"/>
    <w:rsid w:val="00E64231"/>
    <w:rsid w:val="00E65C5C"/>
    <w:rsid w:val="00E705B0"/>
    <w:rsid w:val="00E718CB"/>
    <w:rsid w:val="00E7386A"/>
    <w:rsid w:val="00E779CC"/>
    <w:rsid w:val="00E81970"/>
    <w:rsid w:val="00E8258A"/>
    <w:rsid w:val="00E83441"/>
    <w:rsid w:val="00E84313"/>
    <w:rsid w:val="00E85530"/>
    <w:rsid w:val="00E91CCE"/>
    <w:rsid w:val="00E931C0"/>
    <w:rsid w:val="00EA1EF9"/>
    <w:rsid w:val="00EA2B14"/>
    <w:rsid w:val="00EA51FB"/>
    <w:rsid w:val="00EA579E"/>
    <w:rsid w:val="00EA645D"/>
    <w:rsid w:val="00EB06B6"/>
    <w:rsid w:val="00EB3C02"/>
    <w:rsid w:val="00EB4F96"/>
    <w:rsid w:val="00EB69C2"/>
    <w:rsid w:val="00EB7E86"/>
    <w:rsid w:val="00EC1010"/>
    <w:rsid w:val="00EC43EE"/>
    <w:rsid w:val="00EC543B"/>
    <w:rsid w:val="00EC643E"/>
    <w:rsid w:val="00EC785F"/>
    <w:rsid w:val="00EC7F2A"/>
    <w:rsid w:val="00ED0559"/>
    <w:rsid w:val="00ED56DE"/>
    <w:rsid w:val="00EF46FA"/>
    <w:rsid w:val="00EF6263"/>
    <w:rsid w:val="00EF71BF"/>
    <w:rsid w:val="00F01969"/>
    <w:rsid w:val="00F0683B"/>
    <w:rsid w:val="00F07603"/>
    <w:rsid w:val="00F07798"/>
    <w:rsid w:val="00F1357E"/>
    <w:rsid w:val="00F14CF5"/>
    <w:rsid w:val="00F17AC2"/>
    <w:rsid w:val="00F20AC1"/>
    <w:rsid w:val="00F20F33"/>
    <w:rsid w:val="00F213C4"/>
    <w:rsid w:val="00F216C5"/>
    <w:rsid w:val="00F26FB7"/>
    <w:rsid w:val="00F27BED"/>
    <w:rsid w:val="00F32BFE"/>
    <w:rsid w:val="00F331E4"/>
    <w:rsid w:val="00F34260"/>
    <w:rsid w:val="00F35D33"/>
    <w:rsid w:val="00F37661"/>
    <w:rsid w:val="00F37CB8"/>
    <w:rsid w:val="00F415EF"/>
    <w:rsid w:val="00F51C43"/>
    <w:rsid w:val="00F51CB9"/>
    <w:rsid w:val="00F534BF"/>
    <w:rsid w:val="00F57B51"/>
    <w:rsid w:val="00F65094"/>
    <w:rsid w:val="00F660BB"/>
    <w:rsid w:val="00F71F85"/>
    <w:rsid w:val="00F721A9"/>
    <w:rsid w:val="00F725E3"/>
    <w:rsid w:val="00F75439"/>
    <w:rsid w:val="00F75D2E"/>
    <w:rsid w:val="00F7673E"/>
    <w:rsid w:val="00F76B89"/>
    <w:rsid w:val="00F77B8E"/>
    <w:rsid w:val="00F81B5B"/>
    <w:rsid w:val="00F8360A"/>
    <w:rsid w:val="00F84F52"/>
    <w:rsid w:val="00F85C3B"/>
    <w:rsid w:val="00F87D34"/>
    <w:rsid w:val="00F9104C"/>
    <w:rsid w:val="00F93B1E"/>
    <w:rsid w:val="00F943D2"/>
    <w:rsid w:val="00F9666F"/>
    <w:rsid w:val="00F9782F"/>
    <w:rsid w:val="00FA2245"/>
    <w:rsid w:val="00FA280E"/>
    <w:rsid w:val="00FA2C3B"/>
    <w:rsid w:val="00FA3BB1"/>
    <w:rsid w:val="00FA3CE9"/>
    <w:rsid w:val="00FA57DA"/>
    <w:rsid w:val="00FA613B"/>
    <w:rsid w:val="00FB04E6"/>
    <w:rsid w:val="00FB4750"/>
    <w:rsid w:val="00FB5E14"/>
    <w:rsid w:val="00FB60E3"/>
    <w:rsid w:val="00FC0522"/>
    <w:rsid w:val="00FC075A"/>
    <w:rsid w:val="00FC144A"/>
    <w:rsid w:val="00FC4D93"/>
    <w:rsid w:val="00FD3083"/>
    <w:rsid w:val="00FD61A1"/>
    <w:rsid w:val="00FD6E13"/>
    <w:rsid w:val="00FD738A"/>
    <w:rsid w:val="00FD7B48"/>
    <w:rsid w:val="00FE145F"/>
    <w:rsid w:val="00FE224E"/>
    <w:rsid w:val="00FE3F2B"/>
    <w:rsid w:val="00FE7990"/>
    <w:rsid w:val="00FF0194"/>
    <w:rsid w:val="00FF271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E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E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oupenergy.com/group/solarchicag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leanenergyloanprogram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lauderhill-fl.gov/news-events/interest-free-loans" TargetMode="External"/><Relationship Id="rId11" Type="http://schemas.openxmlformats.org/officeDocument/2006/relationships/hyperlink" Target="http://energy.gov/eere/buildings/powersaver-loan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energy.gov/savings/residential-renewable-energy-tax-cr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ireusa.org/incentives/incentive.cfm?Incentive_Code=FL19R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10FC1FF45CA4BB9120BCFCA5CBBE3" ma:contentTypeVersion="1" ma:contentTypeDescription="Create a new document." ma:contentTypeScope="" ma:versionID="bd33c3c77592b2c02e9e4d9ba8959e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073AD-9C7A-4D3D-9E69-0FA0A49C6014}"/>
</file>

<file path=customXml/itemProps2.xml><?xml version="1.0" encoding="utf-8"?>
<ds:datastoreItem xmlns:ds="http://schemas.openxmlformats.org/officeDocument/2006/customXml" ds:itemID="{04424147-CCB8-4E15-9393-5F9CB87ADC64}"/>
</file>

<file path=customXml/itemProps3.xml><?xml version="1.0" encoding="utf-8"?>
<ds:datastoreItem xmlns:ds="http://schemas.openxmlformats.org/officeDocument/2006/customXml" ds:itemID="{89799E20-4111-4BB7-B4D0-5F3534407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Liechty</dc:creator>
  <cp:lastModifiedBy>Jason Liechty</cp:lastModifiedBy>
  <cp:revision>9</cp:revision>
  <dcterms:created xsi:type="dcterms:W3CDTF">2014-07-11T17:04:00Z</dcterms:created>
  <dcterms:modified xsi:type="dcterms:W3CDTF">2014-07-18T19:46:00Z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0x0101006AC10FC1FF45CA4BB9120BCFCA5CBBE3</vt:lpwstr>
  </property>
  <property fmtid="{D5CDD505-2E9C-101B-9397-08002B2CF9AE}" pid="3" name="Order">
    <vt:r8>14300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