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4" w:rsidRDefault="00935F64" w:rsidP="00004A8C">
      <w:pPr>
        <w:jc w:val="center"/>
        <w:rPr>
          <w:b/>
          <w:sz w:val="28"/>
          <w:szCs w:val="28"/>
        </w:rPr>
      </w:pPr>
    </w:p>
    <w:p w:rsidR="00D60320" w:rsidRPr="00C32ADC" w:rsidRDefault="00B32B05" w:rsidP="00004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Florida </w:t>
      </w:r>
      <w:r w:rsidR="00D60320" w:rsidRPr="00C32ADC">
        <w:rPr>
          <w:b/>
          <w:sz w:val="28"/>
          <w:szCs w:val="28"/>
        </w:rPr>
        <w:t>Plans/Plans Approval Team</w:t>
      </w:r>
    </w:p>
    <w:p w:rsidR="00D60320" w:rsidRPr="00C32ADC" w:rsidRDefault="008C2DE1" w:rsidP="00D603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16</w:t>
      </w:r>
      <w:r w:rsidRPr="008C2DE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D60320" w:rsidRPr="00C32ADC">
        <w:rPr>
          <w:b/>
          <w:sz w:val="28"/>
          <w:szCs w:val="28"/>
        </w:rPr>
        <w:t>Conference Call</w:t>
      </w:r>
      <w:r w:rsidR="00B32B05">
        <w:rPr>
          <w:b/>
          <w:sz w:val="28"/>
          <w:szCs w:val="28"/>
        </w:rPr>
        <w:t xml:space="preserve"> Minutes</w:t>
      </w:r>
    </w:p>
    <w:p w:rsidR="00BC666C" w:rsidRPr="00BC666C" w:rsidRDefault="00BC666C" w:rsidP="00D60320">
      <w:pPr>
        <w:jc w:val="center"/>
        <w:rPr>
          <w:b/>
          <w:sz w:val="16"/>
          <w:szCs w:val="16"/>
        </w:rPr>
      </w:pPr>
    </w:p>
    <w:p w:rsidR="00D60320" w:rsidRDefault="00BC666C" w:rsidP="00B07E2B">
      <w:pPr>
        <w:jc w:val="both"/>
      </w:pPr>
      <w:r w:rsidRPr="00BC666C">
        <w:rPr>
          <w:b/>
        </w:rPr>
        <w:t>Call Participants:</w:t>
      </w:r>
      <w:r w:rsidRPr="00BC666C">
        <w:t xml:space="preserve"> Stephen </w:t>
      </w:r>
      <w:proofErr w:type="spellStart"/>
      <w:r w:rsidRPr="00BC666C">
        <w:t>Barkaszi</w:t>
      </w:r>
      <w:proofErr w:type="spellEnd"/>
      <w:r w:rsidRPr="00BC666C">
        <w:t xml:space="preserve">, </w:t>
      </w:r>
      <w:r w:rsidR="00BF1A46">
        <w:t>FSE</w:t>
      </w:r>
      <w:r w:rsidR="00D14B75">
        <w:t xml:space="preserve">C; </w:t>
      </w:r>
      <w:r w:rsidR="002B584F">
        <w:t xml:space="preserve">Boris </w:t>
      </w:r>
      <w:proofErr w:type="spellStart"/>
      <w:r w:rsidR="002B584F">
        <w:t>Sursky</w:t>
      </w:r>
      <w:proofErr w:type="spellEnd"/>
      <w:r w:rsidR="000B27E0">
        <w:t>, Miami Dade;</w:t>
      </w:r>
      <w:r w:rsidR="00032C62">
        <w:t xml:space="preserve"> </w:t>
      </w:r>
      <w:r w:rsidR="008C2DE1">
        <w:t xml:space="preserve">Michael </w:t>
      </w:r>
      <w:proofErr w:type="spellStart"/>
      <w:r w:rsidR="008C2DE1">
        <w:t>Goolsby</w:t>
      </w:r>
      <w:proofErr w:type="spellEnd"/>
      <w:r w:rsidR="008C2DE1">
        <w:t xml:space="preserve">, Miami Dade; </w:t>
      </w:r>
      <w:r w:rsidR="000B27E0">
        <w:t xml:space="preserve">Cindy </w:t>
      </w:r>
      <w:r w:rsidR="00B94AC5">
        <w:t>Nielsen, Orange County</w:t>
      </w:r>
      <w:r w:rsidR="000B27E0">
        <w:t xml:space="preserve">; </w:t>
      </w:r>
      <w:r w:rsidR="008C2DE1">
        <w:t xml:space="preserve">Alan </w:t>
      </w:r>
      <w:proofErr w:type="spellStart"/>
      <w:r w:rsidR="008C2DE1">
        <w:t>Plante</w:t>
      </w:r>
      <w:proofErr w:type="spellEnd"/>
      <w:r w:rsidR="008C2DE1">
        <w:t>, Orange County;</w:t>
      </w:r>
      <w:r w:rsidR="00D14B75">
        <w:t xml:space="preserve"> </w:t>
      </w:r>
      <w:r w:rsidR="008C2DE1">
        <w:t xml:space="preserve">Greg </w:t>
      </w:r>
      <w:proofErr w:type="spellStart"/>
      <w:r w:rsidR="008C2DE1">
        <w:t>Ferrone</w:t>
      </w:r>
      <w:proofErr w:type="spellEnd"/>
      <w:r w:rsidR="008C2DE1">
        <w:t xml:space="preserve">, Alachua County; </w:t>
      </w:r>
      <w:r w:rsidRPr="00BC666C">
        <w:t>Michael Hun</w:t>
      </w:r>
      <w:r w:rsidR="008939C7">
        <w:t>ek</w:t>
      </w:r>
      <w:r w:rsidR="00BF1A46">
        <w:t>e, Broward County</w:t>
      </w:r>
    </w:p>
    <w:p w:rsidR="00BC666C" w:rsidRDefault="00BC666C" w:rsidP="00BC666C"/>
    <w:p w:rsidR="00002378" w:rsidRPr="00002378" w:rsidRDefault="00BC666C" w:rsidP="00002378">
      <w:pPr>
        <w:jc w:val="center"/>
        <w:rPr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BC666C" w:rsidRPr="005E69A3" w:rsidRDefault="005E69A3" w:rsidP="00BC666C">
      <w:pPr>
        <w:rPr>
          <w:b/>
          <w:sz w:val="28"/>
          <w:szCs w:val="28"/>
        </w:rPr>
      </w:pPr>
      <w:r w:rsidRPr="005E69A3">
        <w:rPr>
          <w:b/>
          <w:sz w:val="28"/>
          <w:szCs w:val="28"/>
        </w:rPr>
        <w:t>Plans System</w:t>
      </w:r>
    </w:p>
    <w:p w:rsidR="00002378" w:rsidRDefault="00B94AC5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Update on Electrical</w:t>
      </w:r>
      <w:r w:rsidR="00846804">
        <w:rPr>
          <w:b/>
        </w:rPr>
        <w:t xml:space="preserve"> System D</w:t>
      </w:r>
      <w:r w:rsidR="00002378" w:rsidRPr="006E05E1">
        <w:rPr>
          <w:b/>
        </w:rPr>
        <w:t>emo:</w:t>
      </w:r>
      <w:r w:rsidR="00333148">
        <w:t xml:space="preserve"> </w:t>
      </w:r>
      <w:r w:rsidR="00BF1A46">
        <w:t xml:space="preserve">Demo </w:t>
      </w:r>
      <w:r w:rsidR="000B27E0">
        <w:t xml:space="preserve">for electrical </w:t>
      </w:r>
      <w:r w:rsidR="00BF1A46">
        <w:t xml:space="preserve">continues to be updated with </w:t>
      </w:r>
      <w:r w:rsidR="008C2DE1">
        <w:t xml:space="preserve">new Java Script, and </w:t>
      </w:r>
      <w:r w:rsidR="00BF1A46">
        <w:t>additional calculations</w:t>
      </w:r>
      <w:r w:rsidR="006626DF">
        <w:t xml:space="preserve">; </w:t>
      </w:r>
      <w:r w:rsidR="0097716B">
        <w:t xml:space="preserve">work continues with IT to develop host system and work on the </w:t>
      </w:r>
      <w:r>
        <w:t>drawing tem</w:t>
      </w:r>
      <w:r w:rsidR="0097716B">
        <w:t>plate also continues</w:t>
      </w:r>
      <w:r>
        <w:t xml:space="preserve">. </w:t>
      </w:r>
    </w:p>
    <w:p w:rsidR="00D2711F" w:rsidRDefault="00B94AC5" w:rsidP="008C2DE1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Structural Plans System Demo:</w:t>
      </w:r>
      <w:r>
        <w:t xml:space="preserve"> </w:t>
      </w:r>
      <w:r w:rsidR="008D4586">
        <w:t xml:space="preserve">Miami Dade </w:t>
      </w:r>
      <w:r>
        <w:t xml:space="preserve">algorithms </w:t>
      </w:r>
      <w:r w:rsidR="0097716B">
        <w:t>a</w:t>
      </w:r>
      <w:r w:rsidR="008C2DE1">
        <w:t xml:space="preserve">re being integrated into </w:t>
      </w:r>
      <w:r w:rsidR="0097716B">
        <w:t>electrical plans sys</w:t>
      </w:r>
      <w:r w:rsidR="008D0CCD">
        <w:t xml:space="preserve">tem. </w:t>
      </w:r>
      <w:r w:rsidR="00805C5A">
        <w:t>Current structural system will begin w</w:t>
      </w:r>
      <w:r w:rsidR="00D1661A">
        <w:t xml:space="preserve">ith basic choices and later </w:t>
      </w:r>
      <w:r w:rsidR="00805C5A">
        <w:t xml:space="preserve">be expanded to </w:t>
      </w:r>
      <w:r w:rsidR="00DD49DD">
        <w:t xml:space="preserve">add </w:t>
      </w:r>
      <w:r w:rsidR="00805C5A">
        <w:t>more choices, for example</w:t>
      </w:r>
      <w:r w:rsidR="00D1661A">
        <w:t>,</w:t>
      </w:r>
      <w:r w:rsidR="00805C5A">
        <w:t xml:space="preserve"> the size and type of screws used for anchoring. </w:t>
      </w:r>
    </w:p>
    <w:p w:rsidR="005E69A3" w:rsidRPr="00750D70" w:rsidRDefault="00750D70" w:rsidP="00750D70">
      <w:pPr>
        <w:spacing w:line="259" w:lineRule="auto"/>
        <w:jc w:val="both"/>
        <w:rPr>
          <w:b/>
          <w:sz w:val="28"/>
          <w:szCs w:val="28"/>
        </w:rPr>
      </w:pPr>
      <w:r w:rsidRPr="00750D70">
        <w:rPr>
          <w:b/>
          <w:sz w:val="28"/>
          <w:szCs w:val="28"/>
        </w:rPr>
        <w:t>Certification Process</w:t>
      </w:r>
    </w:p>
    <w:p w:rsidR="00677134" w:rsidRDefault="00DE687F" w:rsidP="00FF7B18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>
        <w:rPr>
          <w:b/>
        </w:rPr>
        <w:t>Master Design File</w:t>
      </w:r>
      <w:r w:rsidR="003403B0" w:rsidRPr="00F23706">
        <w:rPr>
          <w:b/>
        </w:rPr>
        <w:t>:</w:t>
      </w:r>
      <w:r w:rsidR="003403B0">
        <w:t xml:space="preserve"> </w:t>
      </w:r>
      <w:r w:rsidR="008C2DE1">
        <w:t xml:space="preserve">No new discussion. </w:t>
      </w:r>
    </w:p>
    <w:p w:rsidR="00002378" w:rsidRDefault="00DE687F" w:rsidP="006626DF">
      <w:pPr>
        <w:pStyle w:val="ListParagraph"/>
        <w:numPr>
          <w:ilvl w:val="0"/>
          <w:numId w:val="12"/>
        </w:numPr>
        <w:spacing w:after="160" w:line="259" w:lineRule="auto"/>
        <w:ind w:left="450" w:hanging="270"/>
        <w:jc w:val="both"/>
      </w:pPr>
      <w:r w:rsidRPr="00D2711F">
        <w:rPr>
          <w:b/>
        </w:rPr>
        <w:t>Building Officials As</w:t>
      </w:r>
      <w:r w:rsidR="00D2711F" w:rsidRPr="00D2711F">
        <w:rPr>
          <w:b/>
        </w:rPr>
        <w:t>sociation of Florida:</w:t>
      </w:r>
      <w:r w:rsidR="00D2711F">
        <w:t xml:space="preserve"> </w:t>
      </w:r>
      <w:r w:rsidR="008C2DE1">
        <w:t xml:space="preserve">No new discussion. </w:t>
      </w:r>
    </w:p>
    <w:p w:rsidR="007406BE" w:rsidRPr="00D2711F" w:rsidRDefault="00C32481" w:rsidP="00FF7B18">
      <w:pPr>
        <w:pStyle w:val="ListParagraph"/>
        <w:numPr>
          <w:ilvl w:val="0"/>
          <w:numId w:val="12"/>
        </w:numPr>
        <w:spacing w:line="259" w:lineRule="auto"/>
        <w:ind w:left="450" w:hanging="270"/>
        <w:jc w:val="both"/>
      </w:pPr>
      <w:r>
        <w:rPr>
          <w:b/>
        </w:rPr>
        <w:t xml:space="preserve">Contractor and </w:t>
      </w:r>
      <w:r w:rsidR="00707A91">
        <w:rPr>
          <w:b/>
        </w:rPr>
        <w:t>Solar Community Advisory</w:t>
      </w:r>
      <w:r w:rsidR="003C1FC4">
        <w:rPr>
          <w:b/>
        </w:rPr>
        <w:t xml:space="preserve"> </w:t>
      </w:r>
      <w:r w:rsidR="00707A91">
        <w:rPr>
          <w:b/>
        </w:rPr>
        <w:t xml:space="preserve">Group: </w:t>
      </w:r>
      <w:r w:rsidR="008C2DE1" w:rsidRPr="008C2DE1">
        <w:t>next conference call</w:t>
      </w:r>
      <w:r w:rsidR="00D2711F" w:rsidRPr="00D2711F">
        <w:t xml:space="preserve"> </w:t>
      </w:r>
      <w:r w:rsidR="008C2DE1">
        <w:t>for group will be January 8</w:t>
      </w:r>
      <w:r w:rsidR="008C2DE1" w:rsidRPr="008C2DE1">
        <w:rPr>
          <w:vertAlign w:val="superscript"/>
        </w:rPr>
        <w:t>th</w:t>
      </w:r>
      <w:r w:rsidR="008C2DE1">
        <w:t xml:space="preserve"> at 2:00. </w:t>
      </w:r>
    </w:p>
    <w:p w:rsidR="00920300" w:rsidRDefault="00920300" w:rsidP="00846804"/>
    <w:p w:rsidR="00805C5A" w:rsidRDefault="00750D70" w:rsidP="00846804">
      <w:pPr>
        <w:rPr>
          <w:b/>
          <w:sz w:val="24"/>
          <w:szCs w:val="24"/>
        </w:rPr>
      </w:pPr>
      <w:r w:rsidRPr="00920300">
        <w:rPr>
          <w:b/>
          <w:sz w:val="24"/>
          <w:szCs w:val="24"/>
        </w:rPr>
        <w:t xml:space="preserve">Other Discussion: </w:t>
      </w:r>
    </w:p>
    <w:p w:rsidR="00805C5A" w:rsidRDefault="00805C5A" w:rsidP="00805C5A">
      <w:pPr>
        <w:pStyle w:val="ListParagraph"/>
        <w:numPr>
          <w:ilvl w:val="0"/>
          <w:numId w:val="18"/>
        </w:numPr>
      </w:pPr>
      <w:r w:rsidRPr="00805C5A">
        <w:t>Pinellas County Building Officials</w:t>
      </w:r>
      <w:r>
        <w:t>,</w:t>
      </w:r>
      <w:r w:rsidRPr="00805C5A">
        <w:t xml:space="preserve"> through conversations with FSEC</w:t>
      </w:r>
      <w:r>
        <w:t>,</w:t>
      </w:r>
      <w:r w:rsidRPr="00805C5A">
        <w:t xml:space="preserve"> have conveyed an interest in participating in our efforts to develop the plans system. The Team </w:t>
      </w:r>
      <w:r>
        <w:t xml:space="preserve">is in support of their participation. </w:t>
      </w:r>
    </w:p>
    <w:p w:rsidR="00805C5A" w:rsidRPr="00805C5A" w:rsidRDefault="00805C5A" w:rsidP="00805C5A">
      <w:pPr>
        <w:pStyle w:val="ListParagraph"/>
        <w:numPr>
          <w:ilvl w:val="0"/>
          <w:numId w:val="18"/>
        </w:numPr>
      </w:pPr>
      <w:r>
        <w:t xml:space="preserve">Alachua County </w:t>
      </w:r>
      <w:r w:rsidR="00D1661A">
        <w:t xml:space="preserve">is </w:t>
      </w:r>
      <w:r>
        <w:t>seeing more ground mount solar systems,</w:t>
      </w:r>
      <w:r w:rsidR="00DD49DD">
        <w:t xml:space="preserve"> especially in rural areas.</w:t>
      </w:r>
      <w:r>
        <w:t xml:space="preserve"> </w:t>
      </w:r>
      <w:r w:rsidR="00DD49DD">
        <w:t>I</w:t>
      </w:r>
      <w:r>
        <w:t>n the future</w:t>
      </w:r>
      <w:r w:rsidR="00DD49DD">
        <w:t>,</w:t>
      </w:r>
      <w:r>
        <w:t xml:space="preserve"> the plans system can be expanded to include ground mounted systems.</w:t>
      </w:r>
    </w:p>
    <w:p w:rsidR="00805C5A" w:rsidRDefault="00805C5A" w:rsidP="00846804">
      <w:pPr>
        <w:rPr>
          <w:b/>
          <w:sz w:val="24"/>
          <w:szCs w:val="24"/>
        </w:rPr>
      </w:pPr>
    </w:p>
    <w:p w:rsidR="00C32481" w:rsidRPr="008D0CCD" w:rsidRDefault="00805C5A" w:rsidP="008468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DOE will be visiting </w:t>
      </w:r>
      <w:r w:rsidR="00750D70" w:rsidRPr="00920300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29</w:t>
      </w:r>
      <w:r w:rsidRPr="00805C5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30</w:t>
      </w:r>
      <w:r w:rsidRPr="00805C5A">
        <w:rPr>
          <w:b/>
          <w:sz w:val="24"/>
          <w:szCs w:val="24"/>
          <w:vertAlign w:val="superscript"/>
        </w:rPr>
        <w:t>th</w:t>
      </w:r>
      <w:r w:rsidR="00750D70" w:rsidRPr="00920300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the </w:t>
      </w:r>
      <w:r w:rsidR="00750D70" w:rsidRPr="00920300">
        <w:rPr>
          <w:b/>
          <w:sz w:val="24"/>
          <w:szCs w:val="24"/>
        </w:rPr>
        <w:t xml:space="preserve">Team needs to have </w:t>
      </w:r>
      <w:r>
        <w:rPr>
          <w:b/>
          <w:sz w:val="24"/>
          <w:szCs w:val="24"/>
        </w:rPr>
        <w:t xml:space="preserve">a </w:t>
      </w:r>
      <w:r w:rsidR="00750D70" w:rsidRPr="00920300">
        <w:rPr>
          <w:b/>
          <w:sz w:val="24"/>
          <w:szCs w:val="24"/>
        </w:rPr>
        <w:t>basic plans generating system ready to demonstrate.</w:t>
      </w:r>
      <w:r w:rsidR="008D0CCD">
        <w:rPr>
          <w:b/>
          <w:sz w:val="24"/>
          <w:szCs w:val="24"/>
        </w:rPr>
        <w:t xml:space="preserve">  </w:t>
      </w:r>
      <w:r w:rsidR="00F90AC2">
        <w:rPr>
          <w:b/>
          <w:sz w:val="28"/>
          <w:szCs w:val="28"/>
          <w:u w:val="single"/>
        </w:rPr>
        <w:t>Six (6</w:t>
      </w:r>
      <w:r w:rsidR="008D0CCD" w:rsidRPr="008D0CCD">
        <w:rPr>
          <w:b/>
          <w:sz w:val="28"/>
          <w:szCs w:val="28"/>
          <w:u w:val="single"/>
        </w:rPr>
        <w:t>) Weeks until DOE Visit.</w:t>
      </w:r>
    </w:p>
    <w:p w:rsidR="00F90AC2" w:rsidRDefault="00F90AC2" w:rsidP="00F90AC2">
      <w:pPr>
        <w:rPr>
          <w:b/>
          <w:sz w:val="28"/>
          <w:szCs w:val="28"/>
        </w:rPr>
      </w:pPr>
    </w:p>
    <w:p w:rsidR="00D60320" w:rsidRDefault="00D60320" w:rsidP="00D60320">
      <w:pPr>
        <w:jc w:val="center"/>
        <w:rPr>
          <w:b/>
          <w:sz w:val="28"/>
          <w:szCs w:val="28"/>
        </w:rPr>
      </w:pPr>
      <w:r w:rsidRPr="00F142C9">
        <w:rPr>
          <w:b/>
          <w:sz w:val="28"/>
          <w:szCs w:val="28"/>
        </w:rPr>
        <w:t>Action Items</w:t>
      </w:r>
    </w:p>
    <w:p w:rsidR="00920300" w:rsidRPr="00B166BF" w:rsidRDefault="00920300" w:rsidP="00D60320">
      <w:pPr>
        <w:jc w:val="center"/>
        <w:rPr>
          <w:b/>
          <w:sz w:val="28"/>
          <w:szCs w:val="28"/>
        </w:rPr>
      </w:pPr>
    </w:p>
    <w:p w:rsidR="006626DF" w:rsidRPr="00D1661A" w:rsidRDefault="00F90AC2" w:rsidP="005F1DC4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  <w:sz w:val="24"/>
          <w:szCs w:val="24"/>
        </w:rPr>
      </w:pPr>
      <w:r w:rsidRPr="00D1661A">
        <w:rPr>
          <w:b/>
          <w:sz w:val="24"/>
          <w:szCs w:val="24"/>
        </w:rPr>
        <w:t>FSEC to send out a new and improved functional demo for team review and discussion during our next conference call (</w:t>
      </w:r>
      <w:r w:rsidR="00DD49DD">
        <w:rPr>
          <w:b/>
          <w:sz w:val="24"/>
          <w:szCs w:val="24"/>
        </w:rPr>
        <w:t xml:space="preserve">send out </w:t>
      </w:r>
      <w:bookmarkStart w:id="0" w:name="_GoBack"/>
      <w:bookmarkEnd w:id="0"/>
      <w:r w:rsidRPr="00D1661A">
        <w:rPr>
          <w:b/>
          <w:sz w:val="24"/>
          <w:szCs w:val="24"/>
        </w:rPr>
        <w:t>before next call</w:t>
      </w:r>
      <w:r w:rsidR="00D1661A" w:rsidRPr="00D1661A">
        <w:rPr>
          <w:b/>
          <w:sz w:val="24"/>
          <w:szCs w:val="24"/>
        </w:rPr>
        <w:t xml:space="preserve">). </w:t>
      </w:r>
    </w:p>
    <w:p w:rsidR="00333148" w:rsidRDefault="000B27E0" w:rsidP="00750D70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 w:rsidRPr="006626DF">
        <w:rPr>
          <w:b/>
        </w:rPr>
        <w:t>Stephen</w:t>
      </w:r>
      <w:r w:rsidR="006626DF">
        <w:t xml:space="preserve"> to </w:t>
      </w:r>
      <w:r w:rsidR="0068609D">
        <w:t xml:space="preserve">create flow chart timeline with detail of steps to complete plans system demo </w:t>
      </w:r>
      <w:r w:rsidR="0068609D">
        <w:rPr>
          <w:b/>
        </w:rPr>
        <w:t>(befo</w:t>
      </w:r>
      <w:r w:rsidR="005F1DC4">
        <w:rPr>
          <w:b/>
        </w:rPr>
        <w:t>re next call</w:t>
      </w:r>
      <w:r w:rsidR="00C47208" w:rsidRPr="006626DF">
        <w:rPr>
          <w:b/>
        </w:rPr>
        <w:t>).</w:t>
      </w:r>
    </w:p>
    <w:p w:rsidR="008D0CCD" w:rsidRPr="00750D70" w:rsidRDefault="008D0CCD" w:rsidP="00750D70">
      <w:pPr>
        <w:pStyle w:val="ListParagraph"/>
        <w:numPr>
          <w:ilvl w:val="0"/>
          <w:numId w:val="13"/>
        </w:numPr>
        <w:spacing w:after="160" w:line="259" w:lineRule="auto"/>
        <w:ind w:left="450" w:hanging="270"/>
        <w:jc w:val="both"/>
        <w:rPr>
          <w:b/>
        </w:rPr>
      </w:pPr>
      <w:r w:rsidRPr="008D0CCD">
        <w:rPr>
          <w:b/>
        </w:rPr>
        <w:t>Stephen</w:t>
      </w:r>
      <w:r w:rsidRPr="008D0CCD">
        <w:t xml:space="preserve"> to contact Building Officials Association</w:t>
      </w:r>
      <w:r>
        <w:rPr>
          <w:b/>
        </w:rPr>
        <w:t xml:space="preserve"> (after demo is ready).</w:t>
      </w:r>
    </w:p>
    <w:p w:rsidR="00B4401F" w:rsidRDefault="00B4401F" w:rsidP="00004A8C">
      <w:pPr>
        <w:jc w:val="center"/>
        <w:rPr>
          <w:b/>
          <w:sz w:val="32"/>
          <w:szCs w:val="32"/>
        </w:rPr>
      </w:pPr>
    </w:p>
    <w:p w:rsidR="00D60320" w:rsidRDefault="00D60320" w:rsidP="00004A8C">
      <w:pPr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>: Tuesday</w:t>
      </w:r>
      <w:r w:rsidR="00DB1DD2">
        <w:rPr>
          <w:b/>
          <w:sz w:val="32"/>
          <w:szCs w:val="32"/>
        </w:rPr>
        <w:t>,</w:t>
      </w:r>
      <w:r w:rsidR="00E73C28">
        <w:rPr>
          <w:b/>
          <w:sz w:val="32"/>
          <w:szCs w:val="32"/>
        </w:rPr>
        <w:t xml:space="preserve"> </w:t>
      </w:r>
      <w:r w:rsidR="00D1661A">
        <w:rPr>
          <w:b/>
          <w:sz w:val="32"/>
          <w:szCs w:val="32"/>
        </w:rPr>
        <w:t>January</w:t>
      </w:r>
      <w:r w:rsidR="007275DA">
        <w:rPr>
          <w:b/>
          <w:sz w:val="32"/>
          <w:szCs w:val="32"/>
        </w:rPr>
        <w:t xml:space="preserve"> </w:t>
      </w:r>
      <w:r w:rsidR="005F1DC4">
        <w:rPr>
          <w:b/>
          <w:sz w:val="32"/>
          <w:szCs w:val="32"/>
        </w:rPr>
        <w:t>6th</w:t>
      </w:r>
      <w:r w:rsidR="007275DA">
        <w:rPr>
          <w:b/>
          <w:sz w:val="32"/>
          <w:szCs w:val="32"/>
        </w:rPr>
        <w:t xml:space="preserve"> </w:t>
      </w:r>
      <w:r w:rsidR="00750D70">
        <w:rPr>
          <w:b/>
          <w:sz w:val="32"/>
          <w:szCs w:val="32"/>
        </w:rPr>
        <w:t>1:3</w:t>
      </w:r>
      <w:r w:rsidRPr="007B6719">
        <w:rPr>
          <w:b/>
          <w:sz w:val="32"/>
          <w:szCs w:val="32"/>
        </w:rPr>
        <w:t>0</w:t>
      </w:r>
      <w:r w:rsidR="00750D70">
        <w:rPr>
          <w:b/>
          <w:sz w:val="32"/>
          <w:szCs w:val="32"/>
        </w:rPr>
        <w:t xml:space="preserve"> p</w:t>
      </w:r>
      <w:r w:rsidR="00441DC1">
        <w:rPr>
          <w:b/>
          <w:sz w:val="32"/>
          <w:szCs w:val="32"/>
        </w:rPr>
        <w:t>.m.</w:t>
      </w:r>
    </w:p>
    <w:p w:rsidR="007179C9" w:rsidRPr="00B07E2B" w:rsidRDefault="00D820DE" w:rsidP="00B07E2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Call-in Number: </w:t>
      </w:r>
      <w:r w:rsidR="00C47208">
        <w:rPr>
          <w:b/>
          <w:sz w:val="32"/>
          <w:szCs w:val="32"/>
        </w:rPr>
        <w:t>954-357-54</w:t>
      </w:r>
      <w:r w:rsidR="00D1661A">
        <w:rPr>
          <w:b/>
          <w:sz w:val="32"/>
          <w:szCs w:val="32"/>
        </w:rPr>
        <w:t>80</w:t>
      </w:r>
    </w:p>
    <w:sectPr w:rsidR="007179C9" w:rsidRPr="00B07E2B" w:rsidSect="00FF7B18">
      <w:headerReference w:type="default" r:id="rId7"/>
      <w:footerReference w:type="default" r:id="rId8"/>
      <w:pgSz w:w="12240" w:h="15840"/>
      <w:pgMar w:top="864" w:right="1008" w:bottom="43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9D" w:rsidRDefault="00E0329D" w:rsidP="001F257F">
      <w:r>
        <w:separator/>
      </w:r>
    </w:p>
  </w:endnote>
  <w:endnote w:type="continuationSeparator" w:id="0">
    <w:p w:rsidR="00E0329D" w:rsidRDefault="00E0329D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9D" w:rsidRDefault="00E0329D" w:rsidP="001F257F">
      <w:r>
        <w:separator/>
      </w:r>
    </w:p>
  </w:footnote>
  <w:footnote w:type="continuationSeparator" w:id="0">
    <w:p w:rsidR="00E0329D" w:rsidRDefault="00E0329D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33B43274" wp14:editId="23006934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589"/>
    <w:multiLevelType w:val="hybridMultilevel"/>
    <w:tmpl w:val="1B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C677C"/>
    <w:multiLevelType w:val="hybridMultilevel"/>
    <w:tmpl w:val="DD7C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F0819"/>
    <w:multiLevelType w:val="hybridMultilevel"/>
    <w:tmpl w:val="8FC2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5160E5"/>
    <w:multiLevelType w:val="hybridMultilevel"/>
    <w:tmpl w:val="CDD6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F37687C"/>
    <w:multiLevelType w:val="hybridMultilevel"/>
    <w:tmpl w:val="41D6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AF65FC"/>
    <w:multiLevelType w:val="hybridMultilevel"/>
    <w:tmpl w:val="81D4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DE75396"/>
    <w:multiLevelType w:val="hybridMultilevel"/>
    <w:tmpl w:val="E6A4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6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0"/>
  </w:num>
  <w:num w:numId="15">
    <w:abstractNumId w:val="9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9"/>
    <w:rsid w:val="00002378"/>
    <w:rsid w:val="00004A8C"/>
    <w:rsid w:val="00010CF9"/>
    <w:rsid w:val="000136A1"/>
    <w:rsid w:val="00023B54"/>
    <w:rsid w:val="00024DAA"/>
    <w:rsid w:val="00032C62"/>
    <w:rsid w:val="00044EF2"/>
    <w:rsid w:val="00055155"/>
    <w:rsid w:val="00056DB5"/>
    <w:rsid w:val="000A6FE2"/>
    <w:rsid w:val="000B27E0"/>
    <w:rsid w:val="000D67E3"/>
    <w:rsid w:val="00113592"/>
    <w:rsid w:val="001378E7"/>
    <w:rsid w:val="001705C3"/>
    <w:rsid w:val="00176D90"/>
    <w:rsid w:val="00194699"/>
    <w:rsid w:val="001B40CC"/>
    <w:rsid w:val="001F257F"/>
    <w:rsid w:val="00212626"/>
    <w:rsid w:val="00213E93"/>
    <w:rsid w:val="002B3CD2"/>
    <w:rsid w:val="002B584F"/>
    <w:rsid w:val="002F5468"/>
    <w:rsid w:val="003006FD"/>
    <w:rsid w:val="00314C98"/>
    <w:rsid w:val="00326D76"/>
    <w:rsid w:val="00333148"/>
    <w:rsid w:val="003403B0"/>
    <w:rsid w:val="003407A5"/>
    <w:rsid w:val="003A5AF4"/>
    <w:rsid w:val="003C13B7"/>
    <w:rsid w:val="003C1FC4"/>
    <w:rsid w:val="003C33B0"/>
    <w:rsid w:val="003D6D6F"/>
    <w:rsid w:val="0040364B"/>
    <w:rsid w:val="00441DC1"/>
    <w:rsid w:val="004A4EE1"/>
    <w:rsid w:val="004B5149"/>
    <w:rsid w:val="005212C9"/>
    <w:rsid w:val="005259A0"/>
    <w:rsid w:val="005312C0"/>
    <w:rsid w:val="00573E53"/>
    <w:rsid w:val="005C38A0"/>
    <w:rsid w:val="005E4E14"/>
    <w:rsid w:val="005E5BE7"/>
    <w:rsid w:val="005E69A3"/>
    <w:rsid w:val="005F1DC4"/>
    <w:rsid w:val="006008E1"/>
    <w:rsid w:val="00610912"/>
    <w:rsid w:val="006626DF"/>
    <w:rsid w:val="006654E5"/>
    <w:rsid w:val="00666FA3"/>
    <w:rsid w:val="00674A74"/>
    <w:rsid w:val="00677134"/>
    <w:rsid w:val="0068609D"/>
    <w:rsid w:val="0069157A"/>
    <w:rsid w:val="006B32E3"/>
    <w:rsid w:val="006B5208"/>
    <w:rsid w:val="006D5CF7"/>
    <w:rsid w:val="006E05E1"/>
    <w:rsid w:val="006E7813"/>
    <w:rsid w:val="007077EC"/>
    <w:rsid w:val="00707A91"/>
    <w:rsid w:val="00716FA9"/>
    <w:rsid w:val="007179C9"/>
    <w:rsid w:val="00724E04"/>
    <w:rsid w:val="00726E1C"/>
    <w:rsid w:val="007275DA"/>
    <w:rsid w:val="007406BE"/>
    <w:rsid w:val="007432C9"/>
    <w:rsid w:val="00750D70"/>
    <w:rsid w:val="007533FF"/>
    <w:rsid w:val="00782F3F"/>
    <w:rsid w:val="00786E22"/>
    <w:rsid w:val="007B159F"/>
    <w:rsid w:val="00802866"/>
    <w:rsid w:val="00805C5A"/>
    <w:rsid w:val="00846804"/>
    <w:rsid w:val="008539A3"/>
    <w:rsid w:val="008939C7"/>
    <w:rsid w:val="008B3A21"/>
    <w:rsid w:val="008C2DE1"/>
    <w:rsid w:val="008D0CCD"/>
    <w:rsid w:val="008D219C"/>
    <w:rsid w:val="008D4586"/>
    <w:rsid w:val="008F11CC"/>
    <w:rsid w:val="00920300"/>
    <w:rsid w:val="00924B13"/>
    <w:rsid w:val="00927D95"/>
    <w:rsid w:val="00935F64"/>
    <w:rsid w:val="009725A6"/>
    <w:rsid w:val="0097716B"/>
    <w:rsid w:val="009827FF"/>
    <w:rsid w:val="00A11906"/>
    <w:rsid w:val="00A659E1"/>
    <w:rsid w:val="00A9384D"/>
    <w:rsid w:val="00AD4F4F"/>
    <w:rsid w:val="00AF2FC3"/>
    <w:rsid w:val="00AF3605"/>
    <w:rsid w:val="00AF4B27"/>
    <w:rsid w:val="00B07E2B"/>
    <w:rsid w:val="00B32B05"/>
    <w:rsid w:val="00B43A2B"/>
    <w:rsid w:val="00B4401F"/>
    <w:rsid w:val="00B53013"/>
    <w:rsid w:val="00B70B31"/>
    <w:rsid w:val="00B94AC5"/>
    <w:rsid w:val="00BB29F2"/>
    <w:rsid w:val="00BB36DD"/>
    <w:rsid w:val="00BC666C"/>
    <w:rsid w:val="00BE092A"/>
    <w:rsid w:val="00BF1A46"/>
    <w:rsid w:val="00C05858"/>
    <w:rsid w:val="00C30C20"/>
    <w:rsid w:val="00C32481"/>
    <w:rsid w:val="00C42852"/>
    <w:rsid w:val="00C47208"/>
    <w:rsid w:val="00C778B5"/>
    <w:rsid w:val="00C87B1D"/>
    <w:rsid w:val="00CD2F71"/>
    <w:rsid w:val="00D04337"/>
    <w:rsid w:val="00D14B75"/>
    <w:rsid w:val="00D1661A"/>
    <w:rsid w:val="00D2711F"/>
    <w:rsid w:val="00D45DE9"/>
    <w:rsid w:val="00D60320"/>
    <w:rsid w:val="00D820DE"/>
    <w:rsid w:val="00DA61E3"/>
    <w:rsid w:val="00DB1DD2"/>
    <w:rsid w:val="00DB640F"/>
    <w:rsid w:val="00DC4FD5"/>
    <w:rsid w:val="00DD0567"/>
    <w:rsid w:val="00DD49DD"/>
    <w:rsid w:val="00DE687F"/>
    <w:rsid w:val="00E0329D"/>
    <w:rsid w:val="00E42791"/>
    <w:rsid w:val="00E60B1C"/>
    <w:rsid w:val="00E60E04"/>
    <w:rsid w:val="00E73C28"/>
    <w:rsid w:val="00ED1775"/>
    <w:rsid w:val="00ED4021"/>
    <w:rsid w:val="00EF094A"/>
    <w:rsid w:val="00F23706"/>
    <w:rsid w:val="00F26518"/>
    <w:rsid w:val="00F316BF"/>
    <w:rsid w:val="00F57039"/>
    <w:rsid w:val="00F62FC3"/>
    <w:rsid w:val="00F741BB"/>
    <w:rsid w:val="00F90AC2"/>
    <w:rsid w:val="00F92828"/>
    <w:rsid w:val="00FA5ADD"/>
    <w:rsid w:val="00FE7462"/>
    <w:rsid w:val="00FF24F1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D96CAB5F-A250-4F20-BBCD-202D649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196D9C-2A8F-40EF-90E1-00F0ADED0049}"/>
</file>

<file path=customXml/itemProps2.xml><?xml version="1.0" encoding="utf-8"?>
<ds:datastoreItem xmlns:ds="http://schemas.openxmlformats.org/officeDocument/2006/customXml" ds:itemID="{4D81779A-1251-4728-97E6-FF438D31B00F}"/>
</file>

<file path=customXml/itemProps3.xml><?xml version="1.0" encoding="utf-8"?>
<ds:datastoreItem xmlns:ds="http://schemas.openxmlformats.org/officeDocument/2006/customXml" ds:itemID="{128A6DD8-C661-4DD5-9685-3718286577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Kay</dc:creator>
  <cp:lastModifiedBy>Huneke, Michael</cp:lastModifiedBy>
  <cp:revision>3</cp:revision>
  <cp:lastPrinted>2014-12-05T20:38:00Z</cp:lastPrinted>
  <dcterms:created xsi:type="dcterms:W3CDTF">2014-12-18T20:01:00Z</dcterms:created>
  <dcterms:modified xsi:type="dcterms:W3CDTF">2014-12-19T13:12:00Z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