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EAC4" w14:textId="221B2F5F" w:rsidR="00A16D5B" w:rsidRPr="004D6481" w:rsidRDefault="000A6F02" w:rsidP="00EE371F">
      <w:pPr>
        <w:pStyle w:val="Title"/>
        <w:ind w:right="-1620"/>
        <w:rPr>
          <w:color w:val="2177B9" w:themeColor="accent2"/>
        </w:rPr>
      </w:pPr>
      <w:r w:rsidRPr="004D6481">
        <w:rPr>
          <w:color w:val="2177B9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BF2D8EF" wp14:editId="4E790105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386080" t="0" r="908685" b="367030"/>
                <wp:wrapNone/>
                <wp:docPr id="41" name="AutoShape 41" title="Decorative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2B0D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41" o:spid="_x0000_s1026" type="#_x0000_t184" alt="Title: Decorative shape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" adj="14525" fillcolor="#fd8e2d [3206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EE371F">
        <w:rPr>
          <w:color w:val="2177B9" w:themeColor="accent2"/>
        </w:rPr>
        <w:t>FTFC &amp; Gathering of Eagles Timeline</w:t>
      </w:r>
    </w:p>
    <w:p w14:paraId="0A7C0E17" w14:textId="020DB897" w:rsidR="00A16D5B" w:rsidRPr="004D6481" w:rsidRDefault="00EE371F" w:rsidP="00B10A94">
      <w:pPr>
        <w:pStyle w:val="Heading1"/>
      </w:pPr>
      <w:bookmarkStart w:id="0" w:name="_v5s40gba5274" w:colFirst="0" w:colLast="0"/>
      <w:bookmarkEnd w:id="0"/>
      <w:r>
        <w:t>August 2021</w:t>
      </w:r>
    </w:p>
    <w:p w14:paraId="54353443" w14:textId="50686175" w:rsidR="00A16D5B" w:rsidRPr="004D6481" w:rsidRDefault="00D55EAE" w:rsidP="002C2D35">
      <w:pPr>
        <w:pStyle w:val="checkboxindent"/>
      </w:pPr>
      <w:sdt>
        <w:sdtPr>
          <w:id w:val="1295799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>E-Board holds initial planning meeting to set tentative schedule of 2022</w:t>
      </w:r>
      <w:r w:rsidR="002C2D35" w:rsidRPr="004D6481">
        <w:t xml:space="preserve"> </w:t>
      </w:r>
    </w:p>
    <w:p w14:paraId="1822D91E" w14:textId="3D359D1A" w:rsidR="00A16D5B" w:rsidRPr="004D6481" w:rsidRDefault="00D55EAE" w:rsidP="002C2D35">
      <w:pPr>
        <w:pStyle w:val="checkboxindent"/>
      </w:pPr>
      <w:sdt>
        <w:sdtPr>
          <w:id w:val="-333847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>Meeting to Close books for 2021 – Final reconciliation of all outstanding AP or AR</w:t>
      </w:r>
      <w:r w:rsidR="002C2D35" w:rsidRPr="004D6481">
        <w:t xml:space="preserve"> </w:t>
      </w:r>
    </w:p>
    <w:p w14:paraId="0BF00129" w14:textId="25F19A27" w:rsidR="00A16D5B" w:rsidRPr="004D6481" w:rsidRDefault="00D55EAE" w:rsidP="002C2D35">
      <w:pPr>
        <w:pStyle w:val="checkboxindent"/>
      </w:pPr>
      <w:sdt>
        <w:sdtPr>
          <w:id w:val="-13093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 </w:t>
      </w:r>
      <w:r w:rsidR="002C2D35" w:rsidRPr="004D6481">
        <w:t xml:space="preserve"> </w:t>
      </w:r>
    </w:p>
    <w:p w14:paraId="11692A49" w14:textId="17BC7DB2" w:rsidR="00A16D5B" w:rsidRPr="004D6481" w:rsidRDefault="00D55EAE" w:rsidP="002C2D35">
      <w:pPr>
        <w:pStyle w:val="checkboxindent"/>
      </w:pPr>
      <w:sdt>
        <w:sdtPr>
          <w:id w:val="-8930383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 </w:t>
      </w:r>
      <w:r w:rsidR="002C2D35" w:rsidRPr="004D6481">
        <w:t xml:space="preserve"> </w:t>
      </w:r>
    </w:p>
    <w:p w14:paraId="1F8FA318" w14:textId="00C473F3" w:rsidR="00A16D5B" w:rsidRPr="004D6481" w:rsidRDefault="00EE371F" w:rsidP="002C2D35">
      <w:pPr>
        <w:pStyle w:val="checkboxindent"/>
      </w:pPr>
      <w:r>
        <w:t xml:space="preserve"> </w:t>
      </w:r>
    </w:p>
    <w:p w14:paraId="647095B3" w14:textId="2A6859AF" w:rsidR="00A16D5B" w:rsidRPr="004D6481" w:rsidRDefault="00EE371F" w:rsidP="00B10A94">
      <w:pPr>
        <w:pStyle w:val="Heading1"/>
      </w:pPr>
      <w:bookmarkStart w:id="1" w:name="_qb1ozmms18p0" w:colFirst="0" w:colLast="0"/>
      <w:bookmarkStart w:id="2" w:name="_m7jg0k9e0t33" w:colFirst="0" w:colLast="0"/>
      <w:bookmarkEnd w:id="1"/>
      <w:bookmarkEnd w:id="2"/>
      <w:r>
        <w:t>September 2021</w:t>
      </w:r>
    </w:p>
    <w:p w14:paraId="4E2BE6E4" w14:textId="34248572" w:rsidR="00A16D5B" w:rsidRPr="004D6481" w:rsidRDefault="00D55EAE" w:rsidP="002C2D35">
      <w:pPr>
        <w:pStyle w:val="checkboxindent"/>
      </w:pPr>
      <w:sdt>
        <w:sdtPr>
          <w:id w:val="-1654436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>Call for topics/speakers for 2022 conference</w:t>
      </w:r>
      <w:r w:rsidR="002C2D35" w:rsidRPr="004D6481">
        <w:t xml:space="preserve"> </w:t>
      </w:r>
    </w:p>
    <w:p w14:paraId="0545A421" w14:textId="72740685" w:rsidR="00A16D5B" w:rsidRPr="004D6481" w:rsidRDefault="00D55EAE" w:rsidP="002C2D35">
      <w:pPr>
        <w:pStyle w:val="checkboxindent"/>
      </w:pPr>
      <w:sdt>
        <w:sdtPr>
          <w:id w:val="-114527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>Speakers Committee to start securing topics &amp; speakers</w:t>
      </w:r>
    </w:p>
    <w:p w14:paraId="5BB63DA9" w14:textId="7718A266" w:rsidR="00A16D5B" w:rsidRPr="004D6481" w:rsidRDefault="00D55EAE" w:rsidP="002C2D35">
      <w:pPr>
        <w:pStyle w:val="checkboxindent"/>
      </w:pPr>
      <w:sdt>
        <w:sdtPr>
          <w:id w:val="-1827889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>Speakers chair to report to E-Board in October</w:t>
      </w:r>
      <w:r w:rsidR="002C2D35" w:rsidRPr="004D6481">
        <w:t xml:space="preserve"> </w:t>
      </w:r>
    </w:p>
    <w:p w14:paraId="796854A8" w14:textId="7D6DDAA7" w:rsidR="00A16D5B" w:rsidRPr="004D6481" w:rsidRDefault="00D55EAE" w:rsidP="002C2D35">
      <w:pPr>
        <w:pStyle w:val="checkboxindent"/>
      </w:pPr>
      <w:sdt>
        <w:sdtPr>
          <w:id w:val="2008781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 </w:t>
      </w:r>
      <w:r w:rsidR="002C2D35" w:rsidRPr="004D6481">
        <w:t xml:space="preserve"> </w:t>
      </w:r>
    </w:p>
    <w:p w14:paraId="3284B030" w14:textId="2331F1A0" w:rsidR="00A16D5B" w:rsidRPr="004D6481" w:rsidRDefault="00D55EAE" w:rsidP="002C2D35">
      <w:pPr>
        <w:pStyle w:val="checkboxindent"/>
      </w:pPr>
      <w:sdt>
        <w:sdtPr>
          <w:id w:val="-2641534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 </w:t>
      </w:r>
      <w:r w:rsidR="002C2D35" w:rsidRPr="004D6481">
        <w:t xml:space="preserve"> </w:t>
      </w:r>
    </w:p>
    <w:p w14:paraId="0BBD8690" w14:textId="579B25DC" w:rsidR="00A16D5B" w:rsidRPr="004D6481" w:rsidRDefault="00D55EAE" w:rsidP="00EE371F">
      <w:pPr>
        <w:pStyle w:val="checkboxindent"/>
      </w:pPr>
      <w:sdt>
        <w:sdtPr>
          <w:id w:val="13067400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</w:p>
    <w:p w14:paraId="00DFF6EB" w14:textId="4165DB6F" w:rsidR="00A16D5B" w:rsidRPr="004D6481" w:rsidRDefault="00EE371F" w:rsidP="00B10A94">
      <w:pPr>
        <w:pStyle w:val="Heading1"/>
      </w:pPr>
      <w:bookmarkStart w:id="3" w:name="_70leds132e0o" w:colFirst="0" w:colLast="0"/>
      <w:bookmarkEnd w:id="3"/>
      <w:r>
        <w:t>October 2021</w:t>
      </w:r>
    </w:p>
    <w:p w14:paraId="2B10361E" w14:textId="7EF2C723" w:rsidR="00A16D5B" w:rsidRPr="004D6481" w:rsidRDefault="00D55EAE" w:rsidP="002C2D35">
      <w:pPr>
        <w:pStyle w:val="checkboxindent"/>
      </w:pPr>
      <w:sdt>
        <w:sdtPr>
          <w:id w:val="-16098854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Set up room blocks with Hard Rock based on 2021 </w:t>
      </w:r>
      <w:proofErr w:type="spellStart"/>
      <w:r w:rsidR="00EE371F">
        <w:t>expierence</w:t>
      </w:r>
      <w:proofErr w:type="spellEnd"/>
      <w:r w:rsidR="002C2D35" w:rsidRPr="004D6481">
        <w:t xml:space="preserve"> </w:t>
      </w:r>
    </w:p>
    <w:p w14:paraId="27F8DED7" w14:textId="40EEC273" w:rsidR="00A16D5B" w:rsidRPr="004D6481" w:rsidRDefault="00D55EAE" w:rsidP="002C2D35">
      <w:pPr>
        <w:pStyle w:val="checkboxindent"/>
      </w:pPr>
      <w:sdt>
        <w:sdtPr>
          <w:id w:val="-1414859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Set up separate code for exhibitors than attendees </w:t>
      </w:r>
      <w:r w:rsidR="002C2D35" w:rsidRPr="004D6481">
        <w:t xml:space="preserve"> </w:t>
      </w:r>
    </w:p>
    <w:p w14:paraId="11899717" w14:textId="3FFBBF10" w:rsidR="00A16D5B" w:rsidRPr="004D6481" w:rsidRDefault="00D55EAE" w:rsidP="002C2D35">
      <w:pPr>
        <w:pStyle w:val="checkboxindent"/>
      </w:pPr>
      <w:sdt>
        <w:sdtPr>
          <w:id w:val="16792238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>Update from Speakers committee on progress, tweak any concerns based on initial feedback</w:t>
      </w:r>
      <w:r w:rsidR="002C2D35" w:rsidRPr="004D6481">
        <w:t xml:space="preserve"> </w:t>
      </w:r>
    </w:p>
    <w:p w14:paraId="6676194B" w14:textId="2A5C9613" w:rsidR="00A16D5B" w:rsidRPr="004D6481" w:rsidRDefault="00D55EAE" w:rsidP="000C30F6">
      <w:pPr>
        <w:pStyle w:val="checkboxindent"/>
      </w:pPr>
      <w:sdt>
        <w:sdtPr>
          <w:id w:val="2130280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 </w:t>
      </w:r>
      <w:r w:rsidR="002C2D35" w:rsidRPr="004D6481">
        <w:t xml:space="preserve"> </w:t>
      </w:r>
    </w:p>
    <w:p w14:paraId="5BB542D3" w14:textId="3160820A" w:rsidR="00A16D5B" w:rsidRPr="004D6481" w:rsidRDefault="00D55EAE" w:rsidP="000C30F6">
      <w:pPr>
        <w:pStyle w:val="checkboxindent"/>
      </w:pPr>
      <w:sdt>
        <w:sdtPr>
          <w:id w:val="-1381470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 </w:t>
      </w:r>
    </w:p>
    <w:p w14:paraId="53D18273" w14:textId="0CCAB9A2" w:rsidR="00A16D5B" w:rsidRPr="004D6481" w:rsidRDefault="00D55EAE" w:rsidP="000C30F6">
      <w:pPr>
        <w:pStyle w:val="checkboxindent"/>
      </w:pPr>
      <w:sdt>
        <w:sdtPr>
          <w:id w:val="1399944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 </w:t>
      </w:r>
      <w:r w:rsidR="002C2D35" w:rsidRPr="004D6481">
        <w:t xml:space="preserve"> </w:t>
      </w:r>
    </w:p>
    <w:p w14:paraId="278661E7" w14:textId="2103DB5F" w:rsidR="00A16D5B" w:rsidRPr="004D6481" w:rsidRDefault="00D55EAE" w:rsidP="000C30F6">
      <w:pPr>
        <w:pStyle w:val="checkboxindent"/>
      </w:pPr>
      <w:sdt>
        <w:sdtPr>
          <w:id w:val="1414658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 </w:t>
      </w:r>
      <w:r w:rsidR="002C2D35" w:rsidRPr="004D6481">
        <w:t xml:space="preserve"> </w:t>
      </w:r>
    </w:p>
    <w:p w14:paraId="3277489B" w14:textId="6D4541BC" w:rsidR="00A16D5B" w:rsidRPr="004D6481" w:rsidRDefault="00EE371F" w:rsidP="00B10A94">
      <w:pPr>
        <w:pStyle w:val="Heading1"/>
      </w:pPr>
      <w:bookmarkStart w:id="4" w:name="_5fp15ln0gctj" w:colFirst="0" w:colLast="0"/>
      <w:bookmarkEnd w:id="4"/>
      <w:r>
        <w:t>November</w:t>
      </w:r>
    </w:p>
    <w:p w14:paraId="25292D77" w14:textId="55BAAAAF" w:rsidR="00A16D5B" w:rsidRPr="004D6481" w:rsidRDefault="00D55EAE" w:rsidP="002C2D35">
      <w:pPr>
        <w:pStyle w:val="checkboxindent"/>
      </w:pPr>
      <w:sdt>
        <w:sdtPr>
          <w:id w:val="1306595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>Invoice all Sponsors/Exhibitors/Vendors</w:t>
      </w:r>
    </w:p>
    <w:p w14:paraId="37C1E8D3" w14:textId="3A0DBCA2" w:rsidR="00A16D5B" w:rsidRPr="004D6481" w:rsidRDefault="00D55EAE" w:rsidP="002C2D35">
      <w:pPr>
        <w:pStyle w:val="checkboxindent"/>
      </w:pPr>
      <w:sdt>
        <w:sdtPr>
          <w:id w:val="-952244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>Semi-final review of speakers/topics by E-Board from Speakers’ Chair</w:t>
      </w:r>
    </w:p>
    <w:p w14:paraId="1BDDB09A" w14:textId="54ED0CC8" w:rsidR="00A16D5B" w:rsidRPr="004D6481" w:rsidRDefault="00D55EAE" w:rsidP="00EE371F">
      <w:pPr>
        <w:pStyle w:val="checkboxindent"/>
      </w:pPr>
      <w:sdt>
        <w:sdtPr>
          <w:id w:val="589204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  <w:t xml:space="preserve"> </w:t>
      </w:r>
      <w:r w:rsidR="00EE371F">
        <w:rPr>
          <w:rFonts w:ascii="MS Gothic" w:eastAsia="MS Gothic" w:hAnsi="MS Gothic"/>
        </w:rPr>
        <w:t xml:space="preserve"> </w:t>
      </w:r>
      <w:r w:rsidR="002C2D35" w:rsidRPr="004D6481">
        <w:t xml:space="preserve"> </w:t>
      </w:r>
    </w:p>
    <w:p w14:paraId="22CCCF66" w14:textId="7723827B" w:rsidR="00A16D5B" w:rsidRPr="004D6481" w:rsidRDefault="00D55EAE" w:rsidP="002C2D35">
      <w:pPr>
        <w:pStyle w:val="checkboxindent"/>
      </w:pPr>
      <w:sdt>
        <w:sdtPr>
          <w:id w:val="-1322423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 xml:space="preserve"> </w:t>
      </w:r>
      <w:r w:rsidR="002C2D35" w:rsidRPr="004D6481">
        <w:t xml:space="preserve"> </w:t>
      </w:r>
    </w:p>
    <w:p w14:paraId="73CFB7F2" w14:textId="76C99350" w:rsidR="00A16D5B" w:rsidRPr="004D6481" w:rsidRDefault="00EE371F" w:rsidP="00B10A94">
      <w:pPr>
        <w:pStyle w:val="Heading1"/>
      </w:pPr>
      <w:bookmarkStart w:id="5" w:name="_wox5zmfgg9z2" w:colFirst="0" w:colLast="0"/>
      <w:bookmarkEnd w:id="5"/>
      <w:r>
        <w:t>December 2021</w:t>
      </w:r>
    </w:p>
    <w:p w14:paraId="02D0B60E" w14:textId="5C33F806" w:rsidR="00A16D5B" w:rsidRPr="004D6481" w:rsidRDefault="00D55EAE" w:rsidP="00D55EAE">
      <w:pPr>
        <w:pStyle w:val="checkboxindent"/>
      </w:pPr>
      <w:sdt>
        <w:sdtPr>
          <w:id w:val="504790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 w:rsidR="00EE371F">
        <w:t>Final Schedule, sessions/speakers</w:t>
      </w:r>
      <w:r>
        <w:t xml:space="preserve"> locked in for 2022.  All speakers’ agreements </w:t>
      </w:r>
      <w:proofErr w:type="gramStart"/>
      <w:r>
        <w:t>collected</w:t>
      </w:r>
      <w:proofErr w:type="gramEnd"/>
      <w:r>
        <w:t xml:space="preserve"> and reimbursement forms provided to speakers</w:t>
      </w:r>
      <w:r w:rsidR="002C2D35" w:rsidRPr="004D6481">
        <w:t xml:space="preserve"> </w:t>
      </w:r>
    </w:p>
    <w:p w14:paraId="1BE4E35F" w14:textId="491813F2" w:rsidR="00A16D5B" w:rsidRPr="004D6481" w:rsidRDefault="00D55EAE" w:rsidP="002C2D35">
      <w:pPr>
        <w:pStyle w:val="checkboxindent"/>
      </w:pPr>
      <w:sdt>
        <w:sdtPr>
          <w:id w:val="8604718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>
        <w:t xml:space="preserve"> </w:t>
      </w:r>
    </w:p>
    <w:p w14:paraId="36F37467" w14:textId="6044E4A2" w:rsidR="00A16D5B" w:rsidRPr="004D6481" w:rsidRDefault="00D55EAE" w:rsidP="002C2D35">
      <w:pPr>
        <w:pStyle w:val="checkboxindent"/>
      </w:pPr>
      <w:sdt>
        <w:sdtPr>
          <w:id w:val="25383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>
        <w:t xml:space="preserve"> </w:t>
      </w:r>
      <w:r w:rsidR="002C2D35" w:rsidRPr="004D6481">
        <w:t xml:space="preserve"> </w:t>
      </w:r>
    </w:p>
    <w:p w14:paraId="34C56970" w14:textId="312B3A2B" w:rsidR="00A16D5B" w:rsidRPr="004D6481" w:rsidRDefault="00D55EAE" w:rsidP="002C2D35">
      <w:pPr>
        <w:pStyle w:val="checkboxindent"/>
      </w:pPr>
      <w:sdt>
        <w:sdtPr>
          <w:id w:val="-679652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>
        <w:t xml:space="preserve"> </w:t>
      </w:r>
      <w:r w:rsidR="002C2D35" w:rsidRPr="004D6481">
        <w:t xml:space="preserve"> </w:t>
      </w:r>
    </w:p>
    <w:p w14:paraId="146AB53F" w14:textId="63CADFE3" w:rsidR="00A16D5B" w:rsidRPr="004D6481" w:rsidRDefault="00D55EAE" w:rsidP="00B10A94">
      <w:pPr>
        <w:pStyle w:val="Heading1"/>
      </w:pPr>
      <w:bookmarkStart w:id="6" w:name="_f2airts25qx5" w:colFirst="0" w:colLast="0"/>
      <w:bookmarkEnd w:id="6"/>
      <w:r>
        <w:t>January 2022</w:t>
      </w:r>
    </w:p>
    <w:p w14:paraId="5CB7F745" w14:textId="4482660D" w:rsidR="00A16D5B" w:rsidRPr="004D6481" w:rsidRDefault="00D55EAE" w:rsidP="002C2D35">
      <w:pPr>
        <w:pStyle w:val="checkboxindent"/>
      </w:pPr>
      <w:sdt>
        <w:sdtPr>
          <w:id w:val="1303739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>
        <w:t>January 10</w:t>
      </w:r>
      <w:r w:rsidRPr="00D55EAE">
        <w:rPr>
          <w:vertAlign w:val="superscript"/>
        </w:rPr>
        <w:t>th</w:t>
      </w:r>
      <w:r>
        <w:t xml:space="preserve"> – REGISTRATION OPENS</w:t>
      </w:r>
      <w:r w:rsidR="002C2D35" w:rsidRPr="004D6481">
        <w:t xml:space="preserve"> </w:t>
      </w:r>
    </w:p>
    <w:p w14:paraId="1895F38D" w14:textId="59AF708F" w:rsidR="00A16D5B" w:rsidRPr="004D6481" w:rsidRDefault="00D55EAE" w:rsidP="002C2D35">
      <w:pPr>
        <w:pStyle w:val="checkboxindent"/>
      </w:pPr>
      <w:sdt>
        <w:sdtPr>
          <w:id w:val="863023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>
        <w:t>Both Exhibitor and Attendee room block is available</w:t>
      </w:r>
      <w:r w:rsidR="002C2D35" w:rsidRPr="004D6481">
        <w:t xml:space="preserve"> </w:t>
      </w:r>
    </w:p>
    <w:p w14:paraId="4BAD27C3" w14:textId="4B84DEC5" w:rsidR="00A16D5B" w:rsidRPr="004D6481" w:rsidRDefault="00D55EAE" w:rsidP="002C2D35">
      <w:pPr>
        <w:pStyle w:val="checkboxindent"/>
      </w:pPr>
      <w:sdt>
        <w:sdtPr>
          <w:id w:val="160337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>
        <w:t xml:space="preserve"> </w:t>
      </w:r>
      <w:r w:rsidR="002C2D35" w:rsidRPr="004D6481">
        <w:t xml:space="preserve"> </w:t>
      </w:r>
    </w:p>
    <w:p w14:paraId="12080BD1" w14:textId="12541D26" w:rsidR="00A16D5B" w:rsidRPr="004D6481" w:rsidRDefault="00D55EAE" w:rsidP="00D55EAE">
      <w:pPr>
        <w:pStyle w:val="checkboxindent"/>
      </w:pPr>
      <w:sdt>
        <w:sdtPr>
          <w:id w:val="10428663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>
        <w:t xml:space="preserve"> </w:t>
      </w:r>
      <w:r w:rsidR="002C2D35" w:rsidRPr="004D6481">
        <w:t xml:space="preserve"> </w:t>
      </w:r>
      <w:r>
        <w:rPr>
          <w:rFonts w:ascii="MS Gothic" w:eastAsia="MS Gothic" w:hAnsi="MS Gothic"/>
        </w:rPr>
        <w:t xml:space="preserve"> </w:t>
      </w:r>
      <w:r w:rsidR="002C2D35" w:rsidRPr="004D6481">
        <w:t xml:space="preserve"> </w:t>
      </w:r>
    </w:p>
    <w:p w14:paraId="35EFBD73" w14:textId="14F4C5E9" w:rsidR="00A16D5B" w:rsidRPr="004D6481" w:rsidRDefault="00D55EAE" w:rsidP="00D55EAE">
      <w:pPr>
        <w:pStyle w:val="checkboxindent"/>
      </w:pPr>
      <w:r>
        <w:t xml:space="preserve"> </w:t>
      </w:r>
      <w:bookmarkStart w:id="7" w:name="_8abe1bobmxep" w:colFirst="0" w:colLast="0"/>
      <w:bookmarkEnd w:id="7"/>
      <w:r>
        <w:t xml:space="preserve"> </w:t>
      </w:r>
      <w:r w:rsidR="002C2D35" w:rsidRPr="004D6481">
        <w:t xml:space="preserve"> </w:t>
      </w:r>
    </w:p>
    <w:p w14:paraId="4943BB9E" w14:textId="517DAC35" w:rsidR="00A16D5B" w:rsidRPr="004D6481" w:rsidRDefault="00D55EAE" w:rsidP="00B10A94">
      <w:pPr>
        <w:pStyle w:val="Heading1"/>
      </w:pPr>
      <w:bookmarkStart w:id="8" w:name="_3hty7j9xi57x" w:colFirst="0" w:colLast="0"/>
      <w:bookmarkEnd w:id="8"/>
      <w:r>
        <w:t>February 2022</w:t>
      </w:r>
    </w:p>
    <w:p w14:paraId="46818A3E" w14:textId="658D4306" w:rsidR="00A16D5B" w:rsidRPr="004D6481" w:rsidRDefault="00D55EAE" w:rsidP="002C2D35">
      <w:pPr>
        <w:pStyle w:val="checkboxindent"/>
      </w:pPr>
      <w:sdt>
        <w:sdtPr>
          <w:id w:val="969485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>
        <w:t xml:space="preserve"> </w:t>
      </w:r>
      <w:r w:rsidR="002C2D35" w:rsidRPr="004D6481">
        <w:t xml:space="preserve"> </w:t>
      </w:r>
    </w:p>
    <w:p w14:paraId="72A1514D" w14:textId="11A1EB2B" w:rsidR="00A16D5B" w:rsidRPr="004D6481" w:rsidRDefault="00D55EAE" w:rsidP="002C2D35">
      <w:pPr>
        <w:pStyle w:val="checkboxindent"/>
      </w:pPr>
      <w:sdt>
        <w:sdtPr>
          <w:id w:val="147039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r w:rsidR="002C2D35" w:rsidRPr="004D6481">
        <w:tab/>
      </w:r>
      <w:r>
        <w:t xml:space="preserve"> </w:t>
      </w:r>
      <w:r w:rsidR="002C2D35" w:rsidRPr="004D6481">
        <w:t xml:space="preserve"> </w:t>
      </w:r>
    </w:p>
    <w:p w14:paraId="31B8DC94" w14:textId="21B05BD6" w:rsidR="00A16D5B" w:rsidRPr="004D6481" w:rsidRDefault="00D55EAE" w:rsidP="002C2D35">
      <w:pPr>
        <w:pStyle w:val="checkboxindent"/>
      </w:pPr>
      <w:sdt>
        <w:sdtPr>
          <w:id w:val="5587627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D6481">
            <w:rPr>
              <w:rFonts w:ascii="MS Gothic" w:eastAsia="MS Gothic" w:hAnsi="MS Gothic"/>
            </w:rPr>
            <w:t>☐</w:t>
          </w:r>
        </w:sdtContent>
      </w:sdt>
      <w:bookmarkStart w:id="9" w:name="_de4h2tozyu42" w:colFirst="0" w:colLast="0"/>
      <w:bookmarkEnd w:id="9"/>
      <w:r w:rsidR="002C2D35" w:rsidRPr="004D6481">
        <w:tab/>
      </w:r>
      <w:r>
        <w:t xml:space="preserve"> </w:t>
      </w:r>
    </w:p>
    <w:sectPr w:rsidR="00A16D5B" w:rsidRPr="004D6481" w:rsidSect="00EE371F">
      <w:headerReference w:type="default" r:id="rId10"/>
      <w:headerReference w:type="first" r:id="rId11"/>
      <w:pgSz w:w="12240" w:h="15840" w:code="1"/>
      <w:pgMar w:top="1080" w:right="189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30E1" w14:textId="77777777" w:rsidR="00EE371F" w:rsidRDefault="00EE371F" w:rsidP="00324337">
      <w:pPr>
        <w:spacing w:line="240" w:lineRule="auto"/>
      </w:pPr>
      <w:r>
        <w:separator/>
      </w:r>
    </w:p>
  </w:endnote>
  <w:endnote w:type="continuationSeparator" w:id="0">
    <w:p w14:paraId="5E259039" w14:textId="77777777" w:rsidR="00EE371F" w:rsidRDefault="00EE371F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50DE1" w14:textId="77777777" w:rsidR="00EE371F" w:rsidRDefault="00EE371F" w:rsidP="00324337">
      <w:pPr>
        <w:spacing w:line="240" w:lineRule="auto"/>
      </w:pPr>
      <w:r>
        <w:separator/>
      </w:r>
    </w:p>
  </w:footnote>
  <w:footnote w:type="continuationSeparator" w:id="0">
    <w:p w14:paraId="37268B65" w14:textId="77777777" w:rsidR="00EE371F" w:rsidRDefault="00EE371F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F478" w14:textId="77777777" w:rsidR="00DE3C72" w:rsidRPr="00B95489" w:rsidRDefault="00DE3C72" w:rsidP="00B95489">
    <w:pPr>
      <w:pStyle w:val="Header"/>
    </w:pPr>
    <w:r w:rsidRPr="00B95489">
      <w:t xml:space="preserve">Page </w:t>
    </w:r>
    <w:r w:rsidR="007E67F2">
      <w:fldChar w:fldCharType="begin"/>
    </w:r>
    <w:r w:rsidR="007E67F2">
      <w:instrText xml:space="preserve"> PAGE  \* MERGEFORMAT </w:instrText>
    </w:r>
    <w:r w:rsidR="007E67F2">
      <w:fldChar w:fldCharType="separate"/>
    </w:r>
    <w:r w:rsidR="00683ACF">
      <w:rPr>
        <w:noProof/>
      </w:rPr>
      <w:t>2</w:t>
    </w:r>
    <w:r w:rsidR="007E67F2">
      <w:rPr>
        <w:noProof/>
      </w:rPr>
      <w:fldChar w:fldCharType="end"/>
    </w:r>
  </w:p>
  <w:p w14:paraId="7E3B6D11" w14:textId="20C856AC" w:rsidR="00DE3C72" w:rsidRDefault="00DE3C72" w:rsidP="00B95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9825" w14:textId="218FB2BA" w:rsidR="00DE3C72" w:rsidRDefault="00DE3C72" w:rsidP="00B157C3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469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EB0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60716"/>
    <w:multiLevelType w:val="hybridMultilevel"/>
    <w:tmpl w:val="B25CF40E"/>
    <w:lvl w:ilvl="0" w:tplc="3D404FD2">
      <w:start w:val="1"/>
      <w:numFmt w:val="bullet"/>
      <w:pStyle w:val="Heading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1F"/>
    <w:rsid w:val="000213A5"/>
    <w:rsid w:val="00067834"/>
    <w:rsid w:val="00073800"/>
    <w:rsid w:val="000A6F02"/>
    <w:rsid w:val="000C30F6"/>
    <w:rsid w:val="00132FAA"/>
    <w:rsid w:val="001D3B3B"/>
    <w:rsid w:val="002A4AD9"/>
    <w:rsid w:val="002C2D35"/>
    <w:rsid w:val="00322506"/>
    <w:rsid w:val="00324337"/>
    <w:rsid w:val="003355F9"/>
    <w:rsid w:val="003C5B74"/>
    <w:rsid w:val="003C7B09"/>
    <w:rsid w:val="004027C5"/>
    <w:rsid w:val="004B535C"/>
    <w:rsid w:val="004D6481"/>
    <w:rsid w:val="0052059F"/>
    <w:rsid w:val="00570867"/>
    <w:rsid w:val="005B3293"/>
    <w:rsid w:val="005B3AE9"/>
    <w:rsid w:val="00623070"/>
    <w:rsid w:val="0065185F"/>
    <w:rsid w:val="00683ACF"/>
    <w:rsid w:val="006A2968"/>
    <w:rsid w:val="006D4764"/>
    <w:rsid w:val="006F4CE8"/>
    <w:rsid w:val="007E67F2"/>
    <w:rsid w:val="008471ED"/>
    <w:rsid w:val="00913DDC"/>
    <w:rsid w:val="00952059"/>
    <w:rsid w:val="009D0271"/>
    <w:rsid w:val="00A06BD4"/>
    <w:rsid w:val="00A16D5B"/>
    <w:rsid w:val="00A34BD3"/>
    <w:rsid w:val="00B10A94"/>
    <w:rsid w:val="00B157C3"/>
    <w:rsid w:val="00B95489"/>
    <w:rsid w:val="00D149FA"/>
    <w:rsid w:val="00D55EAE"/>
    <w:rsid w:val="00D63484"/>
    <w:rsid w:val="00DE3C72"/>
    <w:rsid w:val="00EE371F"/>
    <w:rsid w:val="00EF66D0"/>
    <w:rsid w:val="00F2038E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1"/>
    </o:shapelayout>
  </w:shapeDefaults>
  <w:decimalSymbol w:val="."/>
  <w:listSeparator w:val=","/>
  <w14:docId w14:val="2D77E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481"/>
    <w:pPr>
      <w:spacing w:before="120" w:after="120" w:line="259" w:lineRule="auto"/>
      <w:contextualSpacing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uiPriority w:val="9"/>
    <w:qFormat/>
    <w:rsid w:val="004D6481"/>
    <w:pPr>
      <w:keepNext/>
      <w:keepLines/>
      <w:numPr>
        <w:numId w:val="1"/>
      </w:numPr>
      <w:spacing w:before="280" w:after="40" w:line="240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Heading2">
    <w:name w:val="heading 2"/>
    <w:basedOn w:val="Normal"/>
    <w:next w:val="Normal"/>
    <w:uiPriority w:val="9"/>
    <w:semiHidden/>
    <w:rsid w:val="00913DDC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913D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913D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D6481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1B2872" w:themeColor="accent1"/>
      <w:sz w:val="48"/>
      <w:szCs w:val="52"/>
    </w:rPr>
  </w:style>
  <w:style w:type="paragraph" w:styleId="Subtitle">
    <w:name w:val="Subtitle"/>
    <w:basedOn w:val="Normal"/>
    <w:next w:val="Normal"/>
    <w:uiPriority w:val="11"/>
    <w:semiHidden/>
    <w:rsid w:val="00913DDC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qFormat/>
    <w:rsid w:val="00B95489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95489"/>
    <w:rPr>
      <w:rFonts w:asciiTheme="minorHAnsi" w:hAnsiTheme="minorHAnsi"/>
      <w:color w:val="1B2872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4D64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81"/>
    <w:rPr>
      <w:rFonts w:asciiTheme="minorHAnsi" w:hAnsiTheme="minorHAnsi"/>
      <w:lang w:val="en-US"/>
    </w:rPr>
  </w:style>
  <w:style w:type="paragraph" w:customStyle="1" w:styleId="checkboxindent">
    <w:name w:val="checkbox indent"/>
    <w:basedOn w:val="Normal"/>
    <w:qFormat/>
    <w:rsid w:val="004D6481"/>
    <w:pPr>
      <w:spacing w:before="100" w:after="100" w:line="250" w:lineRule="auto"/>
      <w:ind w:left="357" w:hanging="357"/>
    </w:pPr>
  </w:style>
  <w:style w:type="character" w:styleId="PlaceholderText">
    <w:name w:val="Placeholder Text"/>
    <w:basedOn w:val="DefaultParagraphFont"/>
    <w:semiHidden/>
    <w:rsid w:val="002C2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jmj\AppData\Roaming\Microsoft\Templates\Change%20of%20addr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1F11874C248499FA91A593546032B" ma:contentTypeVersion="1" ma:contentTypeDescription="Create a new document." ma:contentTypeScope="" ma:versionID="0ef993a926e8ce3d99ba2f7d7cc22e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A8EA5-B2CE-48DB-B3F2-D8EE889849B5}"/>
</file>

<file path=customXml/itemProps2.xml><?xml version="1.0" encoding="utf-8"?>
<ds:datastoreItem xmlns:ds="http://schemas.openxmlformats.org/officeDocument/2006/customXml" ds:itemID="{11F4574F-6DDA-4458-B7FF-49B2A48C2A61}"/>
</file>

<file path=customXml/itemProps3.xml><?xml version="1.0" encoding="utf-8"?>
<ds:datastoreItem xmlns:ds="http://schemas.openxmlformats.org/officeDocument/2006/customXml" ds:itemID="{AA581075-996B-44C2-BC61-6CD9D8FC862B}"/>
</file>

<file path=docProps/app.xml><?xml version="1.0" encoding="utf-8"?>
<Properties xmlns="http://schemas.openxmlformats.org/officeDocument/2006/extended-properties" xmlns:vt="http://schemas.openxmlformats.org/officeDocument/2006/docPropsVTypes">
  <Template>Change of address checklist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2021-08-11T17:27:00Z</dcterms:created>
  <dcterms:modified xsi:type="dcterms:W3CDTF">2021-08-11T17:43:00Z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0x0101004D01F11874C248499FA91A593546032B</vt:lpwstr>
  </property>
</Properties>
</file>