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6A76A" w14:textId="3EA75DD3" w:rsidR="00B979D8" w:rsidRDefault="00B744E4">
      <w:pPr>
        <w:pStyle w:val="Title"/>
        <w:rPr>
          <w:rFonts w:cs="Times New Roman"/>
          <w:sz w:val="24"/>
          <w:szCs w:val="24"/>
        </w:rPr>
      </w:pPr>
      <w:r w:rsidRPr="00EC542C">
        <w:rPr>
          <w:rFonts w:cs="Times New Roman"/>
          <w:sz w:val="24"/>
          <w:szCs w:val="24"/>
        </w:rPr>
        <w:t>COVID</w:t>
      </w:r>
      <w:r w:rsidR="00A636DA" w:rsidRPr="00EC542C">
        <w:rPr>
          <w:rFonts w:cs="Times New Roman"/>
          <w:sz w:val="24"/>
          <w:szCs w:val="24"/>
        </w:rPr>
        <w:t>-19</w:t>
      </w:r>
      <w:r w:rsidRPr="00EC542C">
        <w:rPr>
          <w:rFonts w:cs="Times New Roman"/>
          <w:sz w:val="24"/>
          <w:szCs w:val="24"/>
        </w:rPr>
        <w:t xml:space="preserve"> </w:t>
      </w:r>
      <w:r w:rsidR="007E20A7" w:rsidRPr="00EC542C">
        <w:rPr>
          <w:rFonts w:cs="Times New Roman"/>
          <w:sz w:val="24"/>
          <w:szCs w:val="24"/>
        </w:rPr>
        <w:t>Comprehensive Emergency Order</w:t>
      </w:r>
      <w:r w:rsidR="00E62273" w:rsidRPr="00EC542C">
        <w:rPr>
          <w:rFonts w:cs="Times New Roman"/>
          <w:sz w:val="24"/>
          <w:szCs w:val="24"/>
        </w:rPr>
        <w:t xml:space="preserve"> (CEO)</w:t>
      </w:r>
    </w:p>
    <w:bookmarkStart w:id="0" w:name="_Toc47209613"/>
    <w:p w14:paraId="1B30E0A8" w14:textId="688F3655" w:rsidR="00547ABD" w:rsidRDefault="003979A0">
      <w:pPr>
        <w:pStyle w:val="TOC1"/>
        <w:rPr>
          <w:rFonts w:asciiTheme="minorHAnsi" w:hAnsiTheme="minorHAnsi"/>
          <w:b w:val="0"/>
          <w:bCs w:val="0"/>
          <w:sz w:val="22"/>
          <w:szCs w:val="22"/>
          <w:lang w:eastAsia="en-US"/>
        </w:rPr>
      </w:pPr>
      <w:r>
        <w:rPr>
          <w:rFonts w:cs="Times New Roman"/>
          <w:b w:val="0"/>
          <w:bCs w:val="0"/>
          <w:caps/>
          <w:szCs w:val="24"/>
        </w:rPr>
        <w:fldChar w:fldCharType="begin"/>
      </w:r>
      <w:r>
        <w:rPr>
          <w:rFonts w:cs="Times New Roman"/>
          <w:b w:val="0"/>
          <w:bCs w:val="0"/>
          <w:caps/>
          <w:szCs w:val="24"/>
        </w:rPr>
        <w:instrText xml:space="preserve"> TOC \o "1-3" \h \z \u </w:instrText>
      </w:r>
      <w:r>
        <w:rPr>
          <w:rFonts w:cs="Times New Roman"/>
          <w:b w:val="0"/>
          <w:bCs w:val="0"/>
          <w:caps/>
          <w:szCs w:val="24"/>
        </w:rPr>
        <w:fldChar w:fldCharType="separate"/>
      </w:r>
      <w:hyperlink w:anchor="_Toc59713990" w:history="1">
        <w:r w:rsidR="00547ABD" w:rsidRPr="00CB6819">
          <w:rPr>
            <w:rStyle w:val="Hyperlink"/>
            <w:rFonts w:cs="Times New Roman"/>
          </w:rPr>
          <w:t>Chapter 1.</w:t>
        </w:r>
        <w:r w:rsidR="00547ABD">
          <w:rPr>
            <w:rFonts w:asciiTheme="minorHAnsi" w:hAnsiTheme="minorHAnsi"/>
            <w:b w:val="0"/>
            <w:bCs w:val="0"/>
            <w:sz w:val="22"/>
            <w:szCs w:val="22"/>
            <w:lang w:eastAsia="en-US"/>
          </w:rPr>
          <w:tab/>
        </w:r>
        <w:r w:rsidR="00547ABD" w:rsidRPr="00CB6819">
          <w:rPr>
            <w:rStyle w:val="Hyperlink"/>
            <w:rFonts w:cs="Times New Roman"/>
          </w:rPr>
          <w:t>GENERAL</w:t>
        </w:r>
        <w:r w:rsidR="00547ABD">
          <w:rPr>
            <w:webHidden/>
          </w:rPr>
          <w:tab/>
        </w:r>
        <w:r w:rsidR="00547ABD">
          <w:rPr>
            <w:webHidden/>
          </w:rPr>
          <w:fldChar w:fldCharType="begin"/>
        </w:r>
        <w:r w:rsidR="00547ABD">
          <w:rPr>
            <w:webHidden/>
          </w:rPr>
          <w:instrText xml:space="preserve"> PAGEREF _Toc59713990 \h </w:instrText>
        </w:r>
        <w:r w:rsidR="00547ABD">
          <w:rPr>
            <w:webHidden/>
          </w:rPr>
        </w:r>
        <w:r w:rsidR="00547ABD">
          <w:rPr>
            <w:webHidden/>
          </w:rPr>
          <w:fldChar w:fldCharType="separate"/>
        </w:r>
        <w:r w:rsidR="00547ABD">
          <w:rPr>
            <w:webHidden/>
          </w:rPr>
          <w:t>6</w:t>
        </w:r>
        <w:r w:rsidR="00547ABD">
          <w:rPr>
            <w:webHidden/>
          </w:rPr>
          <w:fldChar w:fldCharType="end"/>
        </w:r>
      </w:hyperlink>
    </w:p>
    <w:p w14:paraId="3D274A79" w14:textId="18893D04" w:rsidR="00547ABD" w:rsidRDefault="00547ABD">
      <w:pPr>
        <w:pStyle w:val="TOC1"/>
        <w:rPr>
          <w:rFonts w:asciiTheme="minorHAnsi" w:hAnsiTheme="minorHAnsi"/>
          <w:b w:val="0"/>
          <w:bCs w:val="0"/>
          <w:sz w:val="22"/>
          <w:szCs w:val="22"/>
          <w:lang w:eastAsia="en-US"/>
        </w:rPr>
      </w:pPr>
      <w:hyperlink w:anchor="_Toc59713991" w:history="1">
        <w:r w:rsidRPr="00CB6819">
          <w:rPr>
            <w:rStyle w:val="Hyperlink"/>
            <w:rFonts w:cs="Times New Roman"/>
          </w:rPr>
          <w:t>Chapter 2.</w:t>
        </w:r>
        <w:r>
          <w:rPr>
            <w:rFonts w:asciiTheme="minorHAnsi" w:hAnsiTheme="minorHAnsi"/>
            <w:b w:val="0"/>
            <w:bCs w:val="0"/>
            <w:sz w:val="22"/>
            <w:szCs w:val="22"/>
            <w:lang w:eastAsia="en-US"/>
          </w:rPr>
          <w:tab/>
        </w:r>
        <w:r w:rsidRPr="00CB6819">
          <w:rPr>
            <w:rStyle w:val="Hyperlink"/>
            <w:rFonts w:cs="Times New Roman"/>
          </w:rPr>
          <w:t>DEFINITIONS</w:t>
        </w:r>
        <w:r>
          <w:rPr>
            <w:webHidden/>
          </w:rPr>
          <w:tab/>
        </w:r>
        <w:r>
          <w:rPr>
            <w:webHidden/>
          </w:rPr>
          <w:fldChar w:fldCharType="begin"/>
        </w:r>
        <w:r>
          <w:rPr>
            <w:webHidden/>
          </w:rPr>
          <w:instrText xml:space="preserve"> PAGEREF _Toc59713991 \h </w:instrText>
        </w:r>
        <w:r>
          <w:rPr>
            <w:webHidden/>
          </w:rPr>
        </w:r>
        <w:r>
          <w:rPr>
            <w:webHidden/>
          </w:rPr>
          <w:fldChar w:fldCharType="separate"/>
        </w:r>
        <w:r>
          <w:rPr>
            <w:webHidden/>
          </w:rPr>
          <w:t>6</w:t>
        </w:r>
        <w:r>
          <w:rPr>
            <w:webHidden/>
          </w:rPr>
          <w:fldChar w:fldCharType="end"/>
        </w:r>
      </w:hyperlink>
    </w:p>
    <w:p w14:paraId="2760DBB3" w14:textId="6DD2E7D0" w:rsidR="00547ABD" w:rsidRDefault="00547ABD">
      <w:pPr>
        <w:pStyle w:val="TOC1"/>
        <w:rPr>
          <w:rFonts w:asciiTheme="minorHAnsi" w:hAnsiTheme="minorHAnsi"/>
          <w:b w:val="0"/>
          <w:bCs w:val="0"/>
          <w:sz w:val="22"/>
          <w:szCs w:val="22"/>
          <w:lang w:eastAsia="en-US"/>
        </w:rPr>
      </w:pPr>
      <w:hyperlink w:anchor="_Toc59713992" w:history="1">
        <w:r w:rsidRPr="00CB6819">
          <w:rPr>
            <w:rStyle w:val="Hyperlink"/>
            <w:rFonts w:cs="Times New Roman"/>
          </w:rPr>
          <w:t>Chapter 3.</w:t>
        </w:r>
        <w:r>
          <w:rPr>
            <w:rFonts w:asciiTheme="minorHAnsi" w:hAnsiTheme="minorHAnsi"/>
            <w:b w:val="0"/>
            <w:bCs w:val="0"/>
            <w:sz w:val="22"/>
            <w:szCs w:val="22"/>
            <w:lang w:eastAsia="en-US"/>
          </w:rPr>
          <w:tab/>
        </w:r>
        <w:r w:rsidRPr="00CB6819">
          <w:rPr>
            <w:rStyle w:val="Hyperlink"/>
            <w:rFonts w:cs="Times New Roman"/>
          </w:rPr>
          <w:t>FACIAL COVERINGS</w:t>
        </w:r>
        <w:r>
          <w:rPr>
            <w:webHidden/>
          </w:rPr>
          <w:tab/>
        </w:r>
        <w:r>
          <w:rPr>
            <w:webHidden/>
          </w:rPr>
          <w:fldChar w:fldCharType="begin"/>
        </w:r>
        <w:r>
          <w:rPr>
            <w:webHidden/>
          </w:rPr>
          <w:instrText xml:space="preserve"> PAGEREF _Toc59713992 \h </w:instrText>
        </w:r>
        <w:r>
          <w:rPr>
            <w:webHidden/>
          </w:rPr>
        </w:r>
        <w:r>
          <w:rPr>
            <w:webHidden/>
          </w:rPr>
          <w:fldChar w:fldCharType="separate"/>
        </w:r>
        <w:r>
          <w:rPr>
            <w:webHidden/>
          </w:rPr>
          <w:t>7</w:t>
        </w:r>
        <w:r>
          <w:rPr>
            <w:webHidden/>
          </w:rPr>
          <w:fldChar w:fldCharType="end"/>
        </w:r>
      </w:hyperlink>
    </w:p>
    <w:p w14:paraId="49D93067" w14:textId="3DB8AA7A" w:rsidR="00547ABD" w:rsidRDefault="00547ABD">
      <w:pPr>
        <w:pStyle w:val="TOC2"/>
        <w:rPr>
          <w:rFonts w:asciiTheme="minorHAnsi" w:hAnsiTheme="minorHAnsi"/>
          <w:i w:val="0"/>
          <w:iCs w:val="0"/>
          <w:sz w:val="22"/>
          <w:szCs w:val="22"/>
          <w:lang w:eastAsia="en-US"/>
        </w:rPr>
      </w:pPr>
      <w:hyperlink w:anchor="_Toc59713993" w:history="1">
        <w:r w:rsidRPr="00CB6819">
          <w:rPr>
            <w:rStyle w:val="Hyperlink"/>
            <w14:scene3d>
              <w14:camera w14:prst="orthographicFront"/>
              <w14:lightRig w14:rig="threePt" w14:dir="t">
                <w14:rot w14:lat="0" w14:lon="0" w14:rev="0"/>
              </w14:lightRig>
            </w14:scene3d>
          </w:rPr>
          <w:t>Section 3.A.</w:t>
        </w:r>
        <w:r>
          <w:rPr>
            <w:rFonts w:asciiTheme="minorHAnsi" w:hAnsiTheme="minorHAnsi"/>
            <w:i w:val="0"/>
            <w:iCs w:val="0"/>
            <w:sz w:val="22"/>
            <w:szCs w:val="22"/>
            <w:lang w:eastAsia="en-US"/>
          </w:rPr>
          <w:tab/>
        </w:r>
        <w:r w:rsidRPr="00CB6819">
          <w:rPr>
            <w:rStyle w:val="Hyperlink"/>
          </w:rPr>
          <w:t>Facial Coverings Required</w:t>
        </w:r>
        <w:r>
          <w:rPr>
            <w:webHidden/>
          </w:rPr>
          <w:tab/>
        </w:r>
        <w:r>
          <w:rPr>
            <w:webHidden/>
          </w:rPr>
          <w:fldChar w:fldCharType="begin"/>
        </w:r>
        <w:r>
          <w:rPr>
            <w:webHidden/>
          </w:rPr>
          <w:instrText xml:space="preserve"> PAGEREF _Toc59713993 \h </w:instrText>
        </w:r>
        <w:r>
          <w:rPr>
            <w:webHidden/>
          </w:rPr>
        </w:r>
        <w:r>
          <w:rPr>
            <w:webHidden/>
          </w:rPr>
          <w:fldChar w:fldCharType="separate"/>
        </w:r>
        <w:r>
          <w:rPr>
            <w:webHidden/>
          </w:rPr>
          <w:t>7</w:t>
        </w:r>
        <w:r>
          <w:rPr>
            <w:webHidden/>
          </w:rPr>
          <w:fldChar w:fldCharType="end"/>
        </w:r>
      </w:hyperlink>
    </w:p>
    <w:p w14:paraId="2C22B91C" w14:textId="790E9889" w:rsidR="00547ABD" w:rsidRDefault="00547ABD">
      <w:pPr>
        <w:pStyle w:val="TOC3"/>
        <w:tabs>
          <w:tab w:val="left" w:pos="1953"/>
          <w:tab w:val="right" w:pos="9350"/>
        </w:tabs>
        <w:rPr>
          <w:rFonts w:asciiTheme="minorHAnsi" w:hAnsiTheme="minorHAnsi"/>
          <w:sz w:val="22"/>
          <w:szCs w:val="22"/>
          <w:lang w:eastAsia="en-US"/>
        </w:rPr>
      </w:pPr>
      <w:hyperlink w:anchor="_Toc59713994" w:history="1">
        <w:r w:rsidRPr="00CB6819">
          <w:rPr>
            <w:rStyle w:val="Hyperlink"/>
            <w:iCs/>
            <w14:scene3d>
              <w14:camera w14:prst="orthographicFront"/>
              <w14:lightRig w14:rig="threePt" w14:dir="t">
                <w14:rot w14:lat="0" w14:lon="0" w14:rev="0"/>
              </w14:lightRig>
            </w14:scene3d>
          </w:rPr>
          <w:t>Section 3.A.1.</w:t>
        </w:r>
        <w:r>
          <w:rPr>
            <w:rFonts w:asciiTheme="minorHAnsi" w:hAnsiTheme="minorHAnsi"/>
            <w:sz w:val="22"/>
            <w:szCs w:val="22"/>
            <w:lang w:eastAsia="en-US"/>
          </w:rPr>
          <w:tab/>
        </w:r>
        <w:r w:rsidRPr="00CB6819">
          <w:rPr>
            <w:rStyle w:val="Hyperlink"/>
          </w:rPr>
          <w:t>When Away from Home and Social Distancing Cannot Be Consistently Maintained</w:t>
        </w:r>
        <w:r>
          <w:rPr>
            <w:webHidden/>
          </w:rPr>
          <w:tab/>
        </w:r>
        <w:r>
          <w:rPr>
            <w:webHidden/>
          </w:rPr>
          <w:fldChar w:fldCharType="begin"/>
        </w:r>
        <w:r>
          <w:rPr>
            <w:webHidden/>
          </w:rPr>
          <w:instrText xml:space="preserve"> PAGEREF _Toc59713994 \h </w:instrText>
        </w:r>
        <w:r>
          <w:rPr>
            <w:webHidden/>
          </w:rPr>
        </w:r>
        <w:r>
          <w:rPr>
            <w:webHidden/>
          </w:rPr>
          <w:fldChar w:fldCharType="separate"/>
        </w:r>
        <w:r>
          <w:rPr>
            <w:webHidden/>
          </w:rPr>
          <w:t>7</w:t>
        </w:r>
        <w:r>
          <w:rPr>
            <w:webHidden/>
          </w:rPr>
          <w:fldChar w:fldCharType="end"/>
        </w:r>
      </w:hyperlink>
    </w:p>
    <w:p w14:paraId="4B242AE8" w14:textId="1C868445" w:rsidR="00547ABD" w:rsidRDefault="00547ABD">
      <w:pPr>
        <w:pStyle w:val="TOC3"/>
        <w:tabs>
          <w:tab w:val="left" w:pos="1953"/>
          <w:tab w:val="right" w:pos="9350"/>
        </w:tabs>
        <w:rPr>
          <w:rFonts w:asciiTheme="minorHAnsi" w:hAnsiTheme="minorHAnsi"/>
          <w:sz w:val="22"/>
          <w:szCs w:val="22"/>
          <w:lang w:eastAsia="en-US"/>
        </w:rPr>
      </w:pPr>
      <w:hyperlink w:anchor="_Toc59713995" w:history="1">
        <w:r w:rsidRPr="00CB6819">
          <w:rPr>
            <w:rStyle w:val="Hyperlink"/>
            <w:iCs/>
            <w14:scene3d>
              <w14:camera w14:prst="orthographicFront"/>
              <w14:lightRig w14:rig="threePt" w14:dir="t">
                <w14:rot w14:lat="0" w14:lon="0" w14:rev="0"/>
              </w14:lightRig>
            </w14:scene3d>
          </w:rPr>
          <w:t>Section 3.A.2.</w:t>
        </w:r>
        <w:r>
          <w:rPr>
            <w:rFonts w:asciiTheme="minorHAnsi" w:hAnsiTheme="minorHAnsi"/>
            <w:sz w:val="22"/>
            <w:szCs w:val="22"/>
            <w:lang w:eastAsia="en-US"/>
          </w:rPr>
          <w:tab/>
        </w:r>
        <w:r w:rsidRPr="00CB6819">
          <w:rPr>
            <w:rStyle w:val="Hyperlink"/>
          </w:rPr>
          <w:t>While at an Amenity</w:t>
        </w:r>
        <w:r>
          <w:rPr>
            <w:webHidden/>
          </w:rPr>
          <w:tab/>
        </w:r>
        <w:r>
          <w:rPr>
            <w:webHidden/>
          </w:rPr>
          <w:fldChar w:fldCharType="begin"/>
        </w:r>
        <w:r>
          <w:rPr>
            <w:webHidden/>
          </w:rPr>
          <w:instrText xml:space="preserve"> PAGEREF _Toc59713995 \h </w:instrText>
        </w:r>
        <w:r>
          <w:rPr>
            <w:webHidden/>
          </w:rPr>
        </w:r>
        <w:r>
          <w:rPr>
            <w:webHidden/>
          </w:rPr>
          <w:fldChar w:fldCharType="separate"/>
        </w:r>
        <w:r>
          <w:rPr>
            <w:webHidden/>
          </w:rPr>
          <w:t>8</w:t>
        </w:r>
        <w:r>
          <w:rPr>
            <w:webHidden/>
          </w:rPr>
          <w:fldChar w:fldCharType="end"/>
        </w:r>
      </w:hyperlink>
    </w:p>
    <w:p w14:paraId="458EE7EA" w14:textId="4CB90951" w:rsidR="00547ABD" w:rsidRDefault="00547ABD">
      <w:pPr>
        <w:pStyle w:val="TOC3"/>
        <w:tabs>
          <w:tab w:val="left" w:pos="1953"/>
          <w:tab w:val="right" w:pos="9350"/>
        </w:tabs>
        <w:rPr>
          <w:rFonts w:asciiTheme="minorHAnsi" w:hAnsiTheme="minorHAnsi"/>
          <w:sz w:val="22"/>
          <w:szCs w:val="22"/>
          <w:lang w:eastAsia="en-US"/>
        </w:rPr>
      </w:pPr>
      <w:hyperlink w:anchor="_Toc59713996" w:history="1">
        <w:r w:rsidRPr="00CB6819">
          <w:rPr>
            <w:rStyle w:val="Hyperlink"/>
            <w:iCs/>
            <w14:scene3d>
              <w14:camera w14:prst="orthographicFront"/>
              <w14:lightRig w14:rig="threePt" w14:dir="t">
                <w14:rot w14:lat="0" w14:lon="0" w14:rev="0"/>
              </w14:lightRig>
            </w14:scene3d>
          </w:rPr>
          <w:t>Section 3.A.3.</w:t>
        </w:r>
        <w:r>
          <w:rPr>
            <w:rFonts w:asciiTheme="minorHAnsi" w:hAnsiTheme="minorHAnsi"/>
            <w:sz w:val="22"/>
            <w:szCs w:val="22"/>
            <w:lang w:eastAsia="en-US"/>
          </w:rPr>
          <w:tab/>
        </w:r>
        <w:r w:rsidRPr="00CB6819">
          <w:rPr>
            <w:rStyle w:val="Hyperlink"/>
          </w:rPr>
          <w:t>While at an Establishment Other Than an Amenity</w:t>
        </w:r>
        <w:r>
          <w:rPr>
            <w:webHidden/>
          </w:rPr>
          <w:tab/>
        </w:r>
        <w:r>
          <w:rPr>
            <w:webHidden/>
          </w:rPr>
          <w:fldChar w:fldCharType="begin"/>
        </w:r>
        <w:r>
          <w:rPr>
            <w:webHidden/>
          </w:rPr>
          <w:instrText xml:space="preserve"> PAGEREF _Toc59713996 \h </w:instrText>
        </w:r>
        <w:r>
          <w:rPr>
            <w:webHidden/>
          </w:rPr>
        </w:r>
        <w:r>
          <w:rPr>
            <w:webHidden/>
          </w:rPr>
          <w:fldChar w:fldCharType="separate"/>
        </w:r>
        <w:r>
          <w:rPr>
            <w:webHidden/>
          </w:rPr>
          <w:t>8</w:t>
        </w:r>
        <w:r>
          <w:rPr>
            <w:webHidden/>
          </w:rPr>
          <w:fldChar w:fldCharType="end"/>
        </w:r>
      </w:hyperlink>
    </w:p>
    <w:p w14:paraId="1663C97D" w14:textId="4E7F5B77" w:rsidR="00547ABD" w:rsidRDefault="00547ABD">
      <w:pPr>
        <w:pStyle w:val="TOC3"/>
        <w:tabs>
          <w:tab w:val="left" w:pos="1953"/>
          <w:tab w:val="right" w:pos="9350"/>
        </w:tabs>
        <w:rPr>
          <w:rFonts w:asciiTheme="minorHAnsi" w:hAnsiTheme="minorHAnsi"/>
          <w:sz w:val="22"/>
          <w:szCs w:val="22"/>
          <w:lang w:eastAsia="en-US"/>
        </w:rPr>
      </w:pPr>
      <w:hyperlink w:anchor="_Toc59713997" w:history="1">
        <w:r w:rsidRPr="00CB6819">
          <w:rPr>
            <w:rStyle w:val="Hyperlink"/>
            <w:iCs/>
            <w14:scene3d>
              <w14:camera w14:prst="orthographicFront"/>
              <w14:lightRig w14:rig="threePt" w14:dir="t">
                <w14:rot w14:lat="0" w14:lon="0" w14:rev="0"/>
              </w14:lightRig>
            </w14:scene3d>
          </w:rPr>
          <w:t>Section 3.A.4.</w:t>
        </w:r>
        <w:r>
          <w:rPr>
            <w:rFonts w:asciiTheme="minorHAnsi" w:hAnsiTheme="minorHAnsi"/>
            <w:sz w:val="22"/>
            <w:szCs w:val="22"/>
            <w:lang w:eastAsia="en-US"/>
          </w:rPr>
          <w:tab/>
        </w:r>
        <w:r w:rsidRPr="00CB6819">
          <w:rPr>
            <w:rStyle w:val="Hyperlink"/>
          </w:rPr>
          <w:t>Workers in Any Establishment</w:t>
        </w:r>
        <w:r>
          <w:rPr>
            <w:webHidden/>
          </w:rPr>
          <w:tab/>
        </w:r>
        <w:r>
          <w:rPr>
            <w:webHidden/>
          </w:rPr>
          <w:fldChar w:fldCharType="begin"/>
        </w:r>
        <w:r>
          <w:rPr>
            <w:webHidden/>
          </w:rPr>
          <w:instrText xml:space="preserve"> PAGEREF _Toc59713997 \h </w:instrText>
        </w:r>
        <w:r>
          <w:rPr>
            <w:webHidden/>
          </w:rPr>
        </w:r>
        <w:r>
          <w:rPr>
            <w:webHidden/>
          </w:rPr>
          <w:fldChar w:fldCharType="separate"/>
        </w:r>
        <w:r>
          <w:rPr>
            <w:webHidden/>
          </w:rPr>
          <w:t>8</w:t>
        </w:r>
        <w:r>
          <w:rPr>
            <w:webHidden/>
          </w:rPr>
          <w:fldChar w:fldCharType="end"/>
        </w:r>
      </w:hyperlink>
    </w:p>
    <w:p w14:paraId="0D356CD9" w14:textId="2337B926" w:rsidR="00547ABD" w:rsidRDefault="00547ABD">
      <w:pPr>
        <w:pStyle w:val="TOC3"/>
        <w:tabs>
          <w:tab w:val="left" w:pos="1953"/>
          <w:tab w:val="right" w:pos="9350"/>
        </w:tabs>
        <w:rPr>
          <w:rFonts w:asciiTheme="minorHAnsi" w:hAnsiTheme="minorHAnsi"/>
          <w:sz w:val="22"/>
          <w:szCs w:val="22"/>
          <w:lang w:eastAsia="en-US"/>
        </w:rPr>
      </w:pPr>
      <w:hyperlink w:anchor="_Toc59713998" w:history="1">
        <w:r w:rsidRPr="00CB6819">
          <w:rPr>
            <w:rStyle w:val="Hyperlink"/>
            <w:iCs/>
            <w14:scene3d>
              <w14:camera w14:prst="orthographicFront"/>
              <w14:lightRig w14:rig="threePt" w14:dir="t">
                <w14:rot w14:lat="0" w14:lon="0" w14:rev="0"/>
              </w14:lightRig>
            </w14:scene3d>
          </w:rPr>
          <w:t>Section 3.A.5.</w:t>
        </w:r>
        <w:r>
          <w:rPr>
            <w:rFonts w:asciiTheme="minorHAnsi" w:hAnsiTheme="minorHAnsi"/>
            <w:sz w:val="22"/>
            <w:szCs w:val="22"/>
            <w:lang w:eastAsia="en-US"/>
          </w:rPr>
          <w:tab/>
        </w:r>
        <w:r w:rsidRPr="00CB6819">
          <w:rPr>
            <w:rStyle w:val="Hyperlink"/>
          </w:rPr>
          <w:t>Common Areas in Multi-Family Housing</w:t>
        </w:r>
        <w:r>
          <w:rPr>
            <w:webHidden/>
          </w:rPr>
          <w:tab/>
        </w:r>
        <w:r>
          <w:rPr>
            <w:webHidden/>
          </w:rPr>
          <w:fldChar w:fldCharType="begin"/>
        </w:r>
        <w:r>
          <w:rPr>
            <w:webHidden/>
          </w:rPr>
          <w:instrText xml:space="preserve"> PAGEREF _Toc59713998 \h </w:instrText>
        </w:r>
        <w:r>
          <w:rPr>
            <w:webHidden/>
          </w:rPr>
        </w:r>
        <w:r>
          <w:rPr>
            <w:webHidden/>
          </w:rPr>
          <w:fldChar w:fldCharType="separate"/>
        </w:r>
        <w:r>
          <w:rPr>
            <w:webHidden/>
          </w:rPr>
          <w:t>8</w:t>
        </w:r>
        <w:r>
          <w:rPr>
            <w:webHidden/>
          </w:rPr>
          <w:fldChar w:fldCharType="end"/>
        </w:r>
      </w:hyperlink>
    </w:p>
    <w:p w14:paraId="559D694B" w14:textId="43DB6176" w:rsidR="00547ABD" w:rsidRDefault="00547ABD">
      <w:pPr>
        <w:pStyle w:val="TOC3"/>
        <w:tabs>
          <w:tab w:val="left" w:pos="1953"/>
          <w:tab w:val="right" w:pos="9350"/>
        </w:tabs>
        <w:rPr>
          <w:rFonts w:asciiTheme="minorHAnsi" w:hAnsiTheme="minorHAnsi"/>
          <w:sz w:val="22"/>
          <w:szCs w:val="22"/>
          <w:lang w:eastAsia="en-US"/>
        </w:rPr>
      </w:pPr>
      <w:hyperlink w:anchor="_Toc59713999" w:history="1">
        <w:r w:rsidRPr="00CB6819">
          <w:rPr>
            <w:rStyle w:val="Hyperlink"/>
            <w:iCs/>
            <w14:scene3d>
              <w14:camera w14:prst="orthographicFront"/>
              <w14:lightRig w14:rig="threePt" w14:dir="t">
                <w14:rot w14:lat="0" w14:lon="0" w14:rev="0"/>
              </w14:lightRig>
            </w14:scene3d>
          </w:rPr>
          <w:t>Section 3.A.6.</w:t>
        </w:r>
        <w:r>
          <w:rPr>
            <w:rFonts w:asciiTheme="minorHAnsi" w:hAnsiTheme="minorHAnsi"/>
            <w:sz w:val="22"/>
            <w:szCs w:val="22"/>
            <w:lang w:eastAsia="en-US"/>
          </w:rPr>
          <w:tab/>
        </w:r>
        <w:r w:rsidRPr="00CB6819">
          <w:rPr>
            <w:rStyle w:val="Hyperlink"/>
          </w:rPr>
          <w:t>As Otherwise Ordered</w:t>
        </w:r>
        <w:r>
          <w:rPr>
            <w:webHidden/>
          </w:rPr>
          <w:tab/>
        </w:r>
        <w:r>
          <w:rPr>
            <w:webHidden/>
          </w:rPr>
          <w:fldChar w:fldCharType="begin"/>
        </w:r>
        <w:r>
          <w:rPr>
            <w:webHidden/>
          </w:rPr>
          <w:instrText xml:space="preserve"> PAGEREF _Toc59713999 \h </w:instrText>
        </w:r>
        <w:r>
          <w:rPr>
            <w:webHidden/>
          </w:rPr>
        </w:r>
        <w:r>
          <w:rPr>
            <w:webHidden/>
          </w:rPr>
          <w:fldChar w:fldCharType="separate"/>
        </w:r>
        <w:r>
          <w:rPr>
            <w:webHidden/>
          </w:rPr>
          <w:t>8</w:t>
        </w:r>
        <w:r>
          <w:rPr>
            <w:webHidden/>
          </w:rPr>
          <w:fldChar w:fldCharType="end"/>
        </w:r>
      </w:hyperlink>
    </w:p>
    <w:p w14:paraId="12DD3F63" w14:textId="49C450F8" w:rsidR="00547ABD" w:rsidRDefault="00547ABD">
      <w:pPr>
        <w:pStyle w:val="TOC2"/>
        <w:rPr>
          <w:rFonts w:asciiTheme="minorHAnsi" w:hAnsiTheme="minorHAnsi"/>
          <w:i w:val="0"/>
          <w:iCs w:val="0"/>
          <w:sz w:val="22"/>
          <w:szCs w:val="22"/>
          <w:lang w:eastAsia="en-US"/>
        </w:rPr>
      </w:pPr>
      <w:hyperlink w:anchor="_Toc59714000" w:history="1">
        <w:r w:rsidRPr="00CB6819">
          <w:rPr>
            <w:rStyle w:val="Hyperlink"/>
            <w14:scene3d>
              <w14:camera w14:prst="orthographicFront"/>
              <w14:lightRig w14:rig="threePt" w14:dir="t">
                <w14:rot w14:lat="0" w14:lon="0" w14:rev="0"/>
              </w14:lightRig>
            </w14:scene3d>
          </w:rPr>
          <w:t>Section 3.B.</w:t>
        </w:r>
        <w:r>
          <w:rPr>
            <w:rFonts w:asciiTheme="minorHAnsi" w:hAnsiTheme="minorHAnsi"/>
            <w:i w:val="0"/>
            <w:iCs w:val="0"/>
            <w:sz w:val="22"/>
            <w:szCs w:val="22"/>
            <w:lang w:eastAsia="en-US"/>
          </w:rPr>
          <w:tab/>
        </w:r>
        <w:r w:rsidRPr="00CB6819">
          <w:rPr>
            <w:rStyle w:val="Hyperlink"/>
          </w:rPr>
          <w:t>Exceptions to the Facial Covering Requirements</w:t>
        </w:r>
        <w:r>
          <w:rPr>
            <w:webHidden/>
          </w:rPr>
          <w:tab/>
        </w:r>
        <w:r>
          <w:rPr>
            <w:webHidden/>
          </w:rPr>
          <w:fldChar w:fldCharType="begin"/>
        </w:r>
        <w:r>
          <w:rPr>
            <w:webHidden/>
          </w:rPr>
          <w:instrText xml:space="preserve"> PAGEREF _Toc59714000 \h </w:instrText>
        </w:r>
        <w:r>
          <w:rPr>
            <w:webHidden/>
          </w:rPr>
        </w:r>
        <w:r>
          <w:rPr>
            <w:webHidden/>
          </w:rPr>
          <w:fldChar w:fldCharType="separate"/>
        </w:r>
        <w:r>
          <w:rPr>
            <w:webHidden/>
          </w:rPr>
          <w:t>9</w:t>
        </w:r>
        <w:r>
          <w:rPr>
            <w:webHidden/>
          </w:rPr>
          <w:fldChar w:fldCharType="end"/>
        </w:r>
      </w:hyperlink>
    </w:p>
    <w:p w14:paraId="4CD563F9" w14:textId="30F29182" w:rsidR="00547ABD" w:rsidRDefault="00547ABD">
      <w:pPr>
        <w:pStyle w:val="TOC3"/>
        <w:tabs>
          <w:tab w:val="left" w:pos="1940"/>
          <w:tab w:val="right" w:pos="9350"/>
        </w:tabs>
        <w:rPr>
          <w:rFonts w:asciiTheme="minorHAnsi" w:hAnsiTheme="minorHAnsi"/>
          <w:sz w:val="22"/>
          <w:szCs w:val="22"/>
          <w:lang w:eastAsia="en-US"/>
        </w:rPr>
      </w:pPr>
      <w:hyperlink w:anchor="_Toc59714001" w:history="1">
        <w:r w:rsidRPr="00CB6819">
          <w:rPr>
            <w:rStyle w:val="Hyperlink"/>
            <w:iCs/>
            <w14:scene3d>
              <w14:camera w14:prst="orthographicFront"/>
              <w14:lightRig w14:rig="threePt" w14:dir="t">
                <w14:rot w14:lat="0" w14:lon="0" w14:rev="0"/>
              </w14:lightRig>
            </w14:scene3d>
          </w:rPr>
          <w:t>Section 3.B.1.</w:t>
        </w:r>
        <w:r>
          <w:rPr>
            <w:rFonts w:asciiTheme="minorHAnsi" w:hAnsiTheme="minorHAnsi"/>
            <w:sz w:val="22"/>
            <w:szCs w:val="22"/>
            <w:lang w:eastAsia="en-US"/>
          </w:rPr>
          <w:tab/>
        </w:r>
        <w:r w:rsidRPr="00CB6819">
          <w:rPr>
            <w:rStyle w:val="Hyperlink"/>
          </w:rPr>
          <w:t>Children Under Two Years of Age</w:t>
        </w:r>
        <w:r>
          <w:rPr>
            <w:webHidden/>
          </w:rPr>
          <w:tab/>
        </w:r>
        <w:r>
          <w:rPr>
            <w:webHidden/>
          </w:rPr>
          <w:fldChar w:fldCharType="begin"/>
        </w:r>
        <w:r>
          <w:rPr>
            <w:webHidden/>
          </w:rPr>
          <w:instrText xml:space="preserve"> PAGEREF _Toc59714001 \h </w:instrText>
        </w:r>
        <w:r>
          <w:rPr>
            <w:webHidden/>
          </w:rPr>
        </w:r>
        <w:r>
          <w:rPr>
            <w:webHidden/>
          </w:rPr>
          <w:fldChar w:fldCharType="separate"/>
        </w:r>
        <w:r>
          <w:rPr>
            <w:webHidden/>
          </w:rPr>
          <w:t>9</w:t>
        </w:r>
        <w:r>
          <w:rPr>
            <w:webHidden/>
          </w:rPr>
          <w:fldChar w:fldCharType="end"/>
        </w:r>
      </w:hyperlink>
    </w:p>
    <w:p w14:paraId="31692B56" w14:textId="3E757764" w:rsidR="00547ABD" w:rsidRDefault="00547ABD">
      <w:pPr>
        <w:pStyle w:val="TOC3"/>
        <w:tabs>
          <w:tab w:val="left" w:pos="1940"/>
          <w:tab w:val="right" w:pos="9350"/>
        </w:tabs>
        <w:rPr>
          <w:rFonts w:asciiTheme="minorHAnsi" w:hAnsiTheme="minorHAnsi"/>
          <w:sz w:val="22"/>
          <w:szCs w:val="22"/>
          <w:lang w:eastAsia="en-US"/>
        </w:rPr>
      </w:pPr>
      <w:hyperlink w:anchor="_Toc59714002" w:history="1">
        <w:r w:rsidRPr="00CB6819">
          <w:rPr>
            <w:rStyle w:val="Hyperlink"/>
            <w:iCs/>
            <w14:scene3d>
              <w14:camera w14:prst="orthographicFront"/>
              <w14:lightRig w14:rig="threePt" w14:dir="t">
                <w14:rot w14:lat="0" w14:lon="0" w14:rev="0"/>
              </w14:lightRig>
            </w14:scene3d>
          </w:rPr>
          <w:t>Section 3.B.2.</w:t>
        </w:r>
        <w:r>
          <w:rPr>
            <w:rFonts w:asciiTheme="minorHAnsi" w:hAnsiTheme="minorHAnsi"/>
            <w:sz w:val="22"/>
            <w:szCs w:val="22"/>
            <w:lang w:eastAsia="en-US"/>
          </w:rPr>
          <w:tab/>
        </w:r>
        <w:r w:rsidRPr="00CB6819">
          <w:rPr>
            <w:rStyle w:val="Hyperlink"/>
          </w:rPr>
          <w:t>Children in Licensed Childcare Facilities</w:t>
        </w:r>
        <w:r>
          <w:rPr>
            <w:webHidden/>
          </w:rPr>
          <w:tab/>
        </w:r>
        <w:r>
          <w:rPr>
            <w:webHidden/>
          </w:rPr>
          <w:fldChar w:fldCharType="begin"/>
        </w:r>
        <w:r>
          <w:rPr>
            <w:webHidden/>
          </w:rPr>
          <w:instrText xml:space="preserve"> PAGEREF _Toc59714002 \h </w:instrText>
        </w:r>
        <w:r>
          <w:rPr>
            <w:webHidden/>
          </w:rPr>
        </w:r>
        <w:r>
          <w:rPr>
            <w:webHidden/>
          </w:rPr>
          <w:fldChar w:fldCharType="separate"/>
        </w:r>
        <w:r>
          <w:rPr>
            <w:webHidden/>
          </w:rPr>
          <w:t>9</w:t>
        </w:r>
        <w:r>
          <w:rPr>
            <w:webHidden/>
          </w:rPr>
          <w:fldChar w:fldCharType="end"/>
        </w:r>
      </w:hyperlink>
    </w:p>
    <w:p w14:paraId="2AB060F4" w14:textId="42FAF111" w:rsidR="00547ABD" w:rsidRDefault="00547ABD">
      <w:pPr>
        <w:pStyle w:val="TOC3"/>
        <w:tabs>
          <w:tab w:val="left" w:pos="1940"/>
          <w:tab w:val="right" w:pos="9350"/>
        </w:tabs>
        <w:rPr>
          <w:rFonts w:asciiTheme="minorHAnsi" w:hAnsiTheme="minorHAnsi"/>
          <w:sz w:val="22"/>
          <w:szCs w:val="22"/>
          <w:lang w:eastAsia="en-US"/>
        </w:rPr>
      </w:pPr>
      <w:hyperlink w:anchor="_Toc59714003" w:history="1">
        <w:r w:rsidRPr="00CB6819">
          <w:rPr>
            <w:rStyle w:val="Hyperlink"/>
            <w:iCs/>
            <w14:scene3d>
              <w14:camera w14:prst="orthographicFront"/>
              <w14:lightRig w14:rig="threePt" w14:dir="t">
                <w14:rot w14:lat="0" w14:lon="0" w14:rev="0"/>
              </w14:lightRig>
            </w14:scene3d>
          </w:rPr>
          <w:t>Section 3.B.3.</w:t>
        </w:r>
        <w:r>
          <w:rPr>
            <w:rFonts w:asciiTheme="minorHAnsi" w:hAnsiTheme="minorHAnsi"/>
            <w:sz w:val="22"/>
            <w:szCs w:val="22"/>
            <w:lang w:eastAsia="en-US"/>
          </w:rPr>
          <w:tab/>
        </w:r>
        <w:r w:rsidRPr="00CB6819">
          <w:rPr>
            <w:rStyle w:val="Hyperlink"/>
          </w:rPr>
          <w:t>Shortest Interval Where Practically Impossible to Receive a Good or Service While Wearing a Facial Covering</w:t>
        </w:r>
        <w:r>
          <w:rPr>
            <w:webHidden/>
          </w:rPr>
          <w:tab/>
        </w:r>
        <w:r>
          <w:rPr>
            <w:webHidden/>
          </w:rPr>
          <w:fldChar w:fldCharType="begin"/>
        </w:r>
        <w:r>
          <w:rPr>
            <w:webHidden/>
          </w:rPr>
          <w:instrText xml:space="preserve"> PAGEREF _Toc59714003 \h </w:instrText>
        </w:r>
        <w:r>
          <w:rPr>
            <w:webHidden/>
          </w:rPr>
        </w:r>
        <w:r>
          <w:rPr>
            <w:webHidden/>
          </w:rPr>
          <w:fldChar w:fldCharType="separate"/>
        </w:r>
        <w:r>
          <w:rPr>
            <w:webHidden/>
          </w:rPr>
          <w:t>9</w:t>
        </w:r>
        <w:r>
          <w:rPr>
            <w:webHidden/>
          </w:rPr>
          <w:fldChar w:fldCharType="end"/>
        </w:r>
      </w:hyperlink>
    </w:p>
    <w:p w14:paraId="4B843AE5" w14:textId="4A45EC01" w:rsidR="00547ABD" w:rsidRDefault="00547ABD">
      <w:pPr>
        <w:pStyle w:val="TOC3"/>
        <w:tabs>
          <w:tab w:val="left" w:pos="1940"/>
          <w:tab w:val="right" w:pos="9350"/>
        </w:tabs>
        <w:rPr>
          <w:rFonts w:asciiTheme="minorHAnsi" w:hAnsiTheme="minorHAnsi"/>
          <w:sz w:val="22"/>
          <w:szCs w:val="22"/>
          <w:lang w:eastAsia="en-US"/>
        </w:rPr>
      </w:pPr>
      <w:hyperlink w:anchor="_Toc59714004" w:history="1">
        <w:r w:rsidRPr="00CB6819">
          <w:rPr>
            <w:rStyle w:val="Hyperlink"/>
            <w:iCs/>
            <w14:scene3d>
              <w14:camera w14:prst="orthographicFront"/>
              <w14:lightRig w14:rig="threePt" w14:dir="t">
                <w14:rot w14:lat="0" w14:lon="0" w14:rev="0"/>
              </w14:lightRig>
            </w14:scene3d>
          </w:rPr>
          <w:t>Section 3.B.4.</w:t>
        </w:r>
        <w:r>
          <w:rPr>
            <w:rFonts w:asciiTheme="minorHAnsi" w:hAnsiTheme="minorHAnsi"/>
            <w:sz w:val="22"/>
            <w:szCs w:val="22"/>
            <w:lang w:eastAsia="en-US"/>
          </w:rPr>
          <w:tab/>
        </w:r>
        <w:r w:rsidRPr="00CB6819">
          <w:rPr>
            <w:rStyle w:val="Hyperlink"/>
          </w:rPr>
          <w:t>Disability or Medical Condition</w:t>
        </w:r>
        <w:r>
          <w:rPr>
            <w:webHidden/>
          </w:rPr>
          <w:tab/>
        </w:r>
        <w:r>
          <w:rPr>
            <w:webHidden/>
          </w:rPr>
          <w:fldChar w:fldCharType="begin"/>
        </w:r>
        <w:r>
          <w:rPr>
            <w:webHidden/>
          </w:rPr>
          <w:instrText xml:space="preserve"> PAGEREF _Toc59714004 \h </w:instrText>
        </w:r>
        <w:r>
          <w:rPr>
            <w:webHidden/>
          </w:rPr>
        </w:r>
        <w:r>
          <w:rPr>
            <w:webHidden/>
          </w:rPr>
          <w:fldChar w:fldCharType="separate"/>
        </w:r>
        <w:r>
          <w:rPr>
            <w:webHidden/>
          </w:rPr>
          <w:t>9</w:t>
        </w:r>
        <w:r>
          <w:rPr>
            <w:webHidden/>
          </w:rPr>
          <w:fldChar w:fldCharType="end"/>
        </w:r>
      </w:hyperlink>
    </w:p>
    <w:p w14:paraId="2AD43D42" w14:textId="3E23F2FD" w:rsidR="00547ABD" w:rsidRDefault="00547ABD">
      <w:pPr>
        <w:pStyle w:val="TOC3"/>
        <w:tabs>
          <w:tab w:val="left" w:pos="1940"/>
          <w:tab w:val="right" w:pos="9350"/>
        </w:tabs>
        <w:rPr>
          <w:rFonts w:asciiTheme="minorHAnsi" w:hAnsiTheme="minorHAnsi"/>
          <w:sz w:val="22"/>
          <w:szCs w:val="22"/>
          <w:lang w:eastAsia="en-US"/>
        </w:rPr>
      </w:pPr>
      <w:hyperlink w:anchor="_Toc59714005" w:history="1">
        <w:r w:rsidRPr="00CB6819">
          <w:rPr>
            <w:rStyle w:val="Hyperlink"/>
            <w:iCs/>
            <w14:scene3d>
              <w14:camera w14:prst="orthographicFront"/>
              <w14:lightRig w14:rig="threePt" w14:dir="t">
                <w14:rot w14:lat="0" w14:lon="0" w14:rev="0"/>
              </w14:lightRig>
            </w14:scene3d>
          </w:rPr>
          <w:t>Section 3.B.5.</w:t>
        </w:r>
        <w:r>
          <w:rPr>
            <w:rFonts w:asciiTheme="minorHAnsi" w:hAnsiTheme="minorHAnsi"/>
            <w:sz w:val="22"/>
            <w:szCs w:val="22"/>
            <w:lang w:eastAsia="en-US"/>
          </w:rPr>
          <w:tab/>
        </w:r>
        <w:r w:rsidRPr="00CB6819">
          <w:rPr>
            <w:rStyle w:val="Hyperlink"/>
          </w:rPr>
          <w:t>Certain Health or Public Safety Officials</w:t>
        </w:r>
        <w:r>
          <w:rPr>
            <w:webHidden/>
          </w:rPr>
          <w:tab/>
        </w:r>
        <w:r>
          <w:rPr>
            <w:webHidden/>
          </w:rPr>
          <w:fldChar w:fldCharType="begin"/>
        </w:r>
        <w:r>
          <w:rPr>
            <w:webHidden/>
          </w:rPr>
          <w:instrText xml:space="preserve"> PAGEREF _Toc59714005 \h </w:instrText>
        </w:r>
        <w:r>
          <w:rPr>
            <w:webHidden/>
          </w:rPr>
        </w:r>
        <w:r>
          <w:rPr>
            <w:webHidden/>
          </w:rPr>
          <w:fldChar w:fldCharType="separate"/>
        </w:r>
        <w:r>
          <w:rPr>
            <w:webHidden/>
          </w:rPr>
          <w:t>10</w:t>
        </w:r>
        <w:r>
          <w:rPr>
            <w:webHidden/>
          </w:rPr>
          <w:fldChar w:fldCharType="end"/>
        </w:r>
      </w:hyperlink>
    </w:p>
    <w:p w14:paraId="2B3ECD31" w14:textId="11684FC7" w:rsidR="00547ABD" w:rsidRDefault="00547ABD">
      <w:pPr>
        <w:pStyle w:val="TOC3"/>
        <w:tabs>
          <w:tab w:val="left" w:pos="1940"/>
          <w:tab w:val="right" w:pos="9350"/>
        </w:tabs>
        <w:rPr>
          <w:rFonts w:asciiTheme="minorHAnsi" w:hAnsiTheme="minorHAnsi"/>
          <w:sz w:val="22"/>
          <w:szCs w:val="22"/>
          <w:lang w:eastAsia="en-US"/>
        </w:rPr>
      </w:pPr>
      <w:hyperlink w:anchor="_Toc59714006" w:history="1">
        <w:r w:rsidRPr="00CB6819">
          <w:rPr>
            <w:rStyle w:val="Hyperlink"/>
            <w:iCs/>
            <w14:scene3d>
              <w14:camera w14:prst="orthographicFront"/>
              <w14:lightRig w14:rig="threePt" w14:dir="t">
                <w14:rot w14:lat="0" w14:lon="0" w14:rev="0"/>
              </w14:lightRig>
            </w14:scene3d>
          </w:rPr>
          <w:t>Section 3.B.6.</w:t>
        </w:r>
        <w:r>
          <w:rPr>
            <w:rFonts w:asciiTheme="minorHAnsi" w:hAnsiTheme="minorHAnsi"/>
            <w:sz w:val="22"/>
            <w:szCs w:val="22"/>
            <w:lang w:eastAsia="en-US"/>
          </w:rPr>
          <w:tab/>
        </w:r>
        <w:r w:rsidRPr="00CB6819">
          <w:rPr>
            <w:rStyle w:val="Hyperlink"/>
          </w:rPr>
          <w:t>People Actively Engaged in Exercise</w:t>
        </w:r>
        <w:r>
          <w:rPr>
            <w:webHidden/>
          </w:rPr>
          <w:tab/>
        </w:r>
        <w:r>
          <w:rPr>
            <w:webHidden/>
          </w:rPr>
          <w:fldChar w:fldCharType="begin"/>
        </w:r>
        <w:r>
          <w:rPr>
            <w:webHidden/>
          </w:rPr>
          <w:instrText xml:space="preserve"> PAGEREF _Toc59714006 \h </w:instrText>
        </w:r>
        <w:r>
          <w:rPr>
            <w:webHidden/>
          </w:rPr>
        </w:r>
        <w:r>
          <w:rPr>
            <w:webHidden/>
          </w:rPr>
          <w:fldChar w:fldCharType="separate"/>
        </w:r>
        <w:r>
          <w:rPr>
            <w:webHidden/>
          </w:rPr>
          <w:t>10</w:t>
        </w:r>
        <w:r>
          <w:rPr>
            <w:webHidden/>
          </w:rPr>
          <w:fldChar w:fldCharType="end"/>
        </w:r>
      </w:hyperlink>
    </w:p>
    <w:p w14:paraId="23529DD4" w14:textId="5D7143C5" w:rsidR="00547ABD" w:rsidRDefault="00547ABD">
      <w:pPr>
        <w:pStyle w:val="TOC3"/>
        <w:tabs>
          <w:tab w:val="left" w:pos="1940"/>
          <w:tab w:val="right" w:pos="9350"/>
        </w:tabs>
        <w:rPr>
          <w:rFonts w:asciiTheme="minorHAnsi" w:hAnsiTheme="minorHAnsi"/>
          <w:sz w:val="22"/>
          <w:szCs w:val="22"/>
          <w:lang w:eastAsia="en-US"/>
        </w:rPr>
      </w:pPr>
      <w:hyperlink w:anchor="_Toc59714007" w:history="1">
        <w:r w:rsidRPr="00CB6819">
          <w:rPr>
            <w:rStyle w:val="Hyperlink"/>
            <w:iCs/>
            <w14:scene3d>
              <w14:camera w14:prst="orthographicFront"/>
              <w14:lightRig w14:rig="threePt" w14:dir="t">
                <w14:rot w14:lat="0" w14:lon="0" w14:rev="0"/>
              </w14:lightRig>
            </w14:scene3d>
          </w:rPr>
          <w:t>Section 3.B.7.</w:t>
        </w:r>
        <w:r>
          <w:rPr>
            <w:rFonts w:asciiTheme="minorHAnsi" w:hAnsiTheme="minorHAnsi"/>
            <w:sz w:val="22"/>
            <w:szCs w:val="22"/>
            <w:lang w:eastAsia="en-US"/>
          </w:rPr>
          <w:tab/>
        </w:r>
        <w:r w:rsidRPr="00CB6819">
          <w:rPr>
            <w:rStyle w:val="Hyperlink"/>
          </w:rPr>
          <w:t>People in the Water</w:t>
        </w:r>
        <w:r>
          <w:rPr>
            <w:webHidden/>
          </w:rPr>
          <w:tab/>
        </w:r>
        <w:r>
          <w:rPr>
            <w:webHidden/>
          </w:rPr>
          <w:fldChar w:fldCharType="begin"/>
        </w:r>
        <w:r>
          <w:rPr>
            <w:webHidden/>
          </w:rPr>
          <w:instrText xml:space="preserve"> PAGEREF _Toc59714007 \h </w:instrText>
        </w:r>
        <w:r>
          <w:rPr>
            <w:webHidden/>
          </w:rPr>
        </w:r>
        <w:r>
          <w:rPr>
            <w:webHidden/>
          </w:rPr>
          <w:fldChar w:fldCharType="separate"/>
        </w:r>
        <w:r>
          <w:rPr>
            <w:webHidden/>
          </w:rPr>
          <w:t>10</w:t>
        </w:r>
        <w:r>
          <w:rPr>
            <w:webHidden/>
          </w:rPr>
          <w:fldChar w:fldCharType="end"/>
        </w:r>
      </w:hyperlink>
    </w:p>
    <w:p w14:paraId="337D9D5E" w14:textId="15F311DB" w:rsidR="00547ABD" w:rsidRDefault="00547ABD">
      <w:pPr>
        <w:pStyle w:val="TOC3"/>
        <w:tabs>
          <w:tab w:val="left" w:pos="1940"/>
          <w:tab w:val="right" w:pos="9350"/>
        </w:tabs>
        <w:rPr>
          <w:rFonts w:asciiTheme="minorHAnsi" w:hAnsiTheme="minorHAnsi"/>
          <w:sz w:val="22"/>
          <w:szCs w:val="22"/>
          <w:lang w:eastAsia="en-US"/>
        </w:rPr>
      </w:pPr>
      <w:hyperlink w:anchor="_Toc59714008" w:history="1">
        <w:r w:rsidRPr="00CB6819">
          <w:rPr>
            <w:rStyle w:val="Hyperlink"/>
            <w:iCs/>
            <w14:scene3d>
              <w14:camera w14:prst="orthographicFront"/>
              <w14:lightRig w14:rig="threePt" w14:dir="t">
                <w14:rot w14:lat="0" w14:lon="0" w14:rev="0"/>
              </w14:lightRig>
            </w14:scene3d>
          </w:rPr>
          <w:t>Section 3.B.8.</w:t>
        </w:r>
        <w:r>
          <w:rPr>
            <w:rFonts w:asciiTheme="minorHAnsi" w:hAnsiTheme="minorHAnsi"/>
            <w:sz w:val="22"/>
            <w:szCs w:val="22"/>
            <w:lang w:eastAsia="en-US"/>
          </w:rPr>
          <w:tab/>
        </w:r>
        <w:r w:rsidRPr="00CB6819">
          <w:rPr>
            <w:rStyle w:val="Hyperlink"/>
          </w:rPr>
          <w:t>Solitary Workers</w:t>
        </w:r>
        <w:r>
          <w:rPr>
            <w:webHidden/>
          </w:rPr>
          <w:tab/>
        </w:r>
        <w:r>
          <w:rPr>
            <w:webHidden/>
          </w:rPr>
          <w:fldChar w:fldCharType="begin"/>
        </w:r>
        <w:r>
          <w:rPr>
            <w:webHidden/>
          </w:rPr>
          <w:instrText xml:space="preserve"> PAGEREF _Toc59714008 \h </w:instrText>
        </w:r>
        <w:r>
          <w:rPr>
            <w:webHidden/>
          </w:rPr>
        </w:r>
        <w:r>
          <w:rPr>
            <w:webHidden/>
          </w:rPr>
          <w:fldChar w:fldCharType="separate"/>
        </w:r>
        <w:r>
          <w:rPr>
            <w:webHidden/>
          </w:rPr>
          <w:t>10</w:t>
        </w:r>
        <w:r>
          <w:rPr>
            <w:webHidden/>
          </w:rPr>
          <w:fldChar w:fldCharType="end"/>
        </w:r>
      </w:hyperlink>
    </w:p>
    <w:p w14:paraId="750AE055" w14:textId="5B117768" w:rsidR="00547ABD" w:rsidRDefault="00547ABD">
      <w:pPr>
        <w:pStyle w:val="TOC3"/>
        <w:tabs>
          <w:tab w:val="left" w:pos="1940"/>
          <w:tab w:val="right" w:pos="9350"/>
        </w:tabs>
        <w:rPr>
          <w:rFonts w:asciiTheme="minorHAnsi" w:hAnsiTheme="minorHAnsi"/>
          <w:sz w:val="22"/>
          <w:szCs w:val="22"/>
          <w:lang w:eastAsia="en-US"/>
        </w:rPr>
      </w:pPr>
      <w:hyperlink w:anchor="_Toc59714009" w:history="1">
        <w:r w:rsidRPr="00CB6819">
          <w:rPr>
            <w:rStyle w:val="Hyperlink"/>
            <w:iCs/>
            <w14:scene3d>
              <w14:camera w14:prst="orthographicFront"/>
              <w14:lightRig w14:rig="threePt" w14:dir="t">
                <w14:rot w14:lat="0" w14:lon="0" w14:rev="0"/>
              </w14:lightRig>
            </w14:scene3d>
          </w:rPr>
          <w:t>Section 3.B.9.</w:t>
        </w:r>
        <w:r>
          <w:rPr>
            <w:rFonts w:asciiTheme="minorHAnsi" w:hAnsiTheme="minorHAnsi"/>
            <w:sz w:val="22"/>
            <w:szCs w:val="22"/>
            <w:lang w:eastAsia="en-US"/>
          </w:rPr>
          <w:tab/>
        </w:r>
        <w:r w:rsidRPr="00CB6819">
          <w:rPr>
            <w:rStyle w:val="Hyperlink"/>
          </w:rPr>
          <w:t>Personal Residences and Limited Visitors</w:t>
        </w:r>
        <w:r>
          <w:rPr>
            <w:webHidden/>
          </w:rPr>
          <w:tab/>
        </w:r>
        <w:r>
          <w:rPr>
            <w:webHidden/>
          </w:rPr>
          <w:fldChar w:fldCharType="begin"/>
        </w:r>
        <w:r>
          <w:rPr>
            <w:webHidden/>
          </w:rPr>
          <w:instrText xml:space="preserve"> PAGEREF _Toc59714009 \h </w:instrText>
        </w:r>
        <w:r>
          <w:rPr>
            <w:webHidden/>
          </w:rPr>
        </w:r>
        <w:r>
          <w:rPr>
            <w:webHidden/>
          </w:rPr>
          <w:fldChar w:fldCharType="separate"/>
        </w:r>
        <w:r>
          <w:rPr>
            <w:webHidden/>
          </w:rPr>
          <w:t>10</w:t>
        </w:r>
        <w:r>
          <w:rPr>
            <w:webHidden/>
          </w:rPr>
          <w:fldChar w:fldCharType="end"/>
        </w:r>
      </w:hyperlink>
    </w:p>
    <w:p w14:paraId="3D4D1E21" w14:textId="01BA22A8" w:rsidR="00547ABD" w:rsidRDefault="00547ABD">
      <w:pPr>
        <w:pStyle w:val="TOC1"/>
        <w:rPr>
          <w:rFonts w:asciiTheme="minorHAnsi" w:hAnsiTheme="minorHAnsi"/>
          <w:b w:val="0"/>
          <w:bCs w:val="0"/>
          <w:sz w:val="22"/>
          <w:szCs w:val="22"/>
          <w:lang w:eastAsia="en-US"/>
        </w:rPr>
      </w:pPr>
      <w:hyperlink w:anchor="_Toc59714010" w:history="1">
        <w:r w:rsidRPr="00CB6819">
          <w:rPr>
            <w:rStyle w:val="Hyperlink"/>
            <w:rFonts w:cs="Times New Roman"/>
          </w:rPr>
          <w:t>Chapter 4.</w:t>
        </w:r>
        <w:r>
          <w:rPr>
            <w:rFonts w:asciiTheme="minorHAnsi" w:hAnsiTheme="minorHAnsi"/>
            <w:b w:val="0"/>
            <w:bCs w:val="0"/>
            <w:sz w:val="22"/>
            <w:szCs w:val="22"/>
            <w:lang w:eastAsia="en-US"/>
          </w:rPr>
          <w:tab/>
        </w:r>
        <w:r w:rsidRPr="00CB6819">
          <w:rPr>
            <w:rStyle w:val="Hyperlink"/>
            <w:rFonts w:cs="Times New Roman"/>
          </w:rPr>
          <w:t>SOCIAL DISTANCING</w:t>
        </w:r>
        <w:r>
          <w:rPr>
            <w:webHidden/>
          </w:rPr>
          <w:tab/>
        </w:r>
        <w:r>
          <w:rPr>
            <w:webHidden/>
          </w:rPr>
          <w:fldChar w:fldCharType="begin"/>
        </w:r>
        <w:r>
          <w:rPr>
            <w:webHidden/>
          </w:rPr>
          <w:instrText xml:space="preserve"> PAGEREF _Toc59714010 \h </w:instrText>
        </w:r>
        <w:r>
          <w:rPr>
            <w:webHidden/>
          </w:rPr>
        </w:r>
        <w:r>
          <w:rPr>
            <w:webHidden/>
          </w:rPr>
          <w:fldChar w:fldCharType="separate"/>
        </w:r>
        <w:r>
          <w:rPr>
            <w:webHidden/>
          </w:rPr>
          <w:t>11</w:t>
        </w:r>
        <w:r>
          <w:rPr>
            <w:webHidden/>
          </w:rPr>
          <w:fldChar w:fldCharType="end"/>
        </w:r>
      </w:hyperlink>
    </w:p>
    <w:p w14:paraId="5289BE90" w14:textId="39A29ED1" w:rsidR="00547ABD" w:rsidRDefault="00547ABD">
      <w:pPr>
        <w:pStyle w:val="TOC1"/>
        <w:rPr>
          <w:rFonts w:asciiTheme="minorHAnsi" w:hAnsiTheme="minorHAnsi"/>
          <w:b w:val="0"/>
          <w:bCs w:val="0"/>
          <w:sz w:val="22"/>
          <w:szCs w:val="22"/>
          <w:lang w:eastAsia="en-US"/>
        </w:rPr>
      </w:pPr>
      <w:hyperlink w:anchor="_Toc59714011" w:history="1">
        <w:r w:rsidRPr="00CB6819">
          <w:rPr>
            <w:rStyle w:val="Hyperlink"/>
            <w:rFonts w:cs="Times New Roman"/>
          </w:rPr>
          <w:t>Chapter 5.</w:t>
        </w:r>
        <w:r>
          <w:rPr>
            <w:rFonts w:asciiTheme="minorHAnsi" w:hAnsiTheme="minorHAnsi"/>
            <w:b w:val="0"/>
            <w:bCs w:val="0"/>
            <w:sz w:val="22"/>
            <w:szCs w:val="22"/>
            <w:lang w:eastAsia="en-US"/>
          </w:rPr>
          <w:tab/>
        </w:r>
        <w:r w:rsidRPr="00CB6819">
          <w:rPr>
            <w:rStyle w:val="Hyperlink"/>
            <w:rFonts w:cs="Times New Roman"/>
          </w:rPr>
          <w:t>LIMITS ON GATHERINGS</w:t>
        </w:r>
        <w:r>
          <w:rPr>
            <w:webHidden/>
          </w:rPr>
          <w:tab/>
        </w:r>
        <w:r>
          <w:rPr>
            <w:webHidden/>
          </w:rPr>
          <w:fldChar w:fldCharType="begin"/>
        </w:r>
        <w:r>
          <w:rPr>
            <w:webHidden/>
          </w:rPr>
          <w:instrText xml:space="preserve"> PAGEREF _Toc59714011 \h </w:instrText>
        </w:r>
        <w:r>
          <w:rPr>
            <w:webHidden/>
          </w:rPr>
        </w:r>
        <w:r>
          <w:rPr>
            <w:webHidden/>
          </w:rPr>
          <w:fldChar w:fldCharType="separate"/>
        </w:r>
        <w:r>
          <w:rPr>
            <w:webHidden/>
          </w:rPr>
          <w:t>11</w:t>
        </w:r>
        <w:r>
          <w:rPr>
            <w:webHidden/>
          </w:rPr>
          <w:fldChar w:fldCharType="end"/>
        </w:r>
      </w:hyperlink>
    </w:p>
    <w:p w14:paraId="09608DB5" w14:textId="34ABBA0C" w:rsidR="00547ABD" w:rsidRDefault="00547ABD">
      <w:pPr>
        <w:pStyle w:val="TOC2"/>
        <w:rPr>
          <w:rFonts w:asciiTheme="minorHAnsi" w:hAnsiTheme="minorHAnsi"/>
          <w:i w:val="0"/>
          <w:iCs w:val="0"/>
          <w:sz w:val="22"/>
          <w:szCs w:val="22"/>
          <w:lang w:eastAsia="en-US"/>
        </w:rPr>
      </w:pPr>
      <w:hyperlink w:anchor="_Toc59714012" w:history="1">
        <w:r w:rsidRPr="00CB6819">
          <w:rPr>
            <w:rStyle w:val="Hyperlink"/>
            <w14:scene3d>
              <w14:camera w14:prst="orthographicFront"/>
              <w14:lightRig w14:rig="threePt" w14:dir="t">
                <w14:rot w14:lat="0" w14:lon="0" w14:rev="0"/>
              </w14:lightRig>
            </w14:scene3d>
          </w:rPr>
          <w:t>Section 5.A.</w:t>
        </w:r>
        <w:r>
          <w:rPr>
            <w:rFonts w:asciiTheme="minorHAnsi" w:hAnsiTheme="minorHAnsi"/>
            <w:i w:val="0"/>
            <w:iCs w:val="0"/>
            <w:sz w:val="22"/>
            <w:szCs w:val="22"/>
            <w:lang w:eastAsia="en-US"/>
          </w:rPr>
          <w:tab/>
        </w:r>
        <w:r w:rsidRPr="00CB6819">
          <w:rPr>
            <w:rStyle w:val="Hyperlink"/>
          </w:rPr>
          <w:t>Gatherings in General</w:t>
        </w:r>
        <w:r>
          <w:rPr>
            <w:webHidden/>
          </w:rPr>
          <w:tab/>
        </w:r>
        <w:r>
          <w:rPr>
            <w:webHidden/>
          </w:rPr>
          <w:fldChar w:fldCharType="begin"/>
        </w:r>
        <w:r>
          <w:rPr>
            <w:webHidden/>
          </w:rPr>
          <w:instrText xml:space="preserve"> PAGEREF _Toc59714012 \h </w:instrText>
        </w:r>
        <w:r>
          <w:rPr>
            <w:webHidden/>
          </w:rPr>
        </w:r>
        <w:r>
          <w:rPr>
            <w:webHidden/>
          </w:rPr>
          <w:fldChar w:fldCharType="separate"/>
        </w:r>
        <w:r>
          <w:rPr>
            <w:webHidden/>
          </w:rPr>
          <w:t>11</w:t>
        </w:r>
        <w:r>
          <w:rPr>
            <w:webHidden/>
          </w:rPr>
          <w:fldChar w:fldCharType="end"/>
        </w:r>
      </w:hyperlink>
    </w:p>
    <w:p w14:paraId="582901BD" w14:textId="40CF55B2" w:rsidR="00547ABD" w:rsidRDefault="00547ABD">
      <w:pPr>
        <w:pStyle w:val="TOC2"/>
        <w:rPr>
          <w:rFonts w:asciiTheme="minorHAnsi" w:hAnsiTheme="minorHAnsi"/>
          <w:i w:val="0"/>
          <w:iCs w:val="0"/>
          <w:sz w:val="22"/>
          <w:szCs w:val="22"/>
          <w:lang w:eastAsia="en-US"/>
        </w:rPr>
      </w:pPr>
      <w:hyperlink w:anchor="_Toc59714013" w:history="1">
        <w:r w:rsidRPr="00CB6819">
          <w:rPr>
            <w:rStyle w:val="Hyperlink"/>
            <w14:scene3d>
              <w14:camera w14:prst="orthographicFront"/>
              <w14:lightRig w14:rig="threePt" w14:dir="t">
                <w14:rot w14:lat="0" w14:lon="0" w14:rev="0"/>
              </w14:lightRig>
            </w14:scene3d>
          </w:rPr>
          <w:t>Section 5.B.</w:t>
        </w:r>
        <w:r>
          <w:rPr>
            <w:rFonts w:asciiTheme="minorHAnsi" w:hAnsiTheme="minorHAnsi"/>
            <w:i w:val="0"/>
            <w:iCs w:val="0"/>
            <w:sz w:val="22"/>
            <w:szCs w:val="22"/>
            <w:lang w:eastAsia="en-US"/>
          </w:rPr>
          <w:tab/>
        </w:r>
        <w:r w:rsidRPr="00CB6819">
          <w:rPr>
            <w:rStyle w:val="Hyperlink"/>
          </w:rPr>
          <w:t>10-Person Limit on Size of Gatherings</w:t>
        </w:r>
        <w:r>
          <w:rPr>
            <w:webHidden/>
          </w:rPr>
          <w:tab/>
        </w:r>
        <w:r>
          <w:rPr>
            <w:webHidden/>
          </w:rPr>
          <w:fldChar w:fldCharType="begin"/>
        </w:r>
        <w:r>
          <w:rPr>
            <w:webHidden/>
          </w:rPr>
          <w:instrText xml:space="preserve"> PAGEREF _Toc59714013 \h </w:instrText>
        </w:r>
        <w:r>
          <w:rPr>
            <w:webHidden/>
          </w:rPr>
        </w:r>
        <w:r>
          <w:rPr>
            <w:webHidden/>
          </w:rPr>
          <w:fldChar w:fldCharType="separate"/>
        </w:r>
        <w:r>
          <w:rPr>
            <w:webHidden/>
          </w:rPr>
          <w:t>12</w:t>
        </w:r>
        <w:r>
          <w:rPr>
            <w:webHidden/>
          </w:rPr>
          <w:fldChar w:fldCharType="end"/>
        </w:r>
      </w:hyperlink>
    </w:p>
    <w:p w14:paraId="38349736" w14:textId="5247F649" w:rsidR="00547ABD" w:rsidRDefault="00547ABD">
      <w:pPr>
        <w:pStyle w:val="TOC2"/>
        <w:rPr>
          <w:rFonts w:asciiTheme="minorHAnsi" w:hAnsiTheme="minorHAnsi"/>
          <w:i w:val="0"/>
          <w:iCs w:val="0"/>
          <w:sz w:val="22"/>
          <w:szCs w:val="22"/>
          <w:lang w:eastAsia="en-US"/>
        </w:rPr>
      </w:pPr>
      <w:hyperlink w:anchor="_Toc59714014" w:history="1">
        <w:r w:rsidRPr="00CB6819">
          <w:rPr>
            <w:rStyle w:val="Hyperlink"/>
            <w14:scene3d>
              <w14:camera w14:prst="orthographicFront"/>
              <w14:lightRig w14:rig="threePt" w14:dir="t">
                <w14:rot w14:lat="0" w14:lon="0" w14:rev="0"/>
              </w14:lightRig>
            </w14:scene3d>
          </w:rPr>
          <w:t>Section 5.C.</w:t>
        </w:r>
        <w:r>
          <w:rPr>
            <w:rFonts w:asciiTheme="minorHAnsi" w:hAnsiTheme="minorHAnsi"/>
            <w:i w:val="0"/>
            <w:iCs w:val="0"/>
            <w:sz w:val="22"/>
            <w:szCs w:val="22"/>
            <w:lang w:eastAsia="en-US"/>
          </w:rPr>
          <w:tab/>
        </w:r>
        <w:r w:rsidRPr="00CB6819">
          <w:rPr>
            <w:rStyle w:val="Hyperlink"/>
          </w:rPr>
          <w:t>Gatherings Limits in or on Residential Property</w:t>
        </w:r>
        <w:r>
          <w:rPr>
            <w:webHidden/>
          </w:rPr>
          <w:tab/>
        </w:r>
        <w:r>
          <w:rPr>
            <w:webHidden/>
          </w:rPr>
          <w:fldChar w:fldCharType="begin"/>
        </w:r>
        <w:r>
          <w:rPr>
            <w:webHidden/>
          </w:rPr>
          <w:instrText xml:space="preserve"> PAGEREF _Toc59714014 \h </w:instrText>
        </w:r>
        <w:r>
          <w:rPr>
            <w:webHidden/>
          </w:rPr>
        </w:r>
        <w:r>
          <w:rPr>
            <w:webHidden/>
          </w:rPr>
          <w:fldChar w:fldCharType="separate"/>
        </w:r>
        <w:r>
          <w:rPr>
            <w:webHidden/>
          </w:rPr>
          <w:t>12</w:t>
        </w:r>
        <w:r>
          <w:rPr>
            <w:webHidden/>
          </w:rPr>
          <w:fldChar w:fldCharType="end"/>
        </w:r>
      </w:hyperlink>
    </w:p>
    <w:p w14:paraId="5499CD81" w14:textId="46D9A842" w:rsidR="00547ABD" w:rsidRDefault="00547ABD">
      <w:pPr>
        <w:pStyle w:val="TOC2"/>
        <w:rPr>
          <w:rFonts w:asciiTheme="minorHAnsi" w:hAnsiTheme="minorHAnsi"/>
          <w:i w:val="0"/>
          <w:iCs w:val="0"/>
          <w:sz w:val="22"/>
          <w:szCs w:val="22"/>
          <w:lang w:eastAsia="en-US"/>
        </w:rPr>
      </w:pPr>
      <w:hyperlink w:anchor="_Toc59714015" w:history="1">
        <w:r w:rsidRPr="00CB6819">
          <w:rPr>
            <w:rStyle w:val="Hyperlink"/>
            <w14:scene3d>
              <w14:camera w14:prst="orthographicFront"/>
              <w14:lightRig w14:rig="threePt" w14:dir="t">
                <w14:rot w14:lat="0" w14:lon="0" w14:rev="0"/>
              </w14:lightRig>
            </w14:scene3d>
          </w:rPr>
          <w:t>Section 5.D.</w:t>
        </w:r>
        <w:r>
          <w:rPr>
            <w:rFonts w:asciiTheme="minorHAnsi" w:hAnsiTheme="minorHAnsi"/>
            <w:i w:val="0"/>
            <w:iCs w:val="0"/>
            <w:sz w:val="22"/>
            <w:szCs w:val="22"/>
            <w:lang w:eastAsia="en-US"/>
          </w:rPr>
          <w:tab/>
        </w:r>
        <w:r w:rsidRPr="00CB6819">
          <w:rPr>
            <w:rStyle w:val="Hyperlink"/>
          </w:rPr>
          <w:t>Exceptions to Gathering Limits</w:t>
        </w:r>
        <w:r>
          <w:rPr>
            <w:webHidden/>
          </w:rPr>
          <w:tab/>
        </w:r>
        <w:r>
          <w:rPr>
            <w:webHidden/>
          </w:rPr>
          <w:fldChar w:fldCharType="begin"/>
        </w:r>
        <w:r>
          <w:rPr>
            <w:webHidden/>
          </w:rPr>
          <w:instrText xml:space="preserve"> PAGEREF _Toc59714015 \h </w:instrText>
        </w:r>
        <w:r>
          <w:rPr>
            <w:webHidden/>
          </w:rPr>
        </w:r>
        <w:r>
          <w:rPr>
            <w:webHidden/>
          </w:rPr>
          <w:fldChar w:fldCharType="separate"/>
        </w:r>
        <w:r>
          <w:rPr>
            <w:webHidden/>
          </w:rPr>
          <w:t>12</w:t>
        </w:r>
        <w:r>
          <w:rPr>
            <w:webHidden/>
          </w:rPr>
          <w:fldChar w:fldCharType="end"/>
        </w:r>
      </w:hyperlink>
    </w:p>
    <w:p w14:paraId="2B6DB45E" w14:textId="4C5BD624" w:rsidR="00547ABD" w:rsidRDefault="00547ABD">
      <w:pPr>
        <w:pStyle w:val="TOC3"/>
        <w:tabs>
          <w:tab w:val="left" w:pos="1953"/>
          <w:tab w:val="right" w:pos="9350"/>
        </w:tabs>
        <w:rPr>
          <w:rFonts w:asciiTheme="minorHAnsi" w:hAnsiTheme="minorHAnsi"/>
          <w:sz w:val="22"/>
          <w:szCs w:val="22"/>
          <w:lang w:eastAsia="en-US"/>
        </w:rPr>
      </w:pPr>
      <w:hyperlink w:anchor="_Toc59714016" w:history="1">
        <w:r w:rsidRPr="00CB6819">
          <w:rPr>
            <w:rStyle w:val="Hyperlink"/>
            <w:iCs/>
            <w14:scene3d>
              <w14:camera w14:prst="orthographicFront"/>
              <w14:lightRig w14:rig="threePt" w14:dir="t">
                <w14:rot w14:lat="0" w14:lon="0" w14:rev="0"/>
              </w14:lightRig>
            </w14:scene3d>
          </w:rPr>
          <w:t>Section 5.D.1.</w:t>
        </w:r>
        <w:r>
          <w:rPr>
            <w:rFonts w:asciiTheme="minorHAnsi" w:hAnsiTheme="minorHAnsi"/>
            <w:sz w:val="22"/>
            <w:szCs w:val="22"/>
            <w:lang w:eastAsia="en-US"/>
          </w:rPr>
          <w:tab/>
        </w:r>
        <w:r w:rsidRPr="00CB6819">
          <w:rPr>
            <w:rStyle w:val="Hyperlink"/>
          </w:rPr>
          <w:t>Gatherings that Occur as Part of Regular Day-To-Day Activities and Operations of an Establishment</w:t>
        </w:r>
        <w:r>
          <w:rPr>
            <w:webHidden/>
          </w:rPr>
          <w:tab/>
        </w:r>
        <w:r>
          <w:rPr>
            <w:webHidden/>
          </w:rPr>
          <w:fldChar w:fldCharType="begin"/>
        </w:r>
        <w:r>
          <w:rPr>
            <w:webHidden/>
          </w:rPr>
          <w:instrText xml:space="preserve"> PAGEREF _Toc59714016 \h </w:instrText>
        </w:r>
        <w:r>
          <w:rPr>
            <w:webHidden/>
          </w:rPr>
        </w:r>
        <w:r>
          <w:rPr>
            <w:webHidden/>
          </w:rPr>
          <w:fldChar w:fldCharType="separate"/>
        </w:r>
        <w:r>
          <w:rPr>
            <w:webHidden/>
          </w:rPr>
          <w:t>12</w:t>
        </w:r>
        <w:r>
          <w:rPr>
            <w:webHidden/>
          </w:rPr>
          <w:fldChar w:fldCharType="end"/>
        </w:r>
      </w:hyperlink>
    </w:p>
    <w:p w14:paraId="2AAD4035" w14:textId="5F242B55" w:rsidR="00547ABD" w:rsidRDefault="00547ABD">
      <w:pPr>
        <w:pStyle w:val="TOC3"/>
        <w:tabs>
          <w:tab w:val="left" w:pos="1953"/>
          <w:tab w:val="right" w:pos="9350"/>
        </w:tabs>
        <w:rPr>
          <w:rFonts w:asciiTheme="minorHAnsi" w:hAnsiTheme="minorHAnsi"/>
          <w:sz w:val="22"/>
          <w:szCs w:val="22"/>
          <w:lang w:eastAsia="en-US"/>
        </w:rPr>
      </w:pPr>
      <w:hyperlink w:anchor="_Toc59714017" w:history="1">
        <w:r w:rsidRPr="00CB6819">
          <w:rPr>
            <w:rStyle w:val="Hyperlink"/>
            <w:iCs/>
            <w14:scene3d>
              <w14:camera w14:prst="orthographicFront"/>
              <w14:lightRig w14:rig="threePt" w14:dir="t">
                <w14:rot w14:lat="0" w14:lon="0" w14:rev="0"/>
              </w14:lightRig>
            </w14:scene3d>
          </w:rPr>
          <w:t>Section 5.D.2.</w:t>
        </w:r>
        <w:r>
          <w:rPr>
            <w:rFonts w:asciiTheme="minorHAnsi" w:hAnsiTheme="minorHAnsi"/>
            <w:sz w:val="22"/>
            <w:szCs w:val="22"/>
            <w:lang w:eastAsia="en-US"/>
          </w:rPr>
          <w:tab/>
        </w:r>
        <w:r w:rsidRPr="00CB6819">
          <w:rPr>
            <w:rStyle w:val="Hyperlink"/>
          </w:rPr>
          <w:t>Outdoor Open-Air Special Events</w:t>
        </w:r>
        <w:r>
          <w:rPr>
            <w:webHidden/>
          </w:rPr>
          <w:tab/>
        </w:r>
        <w:r>
          <w:rPr>
            <w:webHidden/>
          </w:rPr>
          <w:fldChar w:fldCharType="begin"/>
        </w:r>
        <w:r>
          <w:rPr>
            <w:webHidden/>
          </w:rPr>
          <w:instrText xml:space="preserve"> PAGEREF _Toc59714017 \h </w:instrText>
        </w:r>
        <w:r>
          <w:rPr>
            <w:webHidden/>
          </w:rPr>
        </w:r>
        <w:r>
          <w:rPr>
            <w:webHidden/>
          </w:rPr>
          <w:fldChar w:fldCharType="separate"/>
        </w:r>
        <w:r>
          <w:rPr>
            <w:webHidden/>
          </w:rPr>
          <w:t>13</w:t>
        </w:r>
        <w:r>
          <w:rPr>
            <w:webHidden/>
          </w:rPr>
          <w:fldChar w:fldCharType="end"/>
        </w:r>
      </w:hyperlink>
    </w:p>
    <w:p w14:paraId="538504B9" w14:textId="16A7B545" w:rsidR="00547ABD" w:rsidRDefault="00547ABD">
      <w:pPr>
        <w:pStyle w:val="TOC1"/>
        <w:rPr>
          <w:rFonts w:asciiTheme="minorHAnsi" w:hAnsiTheme="minorHAnsi"/>
          <w:b w:val="0"/>
          <w:bCs w:val="0"/>
          <w:sz w:val="22"/>
          <w:szCs w:val="22"/>
          <w:lang w:eastAsia="en-US"/>
        </w:rPr>
      </w:pPr>
      <w:hyperlink w:anchor="_Toc59714018" w:history="1">
        <w:r w:rsidRPr="00CB6819">
          <w:rPr>
            <w:rStyle w:val="Hyperlink"/>
            <w:rFonts w:cs="Times New Roman"/>
          </w:rPr>
          <w:t>Chapter 6.</w:t>
        </w:r>
        <w:r>
          <w:rPr>
            <w:rFonts w:asciiTheme="minorHAnsi" w:hAnsiTheme="minorHAnsi"/>
            <w:b w:val="0"/>
            <w:bCs w:val="0"/>
            <w:sz w:val="22"/>
            <w:szCs w:val="22"/>
            <w:lang w:eastAsia="en-US"/>
          </w:rPr>
          <w:tab/>
        </w:r>
        <w:r w:rsidRPr="00CB6819">
          <w:rPr>
            <w:rStyle w:val="Hyperlink"/>
            <w:rFonts w:cs="Times New Roman"/>
          </w:rPr>
          <w:t>CURFEW</w:t>
        </w:r>
        <w:r>
          <w:rPr>
            <w:webHidden/>
          </w:rPr>
          <w:tab/>
        </w:r>
        <w:r>
          <w:rPr>
            <w:webHidden/>
          </w:rPr>
          <w:fldChar w:fldCharType="begin"/>
        </w:r>
        <w:r>
          <w:rPr>
            <w:webHidden/>
          </w:rPr>
          <w:instrText xml:space="preserve"> PAGEREF _Toc59714018 \h </w:instrText>
        </w:r>
        <w:r>
          <w:rPr>
            <w:webHidden/>
          </w:rPr>
        </w:r>
        <w:r>
          <w:rPr>
            <w:webHidden/>
          </w:rPr>
          <w:fldChar w:fldCharType="separate"/>
        </w:r>
        <w:r>
          <w:rPr>
            <w:webHidden/>
          </w:rPr>
          <w:t>13</w:t>
        </w:r>
        <w:r>
          <w:rPr>
            <w:webHidden/>
          </w:rPr>
          <w:fldChar w:fldCharType="end"/>
        </w:r>
      </w:hyperlink>
    </w:p>
    <w:p w14:paraId="31131462" w14:textId="2E00FBBC" w:rsidR="00547ABD" w:rsidRDefault="00547ABD">
      <w:pPr>
        <w:pStyle w:val="TOC2"/>
        <w:rPr>
          <w:rFonts w:asciiTheme="minorHAnsi" w:hAnsiTheme="minorHAnsi"/>
          <w:i w:val="0"/>
          <w:iCs w:val="0"/>
          <w:sz w:val="22"/>
          <w:szCs w:val="22"/>
          <w:lang w:eastAsia="en-US"/>
        </w:rPr>
      </w:pPr>
      <w:hyperlink w:anchor="_Toc59714019" w:history="1">
        <w:r w:rsidRPr="00CB6819">
          <w:rPr>
            <w:rStyle w:val="Hyperlink"/>
            <w14:scene3d>
              <w14:camera w14:prst="orthographicFront"/>
              <w14:lightRig w14:rig="threePt" w14:dir="t">
                <w14:rot w14:lat="0" w14:lon="0" w14:rev="0"/>
              </w14:lightRig>
            </w14:scene3d>
          </w:rPr>
          <w:t>Section 6.A.</w:t>
        </w:r>
        <w:r>
          <w:rPr>
            <w:rFonts w:asciiTheme="minorHAnsi" w:hAnsiTheme="minorHAnsi"/>
            <w:i w:val="0"/>
            <w:iCs w:val="0"/>
            <w:sz w:val="22"/>
            <w:szCs w:val="22"/>
            <w:lang w:eastAsia="en-US"/>
          </w:rPr>
          <w:tab/>
        </w:r>
        <w:r w:rsidRPr="00CB6819">
          <w:rPr>
            <w:rStyle w:val="Hyperlink"/>
          </w:rPr>
          <w:t>Curfew Imposed</w:t>
        </w:r>
        <w:r>
          <w:rPr>
            <w:webHidden/>
          </w:rPr>
          <w:tab/>
        </w:r>
        <w:r>
          <w:rPr>
            <w:webHidden/>
          </w:rPr>
          <w:fldChar w:fldCharType="begin"/>
        </w:r>
        <w:r>
          <w:rPr>
            <w:webHidden/>
          </w:rPr>
          <w:instrText xml:space="preserve"> PAGEREF _Toc59714019 \h </w:instrText>
        </w:r>
        <w:r>
          <w:rPr>
            <w:webHidden/>
          </w:rPr>
        </w:r>
        <w:r>
          <w:rPr>
            <w:webHidden/>
          </w:rPr>
          <w:fldChar w:fldCharType="separate"/>
        </w:r>
        <w:r>
          <w:rPr>
            <w:webHidden/>
          </w:rPr>
          <w:t>13</w:t>
        </w:r>
        <w:r>
          <w:rPr>
            <w:webHidden/>
          </w:rPr>
          <w:fldChar w:fldCharType="end"/>
        </w:r>
      </w:hyperlink>
    </w:p>
    <w:p w14:paraId="4401D203" w14:textId="29E77379" w:rsidR="00547ABD" w:rsidRDefault="00547ABD">
      <w:pPr>
        <w:pStyle w:val="TOC2"/>
        <w:rPr>
          <w:rFonts w:asciiTheme="minorHAnsi" w:hAnsiTheme="minorHAnsi"/>
          <w:i w:val="0"/>
          <w:iCs w:val="0"/>
          <w:sz w:val="22"/>
          <w:szCs w:val="22"/>
          <w:lang w:eastAsia="en-US"/>
        </w:rPr>
      </w:pPr>
      <w:hyperlink w:anchor="_Toc59714020" w:history="1">
        <w:r w:rsidRPr="00CB6819">
          <w:rPr>
            <w:rStyle w:val="Hyperlink"/>
            <w14:scene3d>
              <w14:camera w14:prst="orthographicFront"/>
              <w14:lightRig w14:rig="threePt" w14:dir="t">
                <w14:rot w14:lat="0" w14:lon="0" w14:rev="0"/>
              </w14:lightRig>
            </w14:scene3d>
          </w:rPr>
          <w:t>Section 6.B.</w:t>
        </w:r>
        <w:r>
          <w:rPr>
            <w:rFonts w:asciiTheme="minorHAnsi" w:hAnsiTheme="minorHAnsi"/>
            <w:i w:val="0"/>
            <w:iCs w:val="0"/>
            <w:sz w:val="22"/>
            <w:szCs w:val="22"/>
            <w:lang w:eastAsia="en-US"/>
          </w:rPr>
          <w:tab/>
        </w:r>
        <w:r w:rsidRPr="00CB6819">
          <w:rPr>
            <w:rStyle w:val="Hyperlink"/>
          </w:rPr>
          <w:t>Curfew Exceptions</w:t>
        </w:r>
        <w:r>
          <w:rPr>
            <w:webHidden/>
          </w:rPr>
          <w:tab/>
        </w:r>
        <w:r>
          <w:rPr>
            <w:webHidden/>
          </w:rPr>
          <w:fldChar w:fldCharType="begin"/>
        </w:r>
        <w:r>
          <w:rPr>
            <w:webHidden/>
          </w:rPr>
          <w:instrText xml:space="preserve"> PAGEREF _Toc59714020 \h </w:instrText>
        </w:r>
        <w:r>
          <w:rPr>
            <w:webHidden/>
          </w:rPr>
        </w:r>
        <w:r>
          <w:rPr>
            <w:webHidden/>
          </w:rPr>
          <w:fldChar w:fldCharType="separate"/>
        </w:r>
        <w:r>
          <w:rPr>
            <w:webHidden/>
          </w:rPr>
          <w:t>13</w:t>
        </w:r>
        <w:r>
          <w:rPr>
            <w:webHidden/>
          </w:rPr>
          <w:fldChar w:fldCharType="end"/>
        </w:r>
      </w:hyperlink>
    </w:p>
    <w:p w14:paraId="14E291D6" w14:textId="7D1F621B" w:rsidR="00547ABD" w:rsidRDefault="00547ABD">
      <w:pPr>
        <w:pStyle w:val="TOC1"/>
        <w:rPr>
          <w:rFonts w:asciiTheme="minorHAnsi" w:hAnsiTheme="minorHAnsi"/>
          <w:b w:val="0"/>
          <w:bCs w:val="0"/>
          <w:sz w:val="22"/>
          <w:szCs w:val="22"/>
          <w:lang w:eastAsia="en-US"/>
        </w:rPr>
      </w:pPr>
      <w:hyperlink w:anchor="_Toc59714021" w:history="1">
        <w:r w:rsidRPr="00CB6819">
          <w:rPr>
            <w:rStyle w:val="Hyperlink"/>
            <w:rFonts w:cs="Times New Roman"/>
          </w:rPr>
          <w:t>Chapter 7.</w:t>
        </w:r>
        <w:r>
          <w:rPr>
            <w:rFonts w:asciiTheme="minorHAnsi" w:hAnsiTheme="minorHAnsi"/>
            <w:b w:val="0"/>
            <w:bCs w:val="0"/>
            <w:sz w:val="22"/>
            <w:szCs w:val="22"/>
            <w:lang w:eastAsia="en-US"/>
          </w:rPr>
          <w:tab/>
        </w:r>
        <w:r w:rsidRPr="00CB6819">
          <w:rPr>
            <w:rStyle w:val="Hyperlink"/>
            <w:rFonts w:cs="Times New Roman"/>
          </w:rPr>
          <w:t>REQUIRED SIGNAGE</w:t>
        </w:r>
        <w:r>
          <w:rPr>
            <w:webHidden/>
          </w:rPr>
          <w:tab/>
        </w:r>
        <w:r>
          <w:rPr>
            <w:webHidden/>
          </w:rPr>
          <w:fldChar w:fldCharType="begin"/>
        </w:r>
        <w:r>
          <w:rPr>
            <w:webHidden/>
          </w:rPr>
          <w:instrText xml:space="preserve"> PAGEREF _Toc59714021 \h </w:instrText>
        </w:r>
        <w:r>
          <w:rPr>
            <w:webHidden/>
          </w:rPr>
        </w:r>
        <w:r>
          <w:rPr>
            <w:webHidden/>
          </w:rPr>
          <w:fldChar w:fldCharType="separate"/>
        </w:r>
        <w:r>
          <w:rPr>
            <w:webHidden/>
          </w:rPr>
          <w:t>13</w:t>
        </w:r>
        <w:r>
          <w:rPr>
            <w:webHidden/>
          </w:rPr>
          <w:fldChar w:fldCharType="end"/>
        </w:r>
      </w:hyperlink>
    </w:p>
    <w:p w14:paraId="530182ED" w14:textId="14CBF5A7" w:rsidR="00547ABD" w:rsidRDefault="00547ABD">
      <w:pPr>
        <w:pStyle w:val="TOC2"/>
        <w:rPr>
          <w:rFonts w:asciiTheme="minorHAnsi" w:hAnsiTheme="minorHAnsi"/>
          <w:i w:val="0"/>
          <w:iCs w:val="0"/>
          <w:sz w:val="22"/>
          <w:szCs w:val="22"/>
          <w:lang w:eastAsia="en-US"/>
        </w:rPr>
      </w:pPr>
      <w:hyperlink w:anchor="_Toc59714022" w:history="1">
        <w:r w:rsidRPr="00CB6819">
          <w:rPr>
            <w:rStyle w:val="Hyperlink"/>
            <w14:scene3d>
              <w14:camera w14:prst="orthographicFront"/>
              <w14:lightRig w14:rig="threePt" w14:dir="t">
                <w14:rot w14:lat="0" w14:lon="0" w14:rev="0"/>
              </w14:lightRig>
            </w14:scene3d>
          </w:rPr>
          <w:t>Section 7.A.</w:t>
        </w:r>
        <w:r>
          <w:rPr>
            <w:rFonts w:asciiTheme="minorHAnsi" w:hAnsiTheme="minorHAnsi"/>
            <w:i w:val="0"/>
            <w:iCs w:val="0"/>
            <w:sz w:val="22"/>
            <w:szCs w:val="22"/>
            <w:lang w:eastAsia="en-US"/>
          </w:rPr>
          <w:tab/>
        </w:r>
        <w:r w:rsidRPr="00CB6819">
          <w:rPr>
            <w:rStyle w:val="Hyperlink"/>
          </w:rPr>
          <w:t>Sign Specifications</w:t>
        </w:r>
        <w:r>
          <w:rPr>
            <w:webHidden/>
          </w:rPr>
          <w:tab/>
        </w:r>
        <w:r>
          <w:rPr>
            <w:webHidden/>
          </w:rPr>
          <w:fldChar w:fldCharType="begin"/>
        </w:r>
        <w:r>
          <w:rPr>
            <w:webHidden/>
          </w:rPr>
          <w:instrText xml:space="preserve"> PAGEREF _Toc59714022 \h </w:instrText>
        </w:r>
        <w:r>
          <w:rPr>
            <w:webHidden/>
          </w:rPr>
        </w:r>
        <w:r>
          <w:rPr>
            <w:webHidden/>
          </w:rPr>
          <w:fldChar w:fldCharType="separate"/>
        </w:r>
        <w:r>
          <w:rPr>
            <w:webHidden/>
          </w:rPr>
          <w:t>13</w:t>
        </w:r>
        <w:r>
          <w:rPr>
            <w:webHidden/>
          </w:rPr>
          <w:fldChar w:fldCharType="end"/>
        </w:r>
      </w:hyperlink>
    </w:p>
    <w:p w14:paraId="7C08A32C" w14:textId="5B883D1B" w:rsidR="00547ABD" w:rsidRDefault="00547ABD">
      <w:pPr>
        <w:pStyle w:val="TOC2"/>
        <w:rPr>
          <w:rFonts w:asciiTheme="minorHAnsi" w:hAnsiTheme="minorHAnsi"/>
          <w:i w:val="0"/>
          <w:iCs w:val="0"/>
          <w:sz w:val="22"/>
          <w:szCs w:val="22"/>
          <w:lang w:eastAsia="en-US"/>
        </w:rPr>
      </w:pPr>
      <w:hyperlink w:anchor="_Toc59714023" w:history="1">
        <w:r w:rsidRPr="00CB6819">
          <w:rPr>
            <w:rStyle w:val="Hyperlink"/>
            <w14:scene3d>
              <w14:camera w14:prst="orthographicFront"/>
              <w14:lightRig w14:rig="threePt" w14:dir="t">
                <w14:rot w14:lat="0" w14:lon="0" w14:rev="0"/>
              </w14:lightRig>
            </w14:scene3d>
          </w:rPr>
          <w:t>Section 7.B.</w:t>
        </w:r>
        <w:r>
          <w:rPr>
            <w:rFonts w:asciiTheme="minorHAnsi" w:hAnsiTheme="minorHAnsi"/>
            <w:i w:val="0"/>
            <w:iCs w:val="0"/>
            <w:sz w:val="22"/>
            <w:szCs w:val="22"/>
            <w:lang w:eastAsia="en-US"/>
          </w:rPr>
          <w:tab/>
        </w:r>
        <w:r w:rsidRPr="00CB6819">
          <w:rPr>
            <w:rStyle w:val="Hyperlink"/>
          </w:rPr>
          <w:t>Required Signs</w:t>
        </w:r>
        <w:r>
          <w:rPr>
            <w:webHidden/>
          </w:rPr>
          <w:tab/>
        </w:r>
        <w:r>
          <w:rPr>
            <w:webHidden/>
          </w:rPr>
          <w:fldChar w:fldCharType="begin"/>
        </w:r>
        <w:r>
          <w:rPr>
            <w:webHidden/>
          </w:rPr>
          <w:instrText xml:space="preserve"> PAGEREF _Toc59714023 \h </w:instrText>
        </w:r>
        <w:r>
          <w:rPr>
            <w:webHidden/>
          </w:rPr>
        </w:r>
        <w:r>
          <w:rPr>
            <w:webHidden/>
          </w:rPr>
          <w:fldChar w:fldCharType="separate"/>
        </w:r>
        <w:r>
          <w:rPr>
            <w:webHidden/>
          </w:rPr>
          <w:t>14</w:t>
        </w:r>
        <w:r>
          <w:rPr>
            <w:webHidden/>
          </w:rPr>
          <w:fldChar w:fldCharType="end"/>
        </w:r>
      </w:hyperlink>
    </w:p>
    <w:p w14:paraId="7268D075" w14:textId="1AE9A489" w:rsidR="00547ABD" w:rsidRDefault="00547ABD">
      <w:pPr>
        <w:pStyle w:val="TOC3"/>
        <w:tabs>
          <w:tab w:val="left" w:pos="1940"/>
          <w:tab w:val="right" w:pos="9350"/>
        </w:tabs>
        <w:rPr>
          <w:rFonts w:asciiTheme="minorHAnsi" w:hAnsiTheme="minorHAnsi"/>
          <w:sz w:val="22"/>
          <w:szCs w:val="22"/>
          <w:lang w:eastAsia="en-US"/>
        </w:rPr>
      </w:pPr>
      <w:hyperlink w:anchor="_Toc59714024" w:history="1">
        <w:r w:rsidRPr="00CB6819">
          <w:rPr>
            <w:rStyle w:val="Hyperlink"/>
            <w:iCs/>
            <w14:scene3d>
              <w14:camera w14:prst="orthographicFront"/>
              <w14:lightRig w14:rig="threePt" w14:dir="t">
                <w14:rot w14:lat="0" w14:lon="0" w14:rev="0"/>
              </w14:lightRig>
            </w14:scene3d>
          </w:rPr>
          <w:t>Section 7.B.1.</w:t>
        </w:r>
        <w:r>
          <w:rPr>
            <w:rFonts w:asciiTheme="minorHAnsi" w:hAnsiTheme="minorHAnsi"/>
            <w:sz w:val="22"/>
            <w:szCs w:val="22"/>
            <w:lang w:eastAsia="en-US"/>
          </w:rPr>
          <w:tab/>
        </w:r>
        <w:r w:rsidRPr="00CB6819">
          <w:rPr>
            <w:rStyle w:val="Hyperlink"/>
          </w:rPr>
          <w:t>All Establishments Serving Food or Alcohol</w:t>
        </w:r>
        <w:r>
          <w:rPr>
            <w:webHidden/>
          </w:rPr>
          <w:tab/>
        </w:r>
        <w:r>
          <w:rPr>
            <w:webHidden/>
          </w:rPr>
          <w:fldChar w:fldCharType="begin"/>
        </w:r>
        <w:r>
          <w:rPr>
            <w:webHidden/>
          </w:rPr>
          <w:instrText xml:space="preserve"> PAGEREF _Toc59714024 \h </w:instrText>
        </w:r>
        <w:r>
          <w:rPr>
            <w:webHidden/>
          </w:rPr>
        </w:r>
        <w:r>
          <w:rPr>
            <w:webHidden/>
          </w:rPr>
          <w:fldChar w:fldCharType="separate"/>
        </w:r>
        <w:r>
          <w:rPr>
            <w:webHidden/>
          </w:rPr>
          <w:t>14</w:t>
        </w:r>
        <w:r>
          <w:rPr>
            <w:webHidden/>
          </w:rPr>
          <w:fldChar w:fldCharType="end"/>
        </w:r>
      </w:hyperlink>
    </w:p>
    <w:p w14:paraId="3A1213E9" w14:textId="2C8D0F0E" w:rsidR="00547ABD" w:rsidRDefault="00547ABD">
      <w:pPr>
        <w:pStyle w:val="TOC3"/>
        <w:tabs>
          <w:tab w:val="left" w:pos="1940"/>
          <w:tab w:val="right" w:pos="9350"/>
        </w:tabs>
        <w:rPr>
          <w:rFonts w:asciiTheme="minorHAnsi" w:hAnsiTheme="minorHAnsi"/>
          <w:sz w:val="22"/>
          <w:szCs w:val="22"/>
          <w:lang w:eastAsia="en-US"/>
        </w:rPr>
      </w:pPr>
      <w:hyperlink w:anchor="_Toc59714025" w:history="1">
        <w:r w:rsidRPr="00CB6819">
          <w:rPr>
            <w:rStyle w:val="Hyperlink"/>
            <w:iCs/>
            <w14:scene3d>
              <w14:camera w14:prst="orthographicFront"/>
              <w14:lightRig w14:rig="threePt" w14:dir="t">
                <w14:rot w14:lat="0" w14:lon="0" w14:rev="0"/>
              </w14:lightRig>
            </w14:scene3d>
          </w:rPr>
          <w:t>Section 7.B.2.</w:t>
        </w:r>
        <w:r>
          <w:rPr>
            <w:rFonts w:asciiTheme="minorHAnsi" w:hAnsiTheme="minorHAnsi"/>
            <w:sz w:val="22"/>
            <w:szCs w:val="22"/>
            <w:lang w:eastAsia="en-US"/>
          </w:rPr>
          <w:tab/>
        </w:r>
        <w:r w:rsidRPr="00CB6819">
          <w:rPr>
            <w:rStyle w:val="Hyperlink"/>
          </w:rPr>
          <w:t>Most Other Establishments</w:t>
        </w:r>
        <w:r>
          <w:rPr>
            <w:webHidden/>
          </w:rPr>
          <w:tab/>
        </w:r>
        <w:r>
          <w:rPr>
            <w:webHidden/>
          </w:rPr>
          <w:fldChar w:fldCharType="begin"/>
        </w:r>
        <w:r>
          <w:rPr>
            <w:webHidden/>
          </w:rPr>
          <w:instrText xml:space="preserve"> PAGEREF _Toc59714025 \h </w:instrText>
        </w:r>
        <w:r>
          <w:rPr>
            <w:webHidden/>
          </w:rPr>
        </w:r>
        <w:r>
          <w:rPr>
            <w:webHidden/>
          </w:rPr>
          <w:fldChar w:fldCharType="separate"/>
        </w:r>
        <w:r>
          <w:rPr>
            <w:webHidden/>
          </w:rPr>
          <w:t>14</w:t>
        </w:r>
        <w:r>
          <w:rPr>
            <w:webHidden/>
          </w:rPr>
          <w:fldChar w:fldCharType="end"/>
        </w:r>
      </w:hyperlink>
    </w:p>
    <w:p w14:paraId="6292B1C7" w14:textId="56B1EF76" w:rsidR="00547ABD" w:rsidRDefault="00547ABD">
      <w:pPr>
        <w:pStyle w:val="TOC1"/>
        <w:rPr>
          <w:rFonts w:asciiTheme="minorHAnsi" w:hAnsiTheme="minorHAnsi"/>
          <w:b w:val="0"/>
          <w:bCs w:val="0"/>
          <w:sz w:val="22"/>
          <w:szCs w:val="22"/>
          <w:lang w:eastAsia="en-US"/>
        </w:rPr>
      </w:pPr>
      <w:hyperlink w:anchor="_Toc59714026" w:history="1">
        <w:r w:rsidRPr="00CB6819">
          <w:rPr>
            <w:rStyle w:val="Hyperlink"/>
            <w:rFonts w:cs="Times New Roman"/>
          </w:rPr>
          <w:t>Chapter 8.</w:t>
        </w:r>
        <w:r>
          <w:rPr>
            <w:rFonts w:asciiTheme="minorHAnsi" w:hAnsiTheme="minorHAnsi"/>
            <w:b w:val="0"/>
            <w:bCs w:val="0"/>
            <w:sz w:val="22"/>
            <w:szCs w:val="22"/>
            <w:lang w:eastAsia="en-US"/>
          </w:rPr>
          <w:tab/>
        </w:r>
        <w:r w:rsidRPr="00CB6819">
          <w:rPr>
            <w:rStyle w:val="Hyperlink"/>
            <w:rFonts w:cs="Times New Roman"/>
          </w:rPr>
          <w:t>RESPONSIBILITY FOR COMPLIANCE</w:t>
        </w:r>
        <w:r>
          <w:rPr>
            <w:webHidden/>
          </w:rPr>
          <w:tab/>
        </w:r>
        <w:r>
          <w:rPr>
            <w:webHidden/>
          </w:rPr>
          <w:fldChar w:fldCharType="begin"/>
        </w:r>
        <w:r>
          <w:rPr>
            <w:webHidden/>
          </w:rPr>
          <w:instrText xml:space="preserve"> PAGEREF _Toc59714026 \h </w:instrText>
        </w:r>
        <w:r>
          <w:rPr>
            <w:webHidden/>
          </w:rPr>
        </w:r>
        <w:r>
          <w:rPr>
            <w:webHidden/>
          </w:rPr>
          <w:fldChar w:fldCharType="separate"/>
        </w:r>
        <w:r>
          <w:rPr>
            <w:webHidden/>
          </w:rPr>
          <w:t>15</w:t>
        </w:r>
        <w:r>
          <w:rPr>
            <w:webHidden/>
          </w:rPr>
          <w:fldChar w:fldCharType="end"/>
        </w:r>
      </w:hyperlink>
    </w:p>
    <w:p w14:paraId="30BAFADB" w14:textId="2AEFF366" w:rsidR="00547ABD" w:rsidRDefault="00547ABD">
      <w:pPr>
        <w:pStyle w:val="TOC2"/>
        <w:rPr>
          <w:rFonts w:asciiTheme="minorHAnsi" w:hAnsiTheme="minorHAnsi"/>
          <w:i w:val="0"/>
          <w:iCs w:val="0"/>
          <w:sz w:val="22"/>
          <w:szCs w:val="22"/>
          <w:lang w:eastAsia="en-US"/>
        </w:rPr>
      </w:pPr>
      <w:hyperlink w:anchor="_Toc59714027" w:history="1">
        <w:r w:rsidRPr="00CB6819">
          <w:rPr>
            <w:rStyle w:val="Hyperlink"/>
            <w14:scene3d>
              <w14:camera w14:prst="orthographicFront"/>
              <w14:lightRig w14:rig="threePt" w14:dir="t">
                <w14:rot w14:lat="0" w14:lon="0" w14:rev="0"/>
              </w14:lightRig>
            </w14:scene3d>
          </w:rPr>
          <w:t>Section 8.A.</w:t>
        </w:r>
        <w:r>
          <w:rPr>
            <w:rFonts w:asciiTheme="minorHAnsi" w:hAnsiTheme="minorHAnsi"/>
            <w:i w:val="0"/>
            <w:iCs w:val="0"/>
            <w:sz w:val="22"/>
            <w:szCs w:val="22"/>
            <w:lang w:eastAsia="en-US"/>
          </w:rPr>
          <w:tab/>
        </w:r>
        <w:r w:rsidRPr="00CB6819">
          <w:rPr>
            <w:rStyle w:val="Hyperlink"/>
          </w:rPr>
          <w:t>Individual Responsibility</w:t>
        </w:r>
        <w:r>
          <w:rPr>
            <w:webHidden/>
          </w:rPr>
          <w:tab/>
        </w:r>
        <w:r>
          <w:rPr>
            <w:webHidden/>
          </w:rPr>
          <w:fldChar w:fldCharType="begin"/>
        </w:r>
        <w:r>
          <w:rPr>
            <w:webHidden/>
          </w:rPr>
          <w:instrText xml:space="preserve"> PAGEREF _Toc59714027 \h </w:instrText>
        </w:r>
        <w:r>
          <w:rPr>
            <w:webHidden/>
          </w:rPr>
        </w:r>
        <w:r>
          <w:rPr>
            <w:webHidden/>
          </w:rPr>
          <w:fldChar w:fldCharType="separate"/>
        </w:r>
        <w:r>
          <w:rPr>
            <w:webHidden/>
          </w:rPr>
          <w:t>15</w:t>
        </w:r>
        <w:r>
          <w:rPr>
            <w:webHidden/>
          </w:rPr>
          <w:fldChar w:fldCharType="end"/>
        </w:r>
      </w:hyperlink>
    </w:p>
    <w:p w14:paraId="10367C0D" w14:textId="462693E6" w:rsidR="00547ABD" w:rsidRDefault="00547ABD">
      <w:pPr>
        <w:pStyle w:val="TOC2"/>
        <w:rPr>
          <w:rFonts w:asciiTheme="minorHAnsi" w:hAnsiTheme="minorHAnsi"/>
          <w:i w:val="0"/>
          <w:iCs w:val="0"/>
          <w:sz w:val="22"/>
          <w:szCs w:val="22"/>
          <w:lang w:eastAsia="en-US"/>
        </w:rPr>
      </w:pPr>
      <w:hyperlink w:anchor="_Toc59714028" w:history="1">
        <w:r w:rsidRPr="00CB6819">
          <w:rPr>
            <w:rStyle w:val="Hyperlink"/>
            <w14:scene3d>
              <w14:camera w14:prst="orthographicFront"/>
              <w14:lightRig w14:rig="threePt" w14:dir="t">
                <w14:rot w14:lat="0" w14:lon="0" w14:rev="0"/>
              </w14:lightRig>
            </w14:scene3d>
          </w:rPr>
          <w:t>Section 8.B.</w:t>
        </w:r>
        <w:r>
          <w:rPr>
            <w:rFonts w:asciiTheme="minorHAnsi" w:hAnsiTheme="minorHAnsi"/>
            <w:i w:val="0"/>
            <w:iCs w:val="0"/>
            <w:sz w:val="22"/>
            <w:szCs w:val="22"/>
            <w:lang w:eastAsia="en-US"/>
          </w:rPr>
          <w:tab/>
        </w:r>
        <w:r w:rsidRPr="00CB6819">
          <w:rPr>
            <w:rStyle w:val="Hyperlink"/>
          </w:rPr>
          <w:t>Responsibility Regarding Gatherings</w:t>
        </w:r>
        <w:r>
          <w:rPr>
            <w:webHidden/>
          </w:rPr>
          <w:tab/>
        </w:r>
        <w:r>
          <w:rPr>
            <w:webHidden/>
          </w:rPr>
          <w:fldChar w:fldCharType="begin"/>
        </w:r>
        <w:r>
          <w:rPr>
            <w:webHidden/>
          </w:rPr>
          <w:instrText xml:space="preserve"> PAGEREF _Toc59714028 \h </w:instrText>
        </w:r>
        <w:r>
          <w:rPr>
            <w:webHidden/>
          </w:rPr>
        </w:r>
        <w:r>
          <w:rPr>
            <w:webHidden/>
          </w:rPr>
          <w:fldChar w:fldCharType="separate"/>
        </w:r>
        <w:r>
          <w:rPr>
            <w:webHidden/>
          </w:rPr>
          <w:t>15</w:t>
        </w:r>
        <w:r>
          <w:rPr>
            <w:webHidden/>
          </w:rPr>
          <w:fldChar w:fldCharType="end"/>
        </w:r>
      </w:hyperlink>
    </w:p>
    <w:p w14:paraId="1541C60F" w14:textId="11C6F69F" w:rsidR="00547ABD" w:rsidRDefault="00547ABD">
      <w:pPr>
        <w:pStyle w:val="TOC2"/>
        <w:rPr>
          <w:rFonts w:asciiTheme="minorHAnsi" w:hAnsiTheme="minorHAnsi"/>
          <w:i w:val="0"/>
          <w:iCs w:val="0"/>
          <w:sz w:val="22"/>
          <w:szCs w:val="22"/>
          <w:lang w:eastAsia="en-US"/>
        </w:rPr>
      </w:pPr>
      <w:hyperlink w:anchor="_Toc59714029" w:history="1">
        <w:r w:rsidRPr="00CB6819">
          <w:rPr>
            <w:rStyle w:val="Hyperlink"/>
            <w14:scene3d>
              <w14:camera w14:prst="orthographicFront"/>
              <w14:lightRig w14:rig="threePt" w14:dir="t">
                <w14:rot w14:lat="0" w14:lon="0" w14:rev="0"/>
              </w14:lightRig>
            </w14:scene3d>
          </w:rPr>
          <w:t>Section 8.C.</w:t>
        </w:r>
        <w:r>
          <w:rPr>
            <w:rFonts w:asciiTheme="minorHAnsi" w:hAnsiTheme="minorHAnsi"/>
            <w:i w:val="0"/>
            <w:iCs w:val="0"/>
            <w:sz w:val="22"/>
            <w:szCs w:val="22"/>
            <w:lang w:eastAsia="en-US"/>
          </w:rPr>
          <w:tab/>
        </w:r>
        <w:r w:rsidRPr="00CB6819">
          <w:rPr>
            <w:rStyle w:val="Hyperlink"/>
          </w:rPr>
          <w:t>Responsibility of Residential Property Residents</w:t>
        </w:r>
        <w:r>
          <w:rPr>
            <w:webHidden/>
          </w:rPr>
          <w:tab/>
        </w:r>
        <w:r>
          <w:rPr>
            <w:webHidden/>
          </w:rPr>
          <w:fldChar w:fldCharType="begin"/>
        </w:r>
        <w:r>
          <w:rPr>
            <w:webHidden/>
          </w:rPr>
          <w:instrText xml:space="preserve"> PAGEREF _Toc59714029 \h </w:instrText>
        </w:r>
        <w:r>
          <w:rPr>
            <w:webHidden/>
          </w:rPr>
        </w:r>
        <w:r>
          <w:rPr>
            <w:webHidden/>
          </w:rPr>
          <w:fldChar w:fldCharType="separate"/>
        </w:r>
        <w:r>
          <w:rPr>
            <w:webHidden/>
          </w:rPr>
          <w:t>15</w:t>
        </w:r>
        <w:r>
          <w:rPr>
            <w:webHidden/>
          </w:rPr>
          <w:fldChar w:fldCharType="end"/>
        </w:r>
      </w:hyperlink>
    </w:p>
    <w:p w14:paraId="1757DDEE" w14:textId="4300D760" w:rsidR="00547ABD" w:rsidRDefault="00547ABD">
      <w:pPr>
        <w:pStyle w:val="TOC3"/>
        <w:tabs>
          <w:tab w:val="left" w:pos="1940"/>
          <w:tab w:val="right" w:pos="9350"/>
        </w:tabs>
        <w:rPr>
          <w:rFonts w:asciiTheme="minorHAnsi" w:hAnsiTheme="minorHAnsi"/>
          <w:sz w:val="22"/>
          <w:szCs w:val="22"/>
          <w:lang w:eastAsia="en-US"/>
        </w:rPr>
      </w:pPr>
      <w:hyperlink w:anchor="_Toc59714030" w:history="1">
        <w:r w:rsidRPr="00CB6819">
          <w:rPr>
            <w:rStyle w:val="Hyperlink"/>
            <w:iCs/>
            <w14:scene3d>
              <w14:camera w14:prst="orthographicFront"/>
              <w14:lightRig w14:rig="threePt" w14:dir="t">
                <w14:rot w14:lat="0" w14:lon="0" w14:rev="0"/>
              </w14:lightRig>
            </w14:scene3d>
          </w:rPr>
          <w:t>Section 8.C.1.</w:t>
        </w:r>
        <w:r>
          <w:rPr>
            <w:rFonts w:asciiTheme="minorHAnsi" w:hAnsiTheme="minorHAnsi"/>
            <w:sz w:val="22"/>
            <w:szCs w:val="22"/>
            <w:lang w:eastAsia="en-US"/>
          </w:rPr>
          <w:tab/>
        </w:r>
        <w:r w:rsidRPr="00CB6819">
          <w:rPr>
            <w:rStyle w:val="Hyperlink"/>
          </w:rPr>
          <w:t>For Facial Covering Requirements at Solely Residential Property</w:t>
        </w:r>
        <w:r>
          <w:rPr>
            <w:webHidden/>
          </w:rPr>
          <w:tab/>
        </w:r>
        <w:r>
          <w:rPr>
            <w:webHidden/>
          </w:rPr>
          <w:fldChar w:fldCharType="begin"/>
        </w:r>
        <w:r>
          <w:rPr>
            <w:webHidden/>
          </w:rPr>
          <w:instrText xml:space="preserve"> PAGEREF _Toc59714030 \h </w:instrText>
        </w:r>
        <w:r>
          <w:rPr>
            <w:webHidden/>
          </w:rPr>
        </w:r>
        <w:r>
          <w:rPr>
            <w:webHidden/>
          </w:rPr>
          <w:fldChar w:fldCharType="separate"/>
        </w:r>
        <w:r>
          <w:rPr>
            <w:webHidden/>
          </w:rPr>
          <w:t>15</w:t>
        </w:r>
        <w:r>
          <w:rPr>
            <w:webHidden/>
          </w:rPr>
          <w:fldChar w:fldCharType="end"/>
        </w:r>
      </w:hyperlink>
    </w:p>
    <w:p w14:paraId="20E9BAF2" w14:textId="32AB52C6" w:rsidR="00547ABD" w:rsidRDefault="00547ABD">
      <w:pPr>
        <w:pStyle w:val="TOC3"/>
        <w:tabs>
          <w:tab w:val="left" w:pos="1940"/>
          <w:tab w:val="right" w:pos="9350"/>
        </w:tabs>
        <w:rPr>
          <w:rFonts w:asciiTheme="minorHAnsi" w:hAnsiTheme="minorHAnsi"/>
          <w:sz w:val="22"/>
          <w:szCs w:val="22"/>
          <w:lang w:eastAsia="en-US"/>
        </w:rPr>
      </w:pPr>
      <w:hyperlink w:anchor="_Toc59714031" w:history="1">
        <w:r w:rsidRPr="00CB6819">
          <w:rPr>
            <w:rStyle w:val="Hyperlink"/>
            <w:iCs/>
            <w14:scene3d>
              <w14:camera w14:prst="orthographicFront"/>
              <w14:lightRig w14:rig="threePt" w14:dir="t">
                <w14:rot w14:lat="0" w14:lon="0" w14:rev="0"/>
              </w14:lightRig>
            </w14:scene3d>
          </w:rPr>
          <w:t>Section 8.C.2.</w:t>
        </w:r>
        <w:r>
          <w:rPr>
            <w:rFonts w:asciiTheme="minorHAnsi" w:hAnsiTheme="minorHAnsi"/>
            <w:sz w:val="22"/>
            <w:szCs w:val="22"/>
            <w:lang w:eastAsia="en-US"/>
          </w:rPr>
          <w:tab/>
        </w:r>
        <w:r w:rsidRPr="00CB6819">
          <w:rPr>
            <w:rStyle w:val="Hyperlink"/>
          </w:rPr>
          <w:t>For Facial Covering Requirements at Residential Property also Functioning as an Establishment</w:t>
        </w:r>
        <w:r>
          <w:rPr>
            <w:webHidden/>
          </w:rPr>
          <w:tab/>
        </w:r>
        <w:r>
          <w:rPr>
            <w:webHidden/>
          </w:rPr>
          <w:fldChar w:fldCharType="begin"/>
        </w:r>
        <w:r>
          <w:rPr>
            <w:webHidden/>
          </w:rPr>
          <w:instrText xml:space="preserve"> PAGEREF _Toc59714031 \h </w:instrText>
        </w:r>
        <w:r>
          <w:rPr>
            <w:webHidden/>
          </w:rPr>
        </w:r>
        <w:r>
          <w:rPr>
            <w:webHidden/>
          </w:rPr>
          <w:fldChar w:fldCharType="separate"/>
        </w:r>
        <w:r>
          <w:rPr>
            <w:webHidden/>
          </w:rPr>
          <w:t>16</w:t>
        </w:r>
        <w:r>
          <w:rPr>
            <w:webHidden/>
          </w:rPr>
          <w:fldChar w:fldCharType="end"/>
        </w:r>
      </w:hyperlink>
    </w:p>
    <w:p w14:paraId="41B59454" w14:textId="281EC5AE" w:rsidR="00547ABD" w:rsidRDefault="00547ABD">
      <w:pPr>
        <w:pStyle w:val="TOC2"/>
        <w:rPr>
          <w:rFonts w:asciiTheme="minorHAnsi" w:hAnsiTheme="minorHAnsi"/>
          <w:i w:val="0"/>
          <w:iCs w:val="0"/>
          <w:sz w:val="22"/>
          <w:szCs w:val="22"/>
          <w:lang w:eastAsia="en-US"/>
        </w:rPr>
      </w:pPr>
      <w:hyperlink w:anchor="_Toc59714032" w:history="1">
        <w:r w:rsidRPr="00CB6819">
          <w:rPr>
            <w:rStyle w:val="Hyperlink"/>
            <w14:scene3d>
              <w14:camera w14:prst="orthographicFront"/>
              <w14:lightRig w14:rig="threePt" w14:dir="t">
                <w14:rot w14:lat="0" w14:lon="0" w14:rev="0"/>
              </w14:lightRig>
            </w14:scene3d>
          </w:rPr>
          <w:t>Section 8.D.</w:t>
        </w:r>
        <w:r>
          <w:rPr>
            <w:rFonts w:asciiTheme="minorHAnsi" w:hAnsiTheme="minorHAnsi"/>
            <w:i w:val="0"/>
            <w:iCs w:val="0"/>
            <w:sz w:val="22"/>
            <w:szCs w:val="22"/>
            <w:lang w:eastAsia="en-US"/>
          </w:rPr>
          <w:tab/>
        </w:r>
        <w:r w:rsidRPr="00CB6819">
          <w:rPr>
            <w:rStyle w:val="Hyperlink"/>
          </w:rPr>
          <w:t>Responsibility of Establishments</w:t>
        </w:r>
        <w:r>
          <w:rPr>
            <w:webHidden/>
          </w:rPr>
          <w:tab/>
        </w:r>
        <w:r>
          <w:rPr>
            <w:webHidden/>
          </w:rPr>
          <w:fldChar w:fldCharType="begin"/>
        </w:r>
        <w:r>
          <w:rPr>
            <w:webHidden/>
          </w:rPr>
          <w:instrText xml:space="preserve"> PAGEREF _Toc59714032 \h </w:instrText>
        </w:r>
        <w:r>
          <w:rPr>
            <w:webHidden/>
          </w:rPr>
        </w:r>
        <w:r>
          <w:rPr>
            <w:webHidden/>
          </w:rPr>
          <w:fldChar w:fldCharType="separate"/>
        </w:r>
        <w:r>
          <w:rPr>
            <w:webHidden/>
          </w:rPr>
          <w:t>16</w:t>
        </w:r>
        <w:r>
          <w:rPr>
            <w:webHidden/>
          </w:rPr>
          <w:fldChar w:fldCharType="end"/>
        </w:r>
      </w:hyperlink>
    </w:p>
    <w:p w14:paraId="6E08401E" w14:textId="4E890EDF" w:rsidR="00547ABD" w:rsidRDefault="00547ABD">
      <w:pPr>
        <w:pStyle w:val="TOC2"/>
        <w:rPr>
          <w:rFonts w:asciiTheme="minorHAnsi" w:hAnsiTheme="minorHAnsi"/>
          <w:i w:val="0"/>
          <w:iCs w:val="0"/>
          <w:sz w:val="22"/>
          <w:szCs w:val="22"/>
          <w:lang w:eastAsia="en-US"/>
        </w:rPr>
      </w:pPr>
      <w:hyperlink w:anchor="_Toc59714033" w:history="1">
        <w:r w:rsidRPr="00CB6819">
          <w:rPr>
            <w:rStyle w:val="Hyperlink"/>
            <w14:scene3d>
              <w14:camera w14:prst="orthographicFront"/>
              <w14:lightRig w14:rig="threePt" w14:dir="t">
                <w14:rot w14:lat="0" w14:lon="0" w14:rev="0"/>
              </w14:lightRig>
            </w14:scene3d>
          </w:rPr>
          <w:t>Section 8.E.</w:t>
        </w:r>
        <w:r>
          <w:rPr>
            <w:rFonts w:asciiTheme="minorHAnsi" w:hAnsiTheme="minorHAnsi"/>
            <w:i w:val="0"/>
            <w:iCs w:val="0"/>
            <w:sz w:val="22"/>
            <w:szCs w:val="22"/>
            <w:lang w:eastAsia="en-US"/>
          </w:rPr>
          <w:tab/>
        </w:r>
        <w:r w:rsidRPr="00CB6819">
          <w:rPr>
            <w:rStyle w:val="Hyperlink"/>
          </w:rPr>
          <w:t>Commercial Property Responsibility for Signage Requirements</w:t>
        </w:r>
        <w:r>
          <w:rPr>
            <w:webHidden/>
          </w:rPr>
          <w:tab/>
        </w:r>
        <w:r>
          <w:rPr>
            <w:webHidden/>
          </w:rPr>
          <w:fldChar w:fldCharType="begin"/>
        </w:r>
        <w:r>
          <w:rPr>
            <w:webHidden/>
          </w:rPr>
          <w:instrText xml:space="preserve"> PAGEREF _Toc59714033 \h </w:instrText>
        </w:r>
        <w:r>
          <w:rPr>
            <w:webHidden/>
          </w:rPr>
        </w:r>
        <w:r>
          <w:rPr>
            <w:webHidden/>
          </w:rPr>
          <w:fldChar w:fldCharType="separate"/>
        </w:r>
        <w:r>
          <w:rPr>
            <w:webHidden/>
          </w:rPr>
          <w:t>16</w:t>
        </w:r>
        <w:r>
          <w:rPr>
            <w:webHidden/>
          </w:rPr>
          <w:fldChar w:fldCharType="end"/>
        </w:r>
      </w:hyperlink>
    </w:p>
    <w:p w14:paraId="4D90A46D" w14:textId="0DF3048D" w:rsidR="00547ABD" w:rsidRDefault="00547ABD">
      <w:pPr>
        <w:pStyle w:val="TOC1"/>
        <w:rPr>
          <w:rFonts w:asciiTheme="minorHAnsi" w:hAnsiTheme="minorHAnsi"/>
          <w:b w:val="0"/>
          <w:bCs w:val="0"/>
          <w:sz w:val="22"/>
          <w:szCs w:val="22"/>
          <w:lang w:eastAsia="en-US"/>
        </w:rPr>
      </w:pPr>
      <w:hyperlink w:anchor="_Toc59714034" w:history="1">
        <w:r w:rsidRPr="00CB6819">
          <w:rPr>
            <w:rStyle w:val="Hyperlink"/>
            <w:rFonts w:cs="Times New Roman"/>
          </w:rPr>
          <w:t>Chapter 9.</w:t>
        </w:r>
        <w:r>
          <w:rPr>
            <w:rFonts w:asciiTheme="minorHAnsi" w:hAnsiTheme="minorHAnsi"/>
            <w:b w:val="0"/>
            <w:bCs w:val="0"/>
            <w:sz w:val="22"/>
            <w:szCs w:val="22"/>
            <w:lang w:eastAsia="en-US"/>
          </w:rPr>
          <w:tab/>
        </w:r>
        <w:r w:rsidRPr="00CB6819">
          <w:rPr>
            <w:rStyle w:val="Hyperlink"/>
            <w:rFonts w:cs="Times New Roman"/>
          </w:rPr>
          <w:t>PENALTIES AND ENFORCEMENT</w:t>
        </w:r>
        <w:r>
          <w:rPr>
            <w:webHidden/>
          </w:rPr>
          <w:tab/>
        </w:r>
        <w:r>
          <w:rPr>
            <w:webHidden/>
          </w:rPr>
          <w:fldChar w:fldCharType="begin"/>
        </w:r>
        <w:r>
          <w:rPr>
            <w:webHidden/>
          </w:rPr>
          <w:instrText xml:space="preserve"> PAGEREF _Toc59714034 \h </w:instrText>
        </w:r>
        <w:r>
          <w:rPr>
            <w:webHidden/>
          </w:rPr>
        </w:r>
        <w:r>
          <w:rPr>
            <w:webHidden/>
          </w:rPr>
          <w:fldChar w:fldCharType="separate"/>
        </w:r>
        <w:r>
          <w:rPr>
            <w:webHidden/>
          </w:rPr>
          <w:t>17</w:t>
        </w:r>
        <w:r>
          <w:rPr>
            <w:webHidden/>
          </w:rPr>
          <w:fldChar w:fldCharType="end"/>
        </w:r>
      </w:hyperlink>
    </w:p>
    <w:p w14:paraId="4100C83B" w14:textId="19F24562" w:rsidR="00547ABD" w:rsidRDefault="00547ABD">
      <w:pPr>
        <w:pStyle w:val="TOC2"/>
        <w:rPr>
          <w:rFonts w:asciiTheme="minorHAnsi" w:hAnsiTheme="minorHAnsi"/>
          <w:i w:val="0"/>
          <w:iCs w:val="0"/>
          <w:sz w:val="22"/>
          <w:szCs w:val="22"/>
          <w:lang w:eastAsia="en-US"/>
        </w:rPr>
      </w:pPr>
      <w:hyperlink w:anchor="_Toc59714035" w:history="1">
        <w:r w:rsidRPr="00CB6819">
          <w:rPr>
            <w:rStyle w:val="Hyperlink"/>
            <w14:scene3d>
              <w14:camera w14:prst="orthographicFront"/>
              <w14:lightRig w14:rig="threePt" w14:dir="t">
                <w14:rot w14:lat="0" w14:lon="0" w14:rev="0"/>
              </w14:lightRig>
            </w14:scene3d>
          </w:rPr>
          <w:t>Section 9.A.</w:t>
        </w:r>
        <w:r>
          <w:rPr>
            <w:rFonts w:asciiTheme="minorHAnsi" w:hAnsiTheme="minorHAnsi"/>
            <w:i w:val="0"/>
            <w:iCs w:val="0"/>
            <w:sz w:val="22"/>
            <w:szCs w:val="22"/>
            <w:lang w:eastAsia="en-US"/>
          </w:rPr>
          <w:tab/>
        </w:r>
        <w:r w:rsidRPr="00CB6819">
          <w:rPr>
            <w:rStyle w:val="Hyperlink"/>
          </w:rPr>
          <w:t>Penalties – Civil and Criminal</w:t>
        </w:r>
        <w:r>
          <w:rPr>
            <w:webHidden/>
          </w:rPr>
          <w:tab/>
        </w:r>
        <w:r>
          <w:rPr>
            <w:webHidden/>
          </w:rPr>
          <w:fldChar w:fldCharType="begin"/>
        </w:r>
        <w:r>
          <w:rPr>
            <w:webHidden/>
          </w:rPr>
          <w:instrText xml:space="preserve"> PAGEREF _Toc59714035 \h </w:instrText>
        </w:r>
        <w:r>
          <w:rPr>
            <w:webHidden/>
          </w:rPr>
        </w:r>
        <w:r>
          <w:rPr>
            <w:webHidden/>
          </w:rPr>
          <w:fldChar w:fldCharType="separate"/>
        </w:r>
        <w:r>
          <w:rPr>
            <w:webHidden/>
          </w:rPr>
          <w:t>17</w:t>
        </w:r>
        <w:r>
          <w:rPr>
            <w:webHidden/>
          </w:rPr>
          <w:fldChar w:fldCharType="end"/>
        </w:r>
      </w:hyperlink>
    </w:p>
    <w:p w14:paraId="560E6915" w14:textId="63C28CDC" w:rsidR="00547ABD" w:rsidRDefault="00547ABD">
      <w:pPr>
        <w:pStyle w:val="TOC2"/>
        <w:rPr>
          <w:rFonts w:asciiTheme="minorHAnsi" w:hAnsiTheme="minorHAnsi"/>
          <w:i w:val="0"/>
          <w:iCs w:val="0"/>
          <w:sz w:val="22"/>
          <w:szCs w:val="22"/>
          <w:lang w:eastAsia="en-US"/>
        </w:rPr>
      </w:pPr>
      <w:hyperlink w:anchor="_Toc59714036" w:history="1">
        <w:r w:rsidRPr="00CB6819">
          <w:rPr>
            <w:rStyle w:val="Hyperlink"/>
            <w14:scene3d>
              <w14:camera w14:prst="orthographicFront"/>
              <w14:lightRig w14:rig="threePt" w14:dir="t">
                <w14:rot w14:lat="0" w14:lon="0" w14:rev="0"/>
              </w14:lightRig>
            </w14:scene3d>
          </w:rPr>
          <w:t>Section 9.B.</w:t>
        </w:r>
        <w:r>
          <w:rPr>
            <w:rFonts w:asciiTheme="minorHAnsi" w:hAnsiTheme="minorHAnsi"/>
            <w:i w:val="0"/>
            <w:iCs w:val="0"/>
            <w:sz w:val="22"/>
            <w:szCs w:val="22"/>
            <w:lang w:eastAsia="en-US"/>
          </w:rPr>
          <w:tab/>
        </w:r>
        <w:r w:rsidRPr="00CB6819">
          <w:rPr>
            <w:rStyle w:val="Hyperlink"/>
          </w:rPr>
          <w:t>Closures of Establishments</w:t>
        </w:r>
        <w:r>
          <w:rPr>
            <w:webHidden/>
          </w:rPr>
          <w:tab/>
        </w:r>
        <w:r>
          <w:rPr>
            <w:webHidden/>
          </w:rPr>
          <w:fldChar w:fldCharType="begin"/>
        </w:r>
        <w:r>
          <w:rPr>
            <w:webHidden/>
          </w:rPr>
          <w:instrText xml:space="preserve"> PAGEREF _Toc59714036 \h </w:instrText>
        </w:r>
        <w:r>
          <w:rPr>
            <w:webHidden/>
          </w:rPr>
        </w:r>
        <w:r>
          <w:rPr>
            <w:webHidden/>
          </w:rPr>
          <w:fldChar w:fldCharType="separate"/>
        </w:r>
        <w:r>
          <w:rPr>
            <w:webHidden/>
          </w:rPr>
          <w:t>17</w:t>
        </w:r>
        <w:r>
          <w:rPr>
            <w:webHidden/>
          </w:rPr>
          <w:fldChar w:fldCharType="end"/>
        </w:r>
      </w:hyperlink>
    </w:p>
    <w:p w14:paraId="01E228D1" w14:textId="7FCD97EB" w:rsidR="00547ABD" w:rsidRDefault="00547ABD">
      <w:pPr>
        <w:pStyle w:val="TOC3"/>
        <w:tabs>
          <w:tab w:val="left" w:pos="1940"/>
          <w:tab w:val="right" w:pos="9350"/>
        </w:tabs>
        <w:rPr>
          <w:rFonts w:asciiTheme="minorHAnsi" w:hAnsiTheme="minorHAnsi"/>
          <w:sz w:val="22"/>
          <w:szCs w:val="22"/>
          <w:lang w:eastAsia="en-US"/>
        </w:rPr>
      </w:pPr>
      <w:hyperlink w:anchor="_Toc59714037" w:history="1">
        <w:r w:rsidRPr="00CB6819">
          <w:rPr>
            <w:rStyle w:val="Hyperlink"/>
            <w:iCs/>
            <w14:scene3d>
              <w14:camera w14:prst="orthographicFront"/>
              <w14:lightRig w14:rig="threePt" w14:dir="t">
                <w14:rot w14:lat="0" w14:lon="0" w14:rev="0"/>
              </w14:lightRig>
            </w14:scene3d>
          </w:rPr>
          <w:t>Section 9.B.1.</w:t>
        </w:r>
        <w:r>
          <w:rPr>
            <w:rFonts w:asciiTheme="minorHAnsi" w:hAnsiTheme="minorHAnsi"/>
            <w:sz w:val="22"/>
            <w:szCs w:val="22"/>
            <w:lang w:eastAsia="en-US"/>
          </w:rPr>
          <w:tab/>
        </w:r>
        <w:r w:rsidRPr="00CB6819">
          <w:rPr>
            <w:rStyle w:val="Hyperlink"/>
          </w:rPr>
          <w:t>Warning</w:t>
        </w:r>
        <w:r>
          <w:rPr>
            <w:webHidden/>
          </w:rPr>
          <w:tab/>
        </w:r>
        <w:r>
          <w:rPr>
            <w:webHidden/>
          </w:rPr>
          <w:fldChar w:fldCharType="begin"/>
        </w:r>
        <w:r>
          <w:rPr>
            <w:webHidden/>
          </w:rPr>
          <w:instrText xml:space="preserve"> PAGEREF _Toc59714037 \h </w:instrText>
        </w:r>
        <w:r>
          <w:rPr>
            <w:webHidden/>
          </w:rPr>
        </w:r>
        <w:r>
          <w:rPr>
            <w:webHidden/>
          </w:rPr>
          <w:fldChar w:fldCharType="separate"/>
        </w:r>
        <w:r>
          <w:rPr>
            <w:webHidden/>
          </w:rPr>
          <w:t>17</w:t>
        </w:r>
        <w:r>
          <w:rPr>
            <w:webHidden/>
          </w:rPr>
          <w:fldChar w:fldCharType="end"/>
        </w:r>
      </w:hyperlink>
    </w:p>
    <w:p w14:paraId="5C4499C3" w14:textId="672EA52E" w:rsidR="00547ABD" w:rsidRDefault="00547ABD">
      <w:pPr>
        <w:pStyle w:val="TOC3"/>
        <w:tabs>
          <w:tab w:val="left" w:pos="1940"/>
          <w:tab w:val="right" w:pos="9350"/>
        </w:tabs>
        <w:rPr>
          <w:rFonts w:asciiTheme="minorHAnsi" w:hAnsiTheme="minorHAnsi"/>
          <w:sz w:val="22"/>
          <w:szCs w:val="22"/>
          <w:lang w:eastAsia="en-US"/>
        </w:rPr>
      </w:pPr>
      <w:hyperlink w:anchor="_Toc59714038" w:history="1">
        <w:r w:rsidRPr="00CB6819">
          <w:rPr>
            <w:rStyle w:val="Hyperlink"/>
            <w:iCs/>
            <w14:scene3d>
              <w14:camera w14:prst="orthographicFront"/>
              <w14:lightRig w14:rig="threePt" w14:dir="t">
                <w14:rot w14:lat="0" w14:lon="0" w14:rev="0"/>
              </w14:lightRig>
            </w14:scene3d>
          </w:rPr>
          <w:t>Section 9.B.2.</w:t>
        </w:r>
        <w:r>
          <w:rPr>
            <w:rFonts w:asciiTheme="minorHAnsi" w:hAnsiTheme="minorHAnsi"/>
            <w:sz w:val="22"/>
            <w:szCs w:val="22"/>
            <w:lang w:eastAsia="en-US"/>
          </w:rPr>
          <w:tab/>
        </w:r>
        <w:r w:rsidRPr="00CB6819">
          <w:rPr>
            <w:rStyle w:val="Hyperlink"/>
          </w:rPr>
          <w:t>Closures and Attestation</w:t>
        </w:r>
        <w:r>
          <w:rPr>
            <w:webHidden/>
          </w:rPr>
          <w:tab/>
        </w:r>
        <w:r>
          <w:rPr>
            <w:webHidden/>
          </w:rPr>
          <w:fldChar w:fldCharType="begin"/>
        </w:r>
        <w:r>
          <w:rPr>
            <w:webHidden/>
          </w:rPr>
          <w:instrText xml:space="preserve"> PAGEREF _Toc59714038 \h </w:instrText>
        </w:r>
        <w:r>
          <w:rPr>
            <w:webHidden/>
          </w:rPr>
        </w:r>
        <w:r>
          <w:rPr>
            <w:webHidden/>
          </w:rPr>
          <w:fldChar w:fldCharType="separate"/>
        </w:r>
        <w:r>
          <w:rPr>
            <w:webHidden/>
          </w:rPr>
          <w:t>17</w:t>
        </w:r>
        <w:r>
          <w:rPr>
            <w:webHidden/>
          </w:rPr>
          <w:fldChar w:fldCharType="end"/>
        </w:r>
      </w:hyperlink>
    </w:p>
    <w:p w14:paraId="4ECBC4C1" w14:textId="641E5955" w:rsidR="00547ABD" w:rsidRDefault="00547ABD">
      <w:pPr>
        <w:pStyle w:val="TOC3"/>
        <w:tabs>
          <w:tab w:val="left" w:pos="1940"/>
          <w:tab w:val="right" w:pos="9350"/>
        </w:tabs>
        <w:rPr>
          <w:rFonts w:asciiTheme="minorHAnsi" w:hAnsiTheme="minorHAnsi"/>
          <w:sz w:val="22"/>
          <w:szCs w:val="22"/>
          <w:lang w:eastAsia="en-US"/>
        </w:rPr>
      </w:pPr>
      <w:hyperlink w:anchor="_Toc59714039" w:history="1">
        <w:r w:rsidRPr="00CB6819">
          <w:rPr>
            <w:rStyle w:val="Hyperlink"/>
            <w:iCs/>
            <w14:scene3d>
              <w14:camera w14:prst="orthographicFront"/>
              <w14:lightRig w14:rig="threePt" w14:dir="t">
                <w14:rot w14:lat="0" w14:lon="0" w14:rev="0"/>
              </w14:lightRig>
            </w14:scene3d>
          </w:rPr>
          <w:t>Section 9.B.3.</w:t>
        </w:r>
        <w:r>
          <w:rPr>
            <w:rFonts w:asciiTheme="minorHAnsi" w:hAnsiTheme="minorHAnsi"/>
            <w:sz w:val="22"/>
            <w:szCs w:val="22"/>
            <w:lang w:eastAsia="en-US"/>
          </w:rPr>
          <w:tab/>
        </w:r>
        <w:r w:rsidRPr="00CB6819">
          <w:rPr>
            <w:rStyle w:val="Hyperlink"/>
          </w:rPr>
          <w:t>Inspections</w:t>
        </w:r>
        <w:r>
          <w:rPr>
            <w:webHidden/>
          </w:rPr>
          <w:tab/>
        </w:r>
        <w:r>
          <w:rPr>
            <w:webHidden/>
          </w:rPr>
          <w:fldChar w:fldCharType="begin"/>
        </w:r>
        <w:r>
          <w:rPr>
            <w:webHidden/>
          </w:rPr>
          <w:instrText xml:space="preserve"> PAGEREF _Toc59714039 \h </w:instrText>
        </w:r>
        <w:r>
          <w:rPr>
            <w:webHidden/>
          </w:rPr>
        </w:r>
        <w:r>
          <w:rPr>
            <w:webHidden/>
          </w:rPr>
          <w:fldChar w:fldCharType="separate"/>
        </w:r>
        <w:r>
          <w:rPr>
            <w:webHidden/>
          </w:rPr>
          <w:t>18</w:t>
        </w:r>
        <w:r>
          <w:rPr>
            <w:webHidden/>
          </w:rPr>
          <w:fldChar w:fldCharType="end"/>
        </w:r>
      </w:hyperlink>
    </w:p>
    <w:p w14:paraId="7A47F4B4" w14:textId="2B895B09" w:rsidR="00547ABD" w:rsidRDefault="00547ABD">
      <w:pPr>
        <w:pStyle w:val="TOC3"/>
        <w:tabs>
          <w:tab w:val="left" w:pos="1940"/>
          <w:tab w:val="right" w:pos="9350"/>
        </w:tabs>
        <w:rPr>
          <w:rFonts w:asciiTheme="minorHAnsi" w:hAnsiTheme="minorHAnsi"/>
          <w:sz w:val="22"/>
          <w:szCs w:val="22"/>
          <w:lang w:eastAsia="en-US"/>
        </w:rPr>
      </w:pPr>
      <w:hyperlink w:anchor="_Toc59714040" w:history="1">
        <w:r w:rsidRPr="00CB6819">
          <w:rPr>
            <w:rStyle w:val="Hyperlink"/>
            <w:iCs/>
            <w14:scene3d>
              <w14:camera w14:prst="orthographicFront"/>
              <w14:lightRig w14:rig="threePt" w14:dir="t">
                <w14:rot w14:lat="0" w14:lon="0" w14:rev="0"/>
              </w14:lightRig>
            </w14:scene3d>
          </w:rPr>
          <w:t>Section 9.B.4.</w:t>
        </w:r>
        <w:r>
          <w:rPr>
            <w:rFonts w:asciiTheme="minorHAnsi" w:hAnsiTheme="minorHAnsi"/>
            <w:sz w:val="22"/>
            <w:szCs w:val="22"/>
            <w:lang w:eastAsia="en-US"/>
          </w:rPr>
          <w:tab/>
        </w:r>
        <w:r w:rsidRPr="00CB6819">
          <w:rPr>
            <w:rStyle w:val="Hyperlink"/>
          </w:rPr>
          <w:t>Subsequent Violations</w:t>
        </w:r>
        <w:r>
          <w:rPr>
            <w:webHidden/>
          </w:rPr>
          <w:tab/>
        </w:r>
        <w:r>
          <w:rPr>
            <w:webHidden/>
          </w:rPr>
          <w:fldChar w:fldCharType="begin"/>
        </w:r>
        <w:r>
          <w:rPr>
            <w:webHidden/>
          </w:rPr>
          <w:instrText xml:space="preserve"> PAGEREF _Toc59714040 \h </w:instrText>
        </w:r>
        <w:r>
          <w:rPr>
            <w:webHidden/>
          </w:rPr>
        </w:r>
        <w:r>
          <w:rPr>
            <w:webHidden/>
          </w:rPr>
          <w:fldChar w:fldCharType="separate"/>
        </w:r>
        <w:r>
          <w:rPr>
            <w:webHidden/>
          </w:rPr>
          <w:t>18</w:t>
        </w:r>
        <w:r>
          <w:rPr>
            <w:webHidden/>
          </w:rPr>
          <w:fldChar w:fldCharType="end"/>
        </w:r>
      </w:hyperlink>
    </w:p>
    <w:p w14:paraId="3583A05E" w14:textId="4421ED45" w:rsidR="00547ABD" w:rsidRDefault="00547ABD">
      <w:pPr>
        <w:pStyle w:val="TOC2"/>
        <w:rPr>
          <w:rFonts w:asciiTheme="minorHAnsi" w:hAnsiTheme="minorHAnsi"/>
          <w:i w:val="0"/>
          <w:iCs w:val="0"/>
          <w:sz w:val="22"/>
          <w:szCs w:val="22"/>
          <w:lang w:eastAsia="en-US"/>
        </w:rPr>
      </w:pPr>
      <w:hyperlink w:anchor="_Toc59714041" w:history="1">
        <w:r w:rsidRPr="00CB6819">
          <w:rPr>
            <w:rStyle w:val="Hyperlink"/>
            <w14:scene3d>
              <w14:camera w14:prst="orthographicFront"/>
              <w14:lightRig w14:rig="threePt" w14:dir="t">
                <w14:rot w14:lat="0" w14:lon="0" w14:rev="0"/>
              </w14:lightRig>
            </w14:scene3d>
          </w:rPr>
          <w:t>Section 9.C.</w:t>
        </w:r>
        <w:r>
          <w:rPr>
            <w:rFonts w:asciiTheme="minorHAnsi" w:hAnsiTheme="minorHAnsi"/>
            <w:i w:val="0"/>
            <w:iCs w:val="0"/>
            <w:sz w:val="22"/>
            <w:szCs w:val="22"/>
            <w:lang w:eastAsia="en-US"/>
          </w:rPr>
          <w:tab/>
        </w:r>
        <w:r w:rsidRPr="00CB6819">
          <w:rPr>
            <w:rStyle w:val="Hyperlink"/>
          </w:rPr>
          <w:t>Authority to Enforce</w:t>
        </w:r>
        <w:r>
          <w:rPr>
            <w:webHidden/>
          </w:rPr>
          <w:tab/>
        </w:r>
        <w:r>
          <w:rPr>
            <w:webHidden/>
          </w:rPr>
          <w:fldChar w:fldCharType="begin"/>
        </w:r>
        <w:r>
          <w:rPr>
            <w:webHidden/>
          </w:rPr>
          <w:instrText xml:space="preserve"> PAGEREF _Toc59714041 \h </w:instrText>
        </w:r>
        <w:r>
          <w:rPr>
            <w:webHidden/>
          </w:rPr>
        </w:r>
        <w:r>
          <w:rPr>
            <w:webHidden/>
          </w:rPr>
          <w:fldChar w:fldCharType="separate"/>
        </w:r>
        <w:r>
          <w:rPr>
            <w:webHidden/>
          </w:rPr>
          <w:t>18</w:t>
        </w:r>
        <w:r>
          <w:rPr>
            <w:webHidden/>
          </w:rPr>
          <w:fldChar w:fldCharType="end"/>
        </w:r>
      </w:hyperlink>
    </w:p>
    <w:p w14:paraId="15ABFD1C" w14:textId="1387933F" w:rsidR="00547ABD" w:rsidRDefault="00547ABD">
      <w:pPr>
        <w:pStyle w:val="TOC1"/>
        <w:rPr>
          <w:rFonts w:asciiTheme="minorHAnsi" w:hAnsiTheme="minorHAnsi"/>
          <w:b w:val="0"/>
          <w:bCs w:val="0"/>
          <w:sz w:val="22"/>
          <w:szCs w:val="22"/>
          <w:lang w:eastAsia="en-US"/>
        </w:rPr>
      </w:pPr>
      <w:hyperlink w:anchor="_Toc59714042" w:history="1">
        <w:r w:rsidRPr="00CB6819">
          <w:rPr>
            <w:rStyle w:val="Hyperlink"/>
            <w:rFonts w:cs="Times New Roman"/>
          </w:rPr>
          <w:t>Chapter 10.</w:t>
        </w:r>
        <w:r>
          <w:rPr>
            <w:rFonts w:asciiTheme="minorHAnsi" w:hAnsiTheme="minorHAnsi"/>
            <w:b w:val="0"/>
            <w:bCs w:val="0"/>
            <w:sz w:val="22"/>
            <w:szCs w:val="22"/>
            <w:lang w:eastAsia="en-US"/>
          </w:rPr>
          <w:tab/>
        </w:r>
        <w:r w:rsidRPr="00CB6819">
          <w:rPr>
            <w:rStyle w:val="Hyperlink"/>
            <w:rFonts w:cs="Times New Roman"/>
          </w:rPr>
          <w:t>OPERATIONS OF ESTABLISHMENTS</w:t>
        </w:r>
        <w:r>
          <w:rPr>
            <w:webHidden/>
          </w:rPr>
          <w:tab/>
        </w:r>
        <w:r>
          <w:rPr>
            <w:webHidden/>
          </w:rPr>
          <w:fldChar w:fldCharType="begin"/>
        </w:r>
        <w:r>
          <w:rPr>
            <w:webHidden/>
          </w:rPr>
          <w:instrText xml:space="preserve"> PAGEREF _Toc59714042 \h </w:instrText>
        </w:r>
        <w:r>
          <w:rPr>
            <w:webHidden/>
          </w:rPr>
        </w:r>
        <w:r>
          <w:rPr>
            <w:webHidden/>
          </w:rPr>
          <w:fldChar w:fldCharType="separate"/>
        </w:r>
        <w:r>
          <w:rPr>
            <w:webHidden/>
          </w:rPr>
          <w:t>18</w:t>
        </w:r>
        <w:r>
          <w:rPr>
            <w:webHidden/>
          </w:rPr>
          <w:fldChar w:fldCharType="end"/>
        </w:r>
      </w:hyperlink>
    </w:p>
    <w:p w14:paraId="0219CF2D" w14:textId="0A0D1F2A" w:rsidR="00547ABD" w:rsidRDefault="00547ABD">
      <w:pPr>
        <w:pStyle w:val="TOC2"/>
        <w:rPr>
          <w:rFonts w:asciiTheme="minorHAnsi" w:hAnsiTheme="minorHAnsi"/>
          <w:i w:val="0"/>
          <w:iCs w:val="0"/>
          <w:sz w:val="22"/>
          <w:szCs w:val="22"/>
          <w:lang w:eastAsia="en-US"/>
        </w:rPr>
      </w:pPr>
      <w:hyperlink w:anchor="_Toc59714043" w:history="1">
        <w:r w:rsidRPr="00CB6819">
          <w:rPr>
            <w:rStyle w:val="Hyperlink"/>
            <w:rFonts w:cs="Times New Roman"/>
            <w14:scene3d>
              <w14:camera w14:prst="orthographicFront"/>
              <w14:lightRig w14:rig="threePt" w14:dir="t">
                <w14:rot w14:lat="0" w14:lon="0" w14:rev="0"/>
              </w14:lightRig>
            </w14:scene3d>
          </w:rPr>
          <w:t>Section 10.A.</w:t>
        </w:r>
        <w:r>
          <w:rPr>
            <w:rFonts w:asciiTheme="minorHAnsi" w:hAnsiTheme="minorHAnsi"/>
            <w:i w:val="0"/>
            <w:iCs w:val="0"/>
            <w:sz w:val="22"/>
            <w:szCs w:val="22"/>
            <w:lang w:eastAsia="en-US"/>
          </w:rPr>
          <w:tab/>
        </w:r>
        <w:r w:rsidRPr="00CB6819">
          <w:rPr>
            <w:rStyle w:val="Hyperlink"/>
            <w:rFonts w:cs="Times New Roman"/>
          </w:rPr>
          <w:t>Establishments Permitted to Operate</w:t>
        </w:r>
        <w:r>
          <w:rPr>
            <w:webHidden/>
          </w:rPr>
          <w:tab/>
        </w:r>
        <w:r>
          <w:rPr>
            <w:webHidden/>
          </w:rPr>
          <w:fldChar w:fldCharType="begin"/>
        </w:r>
        <w:r>
          <w:rPr>
            <w:webHidden/>
          </w:rPr>
          <w:instrText xml:space="preserve"> PAGEREF _Toc59714043 \h </w:instrText>
        </w:r>
        <w:r>
          <w:rPr>
            <w:webHidden/>
          </w:rPr>
        </w:r>
        <w:r>
          <w:rPr>
            <w:webHidden/>
          </w:rPr>
          <w:fldChar w:fldCharType="separate"/>
        </w:r>
        <w:r>
          <w:rPr>
            <w:webHidden/>
          </w:rPr>
          <w:t>18</w:t>
        </w:r>
        <w:r>
          <w:rPr>
            <w:webHidden/>
          </w:rPr>
          <w:fldChar w:fldCharType="end"/>
        </w:r>
      </w:hyperlink>
    </w:p>
    <w:p w14:paraId="332DA713" w14:textId="2D4C7417" w:rsidR="00547ABD" w:rsidRDefault="00547ABD">
      <w:pPr>
        <w:pStyle w:val="TOC2"/>
        <w:rPr>
          <w:rFonts w:asciiTheme="minorHAnsi" w:hAnsiTheme="minorHAnsi"/>
          <w:i w:val="0"/>
          <w:iCs w:val="0"/>
          <w:sz w:val="22"/>
          <w:szCs w:val="22"/>
          <w:lang w:eastAsia="en-US"/>
        </w:rPr>
      </w:pPr>
      <w:hyperlink w:anchor="_Toc59714044" w:history="1">
        <w:r w:rsidRPr="00CB6819">
          <w:rPr>
            <w:rStyle w:val="Hyperlink"/>
            <w14:scene3d>
              <w14:camera w14:prst="orthographicFront"/>
              <w14:lightRig w14:rig="threePt" w14:dir="t">
                <w14:rot w14:lat="0" w14:lon="0" w14:rev="0"/>
              </w14:lightRig>
            </w14:scene3d>
          </w:rPr>
          <w:t>Section 10.B.</w:t>
        </w:r>
        <w:r>
          <w:rPr>
            <w:rFonts w:asciiTheme="minorHAnsi" w:hAnsiTheme="minorHAnsi"/>
            <w:i w:val="0"/>
            <w:iCs w:val="0"/>
            <w:sz w:val="22"/>
            <w:szCs w:val="22"/>
            <w:lang w:eastAsia="en-US"/>
          </w:rPr>
          <w:tab/>
        </w:r>
        <w:r w:rsidRPr="00CB6819">
          <w:rPr>
            <w:rStyle w:val="Hyperlink"/>
          </w:rPr>
          <w:t>Establishments Not Permitted to Operate</w:t>
        </w:r>
        <w:r>
          <w:rPr>
            <w:webHidden/>
          </w:rPr>
          <w:tab/>
        </w:r>
        <w:r>
          <w:rPr>
            <w:webHidden/>
          </w:rPr>
          <w:fldChar w:fldCharType="begin"/>
        </w:r>
        <w:r>
          <w:rPr>
            <w:webHidden/>
          </w:rPr>
          <w:instrText xml:space="preserve"> PAGEREF _Toc59714044 \h </w:instrText>
        </w:r>
        <w:r>
          <w:rPr>
            <w:webHidden/>
          </w:rPr>
        </w:r>
        <w:r>
          <w:rPr>
            <w:webHidden/>
          </w:rPr>
          <w:fldChar w:fldCharType="separate"/>
        </w:r>
        <w:r>
          <w:rPr>
            <w:webHidden/>
          </w:rPr>
          <w:t>19</w:t>
        </w:r>
        <w:r>
          <w:rPr>
            <w:webHidden/>
          </w:rPr>
          <w:fldChar w:fldCharType="end"/>
        </w:r>
      </w:hyperlink>
    </w:p>
    <w:p w14:paraId="796F4072" w14:textId="05DEDFE5" w:rsidR="00547ABD" w:rsidRDefault="00547ABD">
      <w:pPr>
        <w:pStyle w:val="TOC1"/>
        <w:rPr>
          <w:rFonts w:asciiTheme="minorHAnsi" w:hAnsiTheme="minorHAnsi"/>
          <w:b w:val="0"/>
          <w:bCs w:val="0"/>
          <w:sz w:val="22"/>
          <w:szCs w:val="22"/>
          <w:lang w:eastAsia="en-US"/>
        </w:rPr>
      </w:pPr>
      <w:hyperlink w:anchor="_Toc59714045" w:history="1">
        <w:r w:rsidRPr="00CB6819">
          <w:rPr>
            <w:rStyle w:val="Hyperlink"/>
            <w:rFonts w:cs="Times New Roman"/>
          </w:rPr>
          <w:t>Chapter 11.</w:t>
        </w:r>
        <w:r>
          <w:rPr>
            <w:rFonts w:asciiTheme="minorHAnsi" w:hAnsiTheme="minorHAnsi"/>
            <w:b w:val="0"/>
            <w:bCs w:val="0"/>
            <w:sz w:val="22"/>
            <w:szCs w:val="22"/>
            <w:lang w:eastAsia="en-US"/>
          </w:rPr>
          <w:tab/>
        </w:r>
        <w:r w:rsidRPr="00CB6819">
          <w:rPr>
            <w:rStyle w:val="Hyperlink"/>
            <w:rFonts w:cs="Times New Roman"/>
          </w:rPr>
          <w:t>ALL ESTABLISHMENTS WITH ON-SITE OPERATIONS</w:t>
        </w:r>
        <w:r>
          <w:rPr>
            <w:webHidden/>
          </w:rPr>
          <w:tab/>
        </w:r>
        <w:r>
          <w:rPr>
            <w:webHidden/>
          </w:rPr>
          <w:fldChar w:fldCharType="begin"/>
        </w:r>
        <w:r>
          <w:rPr>
            <w:webHidden/>
          </w:rPr>
          <w:instrText xml:space="preserve"> PAGEREF _Toc59714045 \h </w:instrText>
        </w:r>
        <w:r>
          <w:rPr>
            <w:webHidden/>
          </w:rPr>
        </w:r>
        <w:r>
          <w:rPr>
            <w:webHidden/>
          </w:rPr>
          <w:fldChar w:fldCharType="separate"/>
        </w:r>
        <w:r>
          <w:rPr>
            <w:webHidden/>
          </w:rPr>
          <w:t>19</w:t>
        </w:r>
        <w:r>
          <w:rPr>
            <w:webHidden/>
          </w:rPr>
          <w:fldChar w:fldCharType="end"/>
        </w:r>
      </w:hyperlink>
    </w:p>
    <w:p w14:paraId="3C083D44" w14:textId="4F60411D" w:rsidR="00547ABD" w:rsidRDefault="00547ABD">
      <w:pPr>
        <w:pStyle w:val="TOC2"/>
        <w:rPr>
          <w:rFonts w:asciiTheme="minorHAnsi" w:hAnsiTheme="minorHAnsi"/>
          <w:i w:val="0"/>
          <w:iCs w:val="0"/>
          <w:sz w:val="22"/>
          <w:szCs w:val="22"/>
          <w:lang w:eastAsia="en-US"/>
        </w:rPr>
      </w:pPr>
      <w:hyperlink w:anchor="_Toc59714046" w:history="1">
        <w:r w:rsidRPr="00CB6819">
          <w:rPr>
            <w:rStyle w:val="Hyperlink"/>
            <w14:scene3d>
              <w14:camera w14:prst="orthographicFront"/>
              <w14:lightRig w14:rig="threePt" w14:dir="t">
                <w14:rot w14:lat="0" w14:lon="0" w14:rev="0"/>
              </w14:lightRig>
            </w14:scene3d>
          </w:rPr>
          <w:t>Section 11.A.</w:t>
        </w:r>
        <w:r>
          <w:rPr>
            <w:rFonts w:asciiTheme="minorHAnsi" w:hAnsiTheme="minorHAnsi"/>
            <w:i w:val="0"/>
            <w:iCs w:val="0"/>
            <w:sz w:val="22"/>
            <w:szCs w:val="22"/>
            <w:lang w:eastAsia="en-US"/>
          </w:rPr>
          <w:tab/>
        </w:r>
        <w:r w:rsidRPr="00CB6819">
          <w:rPr>
            <w:rStyle w:val="Hyperlink"/>
          </w:rPr>
          <w:t>General Business Requirements</w:t>
        </w:r>
        <w:r>
          <w:rPr>
            <w:webHidden/>
          </w:rPr>
          <w:tab/>
        </w:r>
        <w:r>
          <w:rPr>
            <w:webHidden/>
          </w:rPr>
          <w:fldChar w:fldCharType="begin"/>
        </w:r>
        <w:r>
          <w:rPr>
            <w:webHidden/>
          </w:rPr>
          <w:instrText xml:space="preserve"> PAGEREF _Toc59714046 \h </w:instrText>
        </w:r>
        <w:r>
          <w:rPr>
            <w:webHidden/>
          </w:rPr>
        </w:r>
        <w:r>
          <w:rPr>
            <w:webHidden/>
          </w:rPr>
          <w:fldChar w:fldCharType="separate"/>
        </w:r>
        <w:r>
          <w:rPr>
            <w:webHidden/>
          </w:rPr>
          <w:t>19</w:t>
        </w:r>
        <w:r>
          <w:rPr>
            <w:webHidden/>
          </w:rPr>
          <w:fldChar w:fldCharType="end"/>
        </w:r>
      </w:hyperlink>
    </w:p>
    <w:p w14:paraId="23232A41" w14:textId="2392AA7E" w:rsidR="00547ABD" w:rsidRDefault="00547ABD">
      <w:pPr>
        <w:pStyle w:val="TOC2"/>
        <w:rPr>
          <w:rFonts w:asciiTheme="minorHAnsi" w:hAnsiTheme="minorHAnsi"/>
          <w:i w:val="0"/>
          <w:iCs w:val="0"/>
          <w:sz w:val="22"/>
          <w:szCs w:val="22"/>
          <w:lang w:eastAsia="en-US"/>
        </w:rPr>
      </w:pPr>
      <w:hyperlink w:anchor="_Toc59714047" w:history="1">
        <w:r w:rsidRPr="00CB6819">
          <w:rPr>
            <w:rStyle w:val="Hyperlink"/>
            <w14:scene3d>
              <w14:camera w14:prst="orthographicFront"/>
              <w14:lightRig w14:rig="threePt" w14:dir="t">
                <w14:rot w14:lat="0" w14:lon="0" w14:rev="0"/>
              </w14:lightRig>
            </w14:scene3d>
          </w:rPr>
          <w:t>Section 11.B.</w:t>
        </w:r>
        <w:r>
          <w:rPr>
            <w:rFonts w:asciiTheme="minorHAnsi" w:hAnsiTheme="minorHAnsi"/>
            <w:i w:val="0"/>
            <w:iCs w:val="0"/>
            <w:sz w:val="22"/>
            <w:szCs w:val="22"/>
            <w:lang w:eastAsia="en-US"/>
          </w:rPr>
          <w:tab/>
        </w:r>
        <w:r w:rsidRPr="00CB6819">
          <w:rPr>
            <w:rStyle w:val="Hyperlink"/>
          </w:rPr>
          <w:t>Requirements Regarding Employees</w:t>
        </w:r>
        <w:r>
          <w:rPr>
            <w:webHidden/>
          </w:rPr>
          <w:tab/>
        </w:r>
        <w:r>
          <w:rPr>
            <w:webHidden/>
          </w:rPr>
          <w:fldChar w:fldCharType="begin"/>
        </w:r>
        <w:r>
          <w:rPr>
            <w:webHidden/>
          </w:rPr>
          <w:instrText xml:space="preserve"> PAGEREF _Toc59714047 \h </w:instrText>
        </w:r>
        <w:r>
          <w:rPr>
            <w:webHidden/>
          </w:rPr>
        </w:r>
        <w:r>
          <w:rPr>
            <w:webHidden/>
          </w:rPr>
          <w:fldChar w:fldCharType="separate"/>
        </w:r>
        <w:r>
          <w:rPr>
            <w:webHidden/>
          </w:rPr>
          <w:t>20</w:t>
        </w:r>
        <w:r>
          <w:rPr>
            <w:webHidden/>
          </w:rPr>
          <w:fldChar w:fldCharType="end"/>
        </w:r>
      </w:hyperlink>
    </w:p>
    <w:p w14:paraId="1718BD35" w14:textId="28465C34" w:rsidR="00547ABD" w:rsidRDefault="00547ABD">
      <w:pPr>
        <w:pStyle w:val="TOC2"/>
        <w:rPr>
          <w:rFonts w:asciiTheme="minorHAnsi" w:hAnsiTheme="minorHAnsi"/>
          <w:i w:val="0"/>
          <w:iCs w:val="0"/>
          <w:sz w:val="22"/>
          <w:szCs w:val="22"/>
          <w:lang w:eastAsia="en-US"/>
        </w:rPr>
      </w:pPr>
      <w:hyperlink w:anchor="_Toc59714048" w:history="1">
        <w:r w:rsidRPr="00CB6819">
          <w:rPr>
            <w:rStyle w:val="Hyperlink"/>
            <w14:scene3d>
              <w14:camera w14:prst="orthographicFront"/>
              <w14:lightRig w14:rig="threePt" w14:dir="t">
                <w14:rot w14:lat="0" w14:lon="0" w14:rev="0"/>
              </w14:lightRig>
            </w14:scene3d>
          </w:rPr>
          <w:t>Section 11.C.</w:t>
        </w:r>
        <w:r>
          <w:rPr>
            <w:rFonts w:asciiTheme="minorHAnsi" w:hAnsiTheme="minorHAnsi"/>
            <w:i w:val="0"/>
            <w:iCs w:val="0"/>
            <w:sz w:val="22"/>
            <w:szCs w:val="22"/>
            <w:lang w:eastAsia="en-US"/>
          </w:rPr>
          <w:tab/>
        </w:r>
        <w:r w:rsidRPr="00CB6819">
          <w:rPr>
            <w:rStyle w:val="Hyperlink"/>
          </w:rPr>
          <w:t>Positive Test Results</w:t>
        </w:r>
        <w:r>
          <w:rPr>
            <w:webHidden/>
          </w:rPr>
          <w:tab/>
        </w:r>
        <w:r>
          <w:rPr>
            <w:webHidden/>
          </w:rPr>
          <w:fldChar w:fldCharType="begin"/>
        </w:r>
        <w:r>
          <w:rPr>
            <w:webHidden/>
          </w:rPr>
          <w:instrText xml:space="preserve"> PAGEREF _Toc59714048 \h </w:instrText>
        </w:r>
        <w:r>
          <w:rPr>
            <w:webHidden/>
          </w:rPr>
        </w:r>
        <w:r>
          <w:rPr>
            <w:webHidden/>
          </w:rPr>
          <w:fldChar w:fldCharType="separate"/>
        </w:r>
        <w:r>
          <w:rPr>
            <w:webHidden/>
          </w:rPr>
          <w:t>20</w:t>
        </w:r>
        <w:r>
          <w:rPr>
            <w:webHidden/>
          </w:rPr>
          <w:fldChar w:fldCharType="end"/>
        </w:r>
      </w:hyperlink>
    </w:p>
    <w:p w14:paraId="2B1F5992" w14:textId="14655F43" w:rsidR="00547ABD" w:rsidRDefault="00547ABD">
      <w:pPr>
        <w:pStyle w:val="TOC2"/>
        <w:rPr>
          <w:rFonts w:asciiTheme="minorHAnsi" w:hAnsiTheme="minorHAnsi"/>
          <w:i w:val="0"/>
          <w:iCs w:val="0"/>
          <w:sz w:val="22"/>
          <w:szCs w:val="22"/>
          <w:lang w:eastAsia="en-US"/>
        </w:rPr>
      </w:pPr>
      <w:hyperlink w:anchor="_Toc59714049" w:history="1">
        <w:r w:rsidRPr="00CB6819">
          <w:rPr>
            <w:rStyle w:val="Hyperlink"/>
            <w14:scene3d>
              <w14:camera w14:prst="orthographicFront"/>
              <w14:lightRig w14:rig="threePt" w14:dir="t">
                <w14:rot w14:lat="0" w14:lon="0" w14:rev="0"/>
              </w14:lightRig>
            </w14:scene3d>
          </w:rPr>
          <w:t>Section 11.D.</w:t>
        </w:r>
        <w:r>
          <w:rPr>
            <w:rFonts w:asciiTheme="minorHAnsi" w:hAnsiTheme="minorHAnsi"/>
            <w:i w:val="0"/>
            <w:iCs w:val="0"/>
            <w:sz w:val="22"/>
            <w:szCs w:val="22"/>
            <w:lang w:eastAsia="en-US"/>
          </w:rPr>
          <w:tab/>
        </w:r>
        <w:r w:rsidRPr="00CB6819">
          <w:rPr>
            <w:rStyle w:val="Hyperlink"/>
          </w:rPr>
          <w:t>Business Process Adaptions and Sanitation Requirements</w:t>
        </w:r>
        <w:r>
          <w:rPr>
            <w:webHidden/>
          </w:rPr>
          <w:tab/>
        </w:r>
        <w:r>
          <w:rPr>
            <w:webHidden/>
          </w:rPr>
          <w:fldChar w:fldCharType="begin"/>
        </w:r>
        <w:r>
          <w:rPr>
            <w:webHidden/>
          </w:rPr>
          <w:instrText xml:space="preserve"> PAGEREF _Toc59714049 \h </w:instrText>
        </w:r>
        <w:r>
          <w:rPr>
            <w:webHidden/>
          </w:rPr>
        </w:r>
        <w:r>
          <w:rPr>
            <w:webHidden/>
          </w:rPr>
          <w:fldChar w:fldCharType="separate"/>
        </w:r>
        <w:r>
          <w:rPr>
            <w:webHidden/>
          </w:rPr>
          <w:t>21</w:t>
        </w:r>
        <w:r>
          <w:rPr>
            <w:webHidden/>
          </w:rPr>
          <w:fldChar w:fldCharType="end"/>
        </w:r>
      </w:hyperlink>
    </w:p>
    <w:p w14:paraId="6CBBFC2B" w14:textId="47AB50D2" w:rsidR="00547ABD" w:rsidRDefault="00547ABD">
      <w:pPr>
        <w:pStyle w:val="TOC1"/>
        <w:rPr>
          <w:rFonts w:asciiTheme="minorHAnsi" w:hAnsiTheme="minorHAnsi"/>
          <w:b w:val="0"/>
          <w:bCs w:val="0"/>
          <w:sz w:val="22"/>
          <w:szCs w:val="22"/>
          <w:lang w:eastAsia="en-US"/>
        </w:rPr>
      </w:pPr>
      <w:hyperlink w:anchor="_Toc59714050" w:history="1">
        <w:r w:rsidRPr="00CB6819">
          <w:rPr>
            <w:rStyle w:val="Hyperlink"/>
            <w:rFonts w:cs="Times New Roman"/>
          </w:rPr>
          <w:t>Chapter 12.</w:t>
        </w:r>
        <w:r>
          <w:rPr>
            <w:rFonts w:asciiTheme="minorHAnsi" w:hAnsiTheme="minorHAnsi"/>
            <w:b w:val="0"/>
            <w:bCs w:val="0"/>
            <w:sz w:val="22"/>
            <w:szCs w:val="22"/>
            <w:lang w:eastAsia="en-US"/>
          </w:rPr>
          <w:tab/>
        </w:r>
        <w:r w:rsidRPr="00CB6819">
          <w:rPr>
            <w:rStyle w:val="Hyperlink"/>
            <w:rFonts w:cs="Times New Roman"/>
          </w:rPr>
          <w:t>ALL ESTABLISHMENTS SERVING FOOD OR ALCOHOL</w:t>
        </w:r>
        <w:r>
          <w:rPr>
            <w:webHidden/>
          </w:rPr>
          <w:tab/>
        </w:r>
        <w:r>
          <w:rPr>
            <w:webHidden/>
          </w:rPr>
          <w:fldChar w:fldCharType="begin"/>
        </w:r>
        <w:r>
          <w:rPr>
            <w:webHidden/>
          </w:rPr>
          <w:instrText xml:space="preserve"> PAGEREF _Toc59714050 \h </w:instrText>
        </w:r>
        <w:r>
          <w:rPr>
            <w:webHidden/>
          </w:rPr>
        </w:r>
        <w:r>
          <w:rPr>
            <w:webHidden/>
          </w:rPr>
          <w:fldChar w:fldCharType="separate"/>
        </w:r>
        <w:r>
          <w:rPr>
            <w:webHidden/>
          </w:rPr>
          <w:t>21</w:t>
        </w:r>
        <w:r>
          <w:rPr>
            <w:webHidden/>
          </w:rPr>
          <w:fldChar w:fldCharType="end"/>
        </w:r>
      </w:hyperlink>
    </w:p>
    <w:p w14:paraId="02C5FE6D" w14:textId="1B9D765F" w:rsidR="00547ABD" w:rsidRDefault="00547ABD">
      <w:pPr>
        <w:pStyle w:val="TOC2"/>
        <w:rPr>
          <w:rFonts w:asciiTheme="minorHAnsi" w:hAnsiTheme="minorHAnsi"/>
          <w:i w:val="0"/>
          <w:iCs w:val="0"/>
          <w:sz w:val="22"/>
          <w:szCs w:val="22"/>
          <w:lang w:eastAsia="en-US"/>
        </w:rPr>
      </w:pPr>
      <w:hyperlink w:anchor="_Toc59714051" w:history="1">
        <w:r w:rsidRPr="00CB6819">
          <w:rPr>
            <w:rStyle w:val="Hyperlink"/>
            <w14:scene3d>
              <w14:camera w14:prst="orthographicFront"/>
              <w14:lightRig w14:rig="threePt" w14:dir="t">
                <w14:rot w14:lat="0" w14:lon="0" w14:rev="0"/>
              </w14:lightRig>
            </w14:scene3d>
          </w:rPr>
          <w:t>Section 12.A.</w:t>
        </w:r>
        <w:r>
          <w:rPr>
            <w:rFonts w:asciiTheme="minorHAnsi" w:hAnsiTheme="minorHAnsi"/>
            <w:i w:val="0"/>
            <w:iCs w:val="0"/>
            <w:sz w:val="22"/>
            <w:szCs w:val="22"/>
            <w:lang w:eastAsia="en-US"/>
          </w:rPr>
          <w:tab/>
        </w:r>
        <w:r w:rsidRPr="00CB6819">
          <w:rPr>
            <w:rStyle w:val="Hyperlink"/>
          </w:rPr>
          <w:t>Capacity Requirements</w:t>
        </w:r>
        <w:r>
          <w:rPr>
            <w:webHidden/>
          </w:rPr>
          <w:tab/>
        </w:r>
        <w:r>
          <w:rPr>
            <w:webHidden/>
          </w:rPr>
          <w:fldChar w:fldCharType="begin"/>
        </w:r>
        <w:r>
          <w:rPr>
            <w:webHidden/>
          </w:rPr>
          <w:instrText xml:space="preserve"> PAGEREF _Toc59714051 \h </w:instrText>
        </w:r>
        <w:r>
          <w:rPr>
            <w:webHidden/>
          </w:rPr>
        </w:r>
        <w:r>
          <w:rPr>
            <w:webHidden/>
          </w:rPr>
          <w:fldChar w:fldCharType="separate"/>
        </w:r>
        <w:r>
          <w:rPr>
            <w:webHidden/>
          </w:rPr>
          <w:t>22</w:t>
        </w:r>
        <w:r>
          <w:rPr>
            <w:webHidden/>
          </w:rPr>
          <w:fldChar w:fldCharType="end"/>
        </w:r>
      </w:hyperlink>
    </w:p>
    <w:p w14:paraId="00BE585E" w14:textId="1C72511A" w:rsidR="00547ABD" w:rsidRDefault="00547ABD">
      <w:pPr>
        <w:pStyle w:val="TOC2"/>
        <w:rPr>
          <w:rFonts w:asciiTheme="minorHAnsi" w:hAnsiTheme="minorHAnsi"/>
          <w:i w:val="0"/>
          <w:iCs w:val="0"/>
          <w:sz w:val="22"/>
          <w:szCs w:val="22"/>
          <w:lang w:eastAsia="en-US"/>
        </w:rPr>
      </w:pPr>
      <w:hyperlink w:anchor="_Toc59714052" w:history="1">
        <w:r w:rsidRPr="00CB6819">
          <w:rPr>
            <w:rStyle w:val="Hyperlink"/>
            <w14:scene3d>
              <w14:camera w14:prst="orthographicFront"/>
              <w14:lightRig w14:rig="threePt" w14:dir="t">
                <w14:rot w14:lat="0" w14:lon="0" w14:rev="0"/>
              </w14:lightRig>
            </w14:scene3d>
          </w:rPr>
          <w:t>Section 12.B.</w:t>
        </w:r>
        <w:r>
          <w:rPr>
            <w:rFonts w:asciiTheme="minorHAnsi" w:hAnsiTheme="minorHAnsi"/>
            <w:i w:val="0"/>
            <w:iCs w:val="0"/>
            <w:sz w:val="22"/>
            <w:szCs w:val="22"/>
            <w:lang w:eastAsia="en-US"/>
          </w:rPr>
          <w:tab/>
        </w:r>
        <w:r w:rsidRPr="00CB6819">
          <w:rPr>
            <w:rStyle w:val="Hyperlink"/>
          </w:rPr>
          <w:t>Operations Requirements</w:t>
        </w:r>
        <w:r>
          <w:rPr>
            <w:webHidden/>
          </w:rPr>
          <w:tab/>
        </w:r>
        <w:r>
          <w:rPr>
            <w:webHidden/>
          </w:rPr>
          <w:fldChar w:fldCharType="begin"/>
        </w:r>
        <w:r>
          <w:rPr>
            <w:webHidden/>
          </w:rPr>
          <w:instrText xml:space="preserve"> PAGEREF _Toc59714052 \h </w:instrText>
        </w:r>
        <w:r>
          <w:rPr>
            <w:webHidden/>
          </w:rPr>
        </w:r>
        <w:r>
          <w:rPr>
            <w:webHidden/>
          </w:rPr>
          <w:fldChar w:fldCharType="separate"/>
        </w:r>
        <w:r>
          <w:rPr>
            <w:webHidden/>
          </w:rPr>
          <w:t>22</w:t>
        </w:r>
        <w:r>
          <w:rPr>
            <w:webHidden/>
          </w:rPr>
          <w:fldChar w:fldCharType="end"/>
        </w:r>
      </w:hyperlink>
    </w:p>
    <w:p w14:paraId="2150CD8B" w14:textId="620B5AA9" w:rsidR="00547ABD" w:rsidRDefault="00547ABD">
      <w:pPr>
        <w:pStyle w:val="TOC2"/>
        <w:rPr>
          <w:rFonts w:asciiTheme="minorHAnsi" w:hAnsiTheme="minorHAnsi"/>
          <w:i w:val="0"/>
          <w:iCs w:val="0"/>
          <w:sz w:val="22"/>
          <w:szCs w:val="22"/>
          <w:lang w:eastAsia="en-US"/>
        </w:rPr>
      </w:pPr>
      <w:hyperlink w:anchor="_Toc59714053" w:history="1">
        <w:r w:rsidRPr="00CB6819">
          <w:rPr>
            <w:rStyle w:val="Hyperlink"/>
            <w14:scene3d>
              <w14:camera w14:prst="orthographicFront"/>
              <w14:lightRig w14:rig="threePt" w14:dir="t">
                <w14:rot w14:lat="0" w14:lon="0" w14:rev="0"/>
              </w14:lightRig>
            </w14:scene3d>
          </w:rPr>
          <w:t>Section 12.C.</w:t>
        </w:r>
        <w:r>
          <w:rPr>
            <w:rFonts w:asciiTheme="minorHAnsi" w:hAnsiTheme="minorHAnsi"/>
            <w:i w:val="0"/>
            <w:iCs w:val="0"/>
            <w:sz w:val="22"/>
            <w:szCs w:val="22"/>
            <w:lang w:eastAsia="en-US"/>
          </w:rPr>
          <w:tab/>
        </w:r>
        <w:r w:rsidRPr="00CB6819">
          <w:rPr>
            <w:rStyle w:val="Hyperlink"/>
          </w:rPr>
          <w:t>Sanitation and Safety Requirements</w:t>
        </w:r>
        <w:r>
          <w:rPr>
            <w:webHidden/>
          </w:rPr>
          <w:tab/>
        </w:r>
        <w:r>
          <w:rPr>
            <w:webHidden/>
          </w:rPr>
          <w:fldChar w:fldCharType="begin"/>
        </w:r>
        <w:r>
          <w:rPr>
            <w:webHidden/>
          </w:rPr>
          <w:instrText xml:space="preserve"> PAGEREF _Toc59714053 \h </w:instrText>
        </w:r>
        <w:r>
          <w:rPr>
            <w:webHidden/>
          </w:rPr>
        </w:r>
        <w:r>
          <w:rPr>
            <w:webHidden/>
          </w:rPr>
          <w:fldChar w:fldCharType="separate"/>
        </w:r>
        <w:r>
          <w:rPr>
            <w:webHidden/>
          </w:rPr>
          <w:t>25</w:t>
        </w:r>
        <w:r>
          <w:rPr>
            <w:webHidden/>
          </w:rPr>
          <w:fldChar w:fldCharType="end"/>
        </w:r>
      </w:hyperlink>
    </w:p>
    <w:p w14:paraId="33EA0B3B" w14:textId="0576936B" w:rsidR="00547ABD" w:rsidRDefault="00547ABD">
      <w:pPr>
        <w:pStyle w:val="TOC1"/>
        <w:rPr>
          <w:rFonts w:asciiTheme="minorHAnsi" w:hAnsiTheme="minorHAnsi"/>
          <w:b w:val="0"/>
          <w:bCs w:val="0"/>
          <w:sz w:val="22"/>
          <w:szCs w:val="22"/>
          <w:lang w:eastAsia="en-US"/>
        </w:rPr>
      </w:pPr>
      <w:hyperlink w:anchor="_Toc59714054" w:history="1">
        <w:r w:rsidRPr="00CB6819">
          <w:rPr>
            <w:rStyle w:val="Hyperlink"/>
            <w:rFonts w:cs="Times New Roman"/>
          </w:rPr>
          <w:t>Chapter 13.</w:t>
        </w:r>
        <w:r>
          <w:rPr>
            <w:rFonts w:asciiTheme="minorHAnsi" w:hAnsiTheme="minorHAnsi"/>
            <w:b w:val="0"/>
            <w:bCs w:val="0"/>
            <w:sz w:val="22"/>
            <w:szCs w:val="22"/>
            <w:lang w:eastAsia="en-US"/>
          </w:rPr>
          <w:tab/>
        </w:r>
        <w:r w:rsidRPr="00CB6819">
          <w:rPr>
            <w:rStyle w:val="Hyperlink"/>
            <w:rFonts w:cs="Times New Roman"/>
          </w:rPr>
          <w:t>RETAIL ESTABLISHMENTS</w:t>
        </w:r>
        <w:r>
          <w:rPr>
            <w:webHidden/>
          </w:rPr>
          <w:tab/>
        </w:r>
        <w:r>
          <w:rPr>
            <w:webHidden/>
          </w:rPr>
          <w:fldChar w:fldCharType="begin"/>
        </w:r>
        <w:r>
          <w:rPr>
            <w:webHidden/>
          </w:rPr>
          <w:instrText xml:space="preserve"> PAGEREF _Toc59714054 \h </w:instrText>
        </w:r>
        <w:r>
          <w:rPr>
            <w:webHidden/>
          </w:rPr>
        </w:r>
        <w:r>
          <w:rPr>
            <w:webHidden/>
          </w:rPr>
          <w:fldChar w:fldCharType="separate"/>
        </w:r>
        <w:r>
          <w:rPr>
            <w:webHidden/>
          </w:rPr>
          <w:t>26</w:t>
        </w:r>
        <w:r>
          <w:rPr>
            <w:webHidden/>
          </w:rPr>
          <w:fldChar w:fldCharType="end"/>
        </w:r>
      </w:hyperlink>
    </w:p>
    <w:p w14:paraId="34BDB6E8" w14:textId="43C486F3" w:rsidR="00547ABD" w:rsidRDefault="00547ABD">
      <w:pPr>
        <w:pStyle w:val="TOC2"/>
        <w:rPr>
          <w:rFonts w:asciiTheme="minorHAnsi" w:hAnsiTheme="minorHAnsi"/>
          <w:i w:val="0"/>
          <w:iCs w:val="0"/>
          <w:sz w:val="22"/>
          <w:szCs w:val="22"/>
          <w:lang w:eastAsia="en-US"/>
        </w:rPr>
      </w:pPr>
      <w:hyperlink w:anchor="_Toc59714055" w:history="1">
        <w:r w:rsidRPr="00CB6819">
          <w:rPr>
            <w:rStyle w:val="Hyperlink"/>
            <w14:scene3d>
              <w14:camera w14:prst="orthographicFront"/>
              <w14:lightRig w14:rig="threePt" w14:dir="t">
                <w14:rot w14:lat="0" w14:lon="0" w14:rev="0"/>
              </w14:lightRig>
            </w14:scene3d>
          </w:rPr>
          <w:t>Section 13.A.</w:t>
        </w:r>
        <w:r>
          <w:rPr>
            <w:rFonts w:asciiTheme="minorHAnsi" w:hAnsiTheme="minorHAnsi"/>
            <w:i w:val="0"/>
            <w:iCs w:val="0"/>
            <w:sz w:val="22"/>
            <w:szCs w:val="22"/>
            <w:lang w:eastAsia="en-US"/>
          </w:rPr>
          <w:tab/>
        </w:r>
        <w:r w:rsidRPr="00CB6819">
          <w:rPr>
            <w:rStyle w:val="Hyperlink"/>
          </w:rPr>
          <w:t>Capacity Requirements</w:t>
        </w:r>
        <w:r>
          <w:rPr>
            <w:webHidden/>
          </w:rPr>
          <w:tab/>
        </w:r>
        <w:r>
          <w:rPr>
            <w:webHidden/>
          </w:rPr>
          <w:fldChar w:fldCharType="begin"/>
        </w:r>
        <w:r>
          <w:rPr>
            <w:webHidden/>
          </w:rPr>
          <w:instrText xml:space="preserve"> PAGEREF _Toc59714055 \h </w:instrText>
        </w:r>
        <w:r>
          <w:rPr>
            <w:webHidden/>
          </w:rPr>
        </w:r>
        <w:r>
          <w:rPr>
            <w:webHidden/>
          </w:rPr>
          <w:fldChar w:fldCharType="separate"/>
        </w:r>
        <w:r>
          <w:rPr>
            <w:webHidden/>
          </w:rPr>
          <w:t>26</w:t>
        </w:r>
        <w:r>
          <w:rPr>
            <w:webHidden/>
          </w:rPr>
          <w:fldChar w:fldCharType="end"/>
        </w:r>
      </w:hyperlink>
    </w:p>
    <w:p w14:paraId="6D1EA3A7" w14:textId="2C7DD698" w:rsidR="00547ABD" w:rsidRDefault="00547ABD">
      <w:pPr>
        <w:pStyle w:val="TOC2"/>
        <w:rPr>
          <w:rFonts w:asciiTheme="minorHAnsi" w:hAnsiTheme="minorHAnsi"/>
          <w:i w:val="0"/>
          <w:iCs w:val="0"/>
          <w:sz w:val="22"/>
          <w:szCs w:val="22"/>
          <w:lang w:eastAsia="en-US"/>
        </w:rPr>
      </w:pPr>
      <w:hyperlink w:anchor="_Toc59714056" w:history="1">
        <w:r w:rsidRPr="00CB6819">
          <w:rPr>
            <w:rStyle w:val="Hyperlink"/>
            <w14:scene3d>
              <w14:camera w14:prst="orthographicFront"/>
              <w14:lightRig w14:rig="threePt" w14:dir="t">
                <w14:rot w14:lat="0" w14:lon="0" w14:rev="0"/>
              </w14:lightRig>
            </w14:scene3d>
          </w:rPr>
          <w:t>Section 13.B.</w:t>
        </w:r>
        <w:r>
          <w:rPr>
            <w:rFonts w:asciiTheme="minorHAnsi" w:hAnsiTheme="minorHAnsi"/>
            <w:i w:val="0"/>
            <w:iCs w:val="0"/>
            <w:sz w:val="22"/>
            <w:szCs w:val="22"/>
            <w:lang w:eastAsia="en-US"/>
          </w:rPr>
          <w:tab/>
        </w:r>
        <w:r w:rsidRPr="00CB6819">
          <w:rPr>
            <w:rStyle w:val="Hyperlink"/>
          </w:rPr>
          <w:t>Operations Requirements</w:t>
        </w:r>
        <w:r>
          <w:rPr>
            <w:webHidden/>
          </w:rPr>
          <w:tab/>
        </w:r>
        <w:r>
          <w:rPr>
            <w:webHidden/>
          </w:rPr>
          <w:fldChar w:fldCharType="begin"/>
        </w:r>
        <w:r>
          <w:rPr>
            <w:webHidden/>
          </w:rPr>
          <w:instrText xml:space="preserve"> PAGEREF _Toc59714056 \h </w:instrText>
        </w:r>
        <w:r>
          <w:rPr>
            <w:webHidden/>
          </w:rPr>
        </w:r>
        <w:r>
          <w:rPr>
            <w:webHidden/>
          </w:rPr>
          <w:fldChar w:fldCharType="separate"/>
        </w:r>
        <w:r>
          <w:rPr>
            <w:webHidden/>
          </w:rPr>
          <w:t>26</w:t>
        </w:r>
        <w:r>
          <w:rPr>
            <w:webHidden/>
          </w:rPr>
          <w:fldChar w:fldCharType="end"/>
        </w:r>
      </w:hyperlink>
    </w:p>
    <w:p w14:paraId="4B793D28" w14:textId="5C481ACA" w:rsidR="00547ABD" w:rsidRDefault="00547ABD">
      <w:pPr>
        <w:pStyle w:val="TOC2"/>
        <w:rPr>
          <w:rFonts w:asciiTheme="minorHAnsi" w:hAnsiTheme="minorHAnsi"/>
          <w:i w:val="0"/>
          <w:iCs w:val="0"/>
          <w:sz w:val="22"/>
          <w:szCs w:val="22"/>
          <w:lang w:eastAsia="en-US"/>
        </w:rPr>
      </w:pPr>
      <w:hyperlink w:anchor="_Toc59714057" w:history="1">
        <w:r w:rsidRPr="00CB6819">
          <w:rPr>
            <w:rStyle w:val="Hyperlink"/>
            <w14:scene3d>
              <w14:camera w14:prst="orthographicFront"/>
              <w14:lightRig w14:rig="threePt" w14:dir="t">
                <w14:rot w14:lat="0" w14:lon="0" w14:rev="0"/>
              </w14:lightRig>
            </w14:scene3d>
          </w:rPr>
          <w:t>Section 13.C.</w:t>
        </w:r>
        <w:r>
          <w:rPr>
            <w:rFonts w:asciiTheme="minorHAnsi" w:hAnsiTheme="minorHAnsi"/>
            <w:i w:val="0"/>
            <w:iCs w:val="0"/>
            <w:sz w:val="22"/>
            <w:szCs w:val="22"/>
            <w:lang w:eastAsia="en-US"/>
          </w:rPr>
          <w:tab/>
        </w:r>
        <w:r w:rsidRPr="00CB6819">
          <w:rPr>
            <w:rStyle w:val="Hyperlink"/>
          </w:rPr>
          <w:t>Sanitation and Safety Requirements</w:t>
        </w:r>
        <w:r>
          <w:rPr>
            <w:webHidden/>
          </w:rPr>
          <w:tab/>
        </w:r>
        <w:r>
          <w:rPr>
            <w:webHidden/>
          </w:rPr>
          <w:fldChar w:fldCharType="begin"/>
        </w:r>
        <w:r>
          <w:rPr>
            <w:webHidden/>
          </w:rPr>
          <w:instrText xml:space="preserve"> PAGEREF _Toc59714057 \h </w:instrText>
        </w:r>
        <w:r>
          <w:rPr>
            <w:webHidden/>
          </w:rPr>
        </w:r>
        <w:r>
          <w:rPr>
            <w:webHidden/>
          </w:rPr>
          <w:fldChar w:fldCharType="separate"/>
        </w:r>
        <w:r>
          <w:rPr>
            <w:webHidden/>
          </w:rPr>
          <w:t>26</w:t>
        </w:r>
        <w:r>
          <w:rPr>
            <w:webHidden/>
          </w:rPr>
          <w:fldChar w:fldCharType="end"/>
        </w:r>
      </w:hyperlink>
    </w:p>
    <w:p w14:paraId="052C16F4" w14:textId="60ACFA21" w:rsidR="00547ABD" w:rsidRDefault="00547ABD">
      <w:pPr>
        <w:pStyle w:val="TOC1"/>
        <w:rPr>
          <w:rFonts w:asciiTheme="minorHAnsi" w:hAnsiTheme="minorHAnsi"/>
          <w:b w:val="0"/>
          <w:bCs w:val="0"/>
          <w:sz w:val="22"/>
          <w:szCs w:val="22"/>
          <w:lang w:eastAsia="en-US"/>
        </w:rPr>
      </w:pPr>
      <w:hyperlink w:anchor="_Toc59714058" w:history="1">
        <w:r w:rsidRPr="00CB6819">
          <w:rPr>
            <w:rStyle w:val="Hyperlink"/>
            <w:rFonts w:cs="Times New Roman"/>
          </w:rPr>
          <w:t>Chapter 14.</w:t>
        </w:r>
        <w:r>
          <w:rPr>
            <w:rFonts w:asciiTheme="minorHAnsi" w:hAnsiTheme="minorHAnsi"/>
            <w:b w:val="0"/>
            <w:bCs w:val="0"/>
            <w:sz w:val="22"/>
            <w:szCs w:val="22"/>
            <w:lang w:eastAsia="en-US"/>
          </w:rPr>
          <w:tab/>
        </w:r>
        <w:r w:rsidRPr="00CB6819">
          <w:rPr>
            <w:rStyle w:val="Hyperlink"/>
            <w:rFonts w:cs="Times New Roman"/>
          </w:rPr>
          <w:t>PERSONAL SERVICES</w:t>
        </w:r>
        <w:r>
          <w:rPr>
            <w:webHidden/>
          </w:rPr>
          <w:tab/>
        </w:r>
        <w:r>
          <w:rPr>
            <w:webHidden/>
          </w:rPr>
          <w:fldChar w:fldCharType="begin"/>
        </w:r>
        <w:r>
          <w:rPr>
            <w:webHidden/>
          </w:rPr>
          <w:instrText xml:space="preserve"> PAGEREF _Toc59714058 \h </w:instrText>
        </w:r>
        <w:r>
          <w:rPr>
            <w:webHidden/>
          </w:rPr>
        </w:r>
        <w:r>
          <w:rPr>
            <w:webHidden/>
          </w:rPr>
          <w:fldChar w:fldCharType="separate"/>
        </w:r>
        <w:r>
          <w:rPr>
            <w:webHidden/>
          </w:rPr>
          <w:t>27</w:t>
        </w:r>
        <w:r>
          <w:rPr>
            <w:webHidden/>
          </w:rPr>
          <w:fldChar w:fldCharType="end"/>
        </w:r>
      </w:hyperlink>
    </w:p>
    <w:p w14:paraId="077945F1" w14:textId="5101C688" w:rsidR="00547ABD" w:rsidRDefault="00547ABD">
      <w:pPr>
        <w:pStyle w:val="TOC2"/>
        <w:rPr>
          <w:rFonts w:asciiTheme="minorHAnsi" w:hAnsiTheme="minorHAnsi"/>
          <w:i w:val="0"/>
          <w:iCs w:val="0"/>
          <w:sz w:val="22"/>
          <w:szCs w:val="22"/>
          <w:lang w:eastAsia="en-US"/>
        </w:rPr>
      </w:pPr>
      <w:hyperlink w:anchor="_Toc59714059" w:history="1">
        <w:r w:rsidRPr="00CB6819">
          <w:rPr>
            <w:rStyle w:val="Hyperlink"/>
            <w14:scene3d>
              <w14:camera w14:prst="orthographicFront"/>
              <w14:lightRig w14:rig="threePt" w14:dir="t">
                <w14:rot w14:lat="0" w14:lon="0" w14:rev="0"/>
              </w14:lightRig>
            </w14:scene3d>
          </w:rPr>
          <w:t>Section 14.A.</w:t>
        </w:r>
        <w:r>
          <w:rPr>
            <w:rFonts w:asciiTheme="minorHAnsi" w:hAnsiTheme="minorHAnsi"/>
            <w:i w:val="0"/>
            <w:iCs w:val="0"/>
            <w:sz w:val="22"/>
            <w:szCs w:val="22"/>
            <w:lang w:eastAsia="en-US"/>
          </w:rPr>
          <w:tab/>
        </w:r>
        <w:r w:rsidRPr="00CB6819">
          <w:rPr>
            <w:rStyle w:val="Hyperlink"/>
          </w:rPr>
          <w:t>Operational Requirements</w:t>
        </w:r>
        <w:r>
          <w:rPr>
            <w:webHidden/>
          </w:rPr>
          <w:tab/>
        </w:r>
        <w:r>
          <w:rPr>
            <w:webHidden/>
          </w:rPr>
          <w:fldChar w:fldCharType="begin"/>
        </w:r>
        <w:r>
          <w:rPr>
            <w:webHidden/>
          </w:rPr>
          <w:instrText xml:space="preserve"> PAGEREF _Toc59714059 \h </w:instrText>
        </w:r>
        <w:r>
          <w:rPr>
            <w:webHidden/>
          </w:rPr>
        </w:r>
        <w:r>
          <w:rPr>
            <w:webHidden/>
          </w:rPr>
          <w:fldChar w:fldCharType="separate"/>
        </w:r>
        <w:r>
          <w:rPr>
            <w:webHidden/>
          </w:rPr>
          <w:t>27</w:t>
        </w:r>
        <w:r>
          <w:rPr>
            <w:webHidden/>
          </w:rPr>
          <w:fldChar w:fldCharType="end"/>
        </w:r>
      </w:hyperlink>
    </w:p>
    <w:p w14:paraId="527CE3F9" w14:textId="72A85037" w:rsidR="00547ABD" w:rsidRDefault="00547ABD">
      <w:pPr>
        <w:pStyle w:val="TOC2"/>
        <w:rPr>
          <w:rFonts w:asciiTheme="minorHAnsi" w:hAnsiTheme="minorHAnsi"/>
          <w:i w:val="0"/>
          <w:iCs w:val="0"/>
          <w:sz w:val="22"/>
          <w:szCs w:val="22"/>
          <w:lang w:eastAsia="en-US"/>
        </w:rPr>
      </w:pPr>
      <w:hyperlink w:anchor="_Toc59714060" w:history="1">
        <w:r w:rsidRPr="00CB6819">
          <w:rPr>
            <w:rStyle w:val="Hyperlink"/>
            <w14:scene3d>
              <w14:camera w14:prst="orthographicFront"/>
              <w14:lightRig w14:rig="threePt" w14:dir="t">
                <w14:rot w14:lat="0" w14:lon="0" w14:rev="0"/>
              </w14:lightRig>
            </w14:scene3d>
          </w:rPr>
          <w:t>Section 14.B.</w:t>
        </w:r>
        <w:r>
          <w:rPr>
            <w:rFonts w:asciiTheme="minorHAnsi" w:hAnsiTheme="minorHAnsi"/>
            <w:i w:val="0"/>
            <w:iCs w:val="0"/>
            <w:sz w:val="22"/>
            <w:szCs w:val="22"/>
            <w:lang w:eastAsia="en-US"/>
          </w:rPr>
          <w:tab/>
        </w:r>
        <w:r w:rsidRPr="00CB6819">
          <w:rPr>
            <w:rStyle w:val="Hyperlink"/>
          </w:rPr>
          <w:t>Capacity Requirements</w:t>
        </w:r>
        <w:r>
          <w:rPr>
            <w:webHidden/>
          </w:rPr>
          <w:tab/>
        </w:r>
        <w:r>
          <w:rPr>
            <w:webHidden/>
          </w:rPr>
          <w:fldChar w:fldCharType="begin"/>
        </w:r>
        <w:r>
          <w:rPr>
            <w:webHidden/>
          </w:rPr>
          <w:instrText xml:space="preserve"> PAGEREF _Toc59714060 \h </w:instrText>
        </w:r>
        <w:r>
          <w:rPr>
            <w:webHidden/>
          </w:rPr>
        </w:r>
        <w:r>
          <w:rPr>
            <w:webHidden/>
          </w:rPr>
          <w:fldChar w:fldCharType="separate"/>
        </w:r>
        <w:r>
          <w:rPr>
            <w:webHidden/>
          </w:rPr>
          <w:t>27</w:t>
        </w:r>
        <w:r>
          <w:rPr>
            <w:webHidden/>
          </w:rPr>
          <w:fldChar w:fldCharType="end"/>
        </w:r>
      </w:hyperlink>
    </w:p>
    <w:p w14:paraId="1C42B4DB" w14:textId="1ECA77F3" w:rsidR="00547ABD" w:rsidRDefault="00547ABD">
      <w:pPr>
        <w:pStyle w:val="TOC2"/>
        <w:rPr>
          <w:rFonts w:asciiTheme="minorHAnsi" w:hAnsiTheme="minorHAnsi"/>
          <w:i w:val="0"/>
          <w:iCs w:val="0"/>
          <w:sz w:val="22"/>
          <w:szCs w:val="22"/>
          <w:lang w:eastAsia="en-US"/>
        </w:rPr>
      </w:pPr>
      <w:hyperlink w:anchor="_Toc59714061" w:history="1">
        <w:r w:rsidRPr="00CB6819">
          <w:rPr>
            <w:rStyle w:val="Hyperlink"/>
            <w14:scene3d>
              <w14:camera w14:prst="orthographicFront"/>
              <w14:lightRig w14:rig="threePt" w14:dir="t">
                <w14:rot w14:lat="0" w14:lon="0" w14:rev="0"/>
              </w14:lightRig>
            </w14:scene3d>
          </w:rPr>
          <w:t>Section 14.C.</w:t>
        </w:r>
        <w:r>
          <w:rPr>
            <w:rFonts w:asciiTheme="minorHAnsi" w:hAnsiTheme="minorHAnsi"/>
            <w:i w:val="0"/>
            <w:iCs w:val="0"/>
            <w:sz w:val="22"/>
            <w:szCs w:val="22"/>
            <w:lang w:eastAsia="en-US"/>
          </w:rPr>
          <w:tab/>
        </w:r>
        <w:r w:rsidRPr="00CB6819">
          <w:rPr>
            <w:rStyle w:val="Hyperlink"/>
          </w:rPr>
          <w:t>Sanitation and Safety Requirements</w:t>
        </w:r>
        <w:r>
          <w:rPr>
            <w:webHidden/>
          </w:rPr>
          <w:tab/>
        </w:r>
        <w:r>
          <w:rPr>
            <w:webHidden/>
          </w:rPr>
          <w:fldChar w:fldCharType="begin"/>
        </w:r>
        <w:r>
          <w:rPr>
            <w:webHidden/>
          </w:rPr>
          <w:instrText xml:space="preserve"> PAGEREF _Toc59714061 \h </w:instrText>
        </w:r>
        <w:r>
          <w:rPr>
            <w:webHidden/>
          </w:rPr>
        </w:r>
        <w:r>
          <w:rPr>
            <w:webHidden/>
          </w:rPr>
          <w:fldChar w:fldCharType="separate"/>
        </w:r>
        <w:r>
          <w:rPr>
            <w:webHidden/>
          </w:rPr>
          <w:t>27</w:t>
        </w:r>
        <w:r>
          <w:rPr>
            <w:webHidden/>
          </w:rPr>
          <w:fldChar w:fldCharType="end"/>
        </w:r>
      </w:hyperlink>
    </w:p>
    <w:p w14:paraId="4620F087" w14:textId="39BBC23E" w:rsidR="00547ABD" w:rsidRDefault="00547ABD">
      <w:pPr>
        <w:pStyle w:val="TOC1"/>
        <w:rPr>
          <w:rFonts w:asciiTheme="minorHAnsi" w:hAnsiTheme="minorHAnsi"/>
          <w:b w:val="0"/>
          <w:bCs w:val="0"/>
          <w:sz w:val="22"/>
          <w:szCs w:val="22"/>
          <w:lang w:eastAsia="en-US"/>
        </w:rPr>
      </w:pPr>
      <w:hyperlink w:anchor="_Toc59714062" w:history="1">
        <w:r w:rsidRPr="00CB6819">
          <w:rPr>
            <w:rStyle w:val="Hyperlink"/>
            <w:rFonts w:cs="Times New Roman"/>
          </w:rPr>
          <w:t>Chapter 15.</w:t>
        </w:r>
        <w:r>
          <w:rPr>
            <w:rFonts w:asciiTheme="minorHAnsi" w:hAnsiTheme="minorHAnsi"/>
            <w:b w:val="0"/>
            <w:bCs w:val="0"/>
            <w:sz w:val="22"/>
            <w:szCs w:val="22"/>
            <w:lang w:eastAsia="en-US"/>
          </w:rPr>
          <w:tab/>
        </w:r>
        <w:r w:rsidRPr="00CB6819">
          <w:rPr>
            <w:rStyle w:val="Hyperlink"/>
            <w:rFonts w:cs="Times New Roman"/>
          </w:rPr>
          <w:t>MOVIE THEATERS, AUDITORIUMS, PLAYHOUSES, CONCERT HALLS, AND PARI-MUTUEL ESTABLISHMENTS</w:t>
        </w:r>
        <w:r>
          <w:rPr>
            <w:webHidden/>
          </w:rPr>
          <w:tab/>
        </w:r>
        <w:r>
          <w:rPr>
            <w:webHidden/>
          </w:rPr>
          <w:fldChar w:fldCharType="begin"/>
        </w:r>
        <w:r>
          <w:rPr>
            <w:webHidden/>
          </w:rPr>
          <w:instrText xml:space="preserve"> PAGEREF _Toc59714062 \h </w:instrText>
        </w:r>
        <w:r>
          <w:rPr>
            <w:webHidden/>
          </w:rPr>
        </w:r>
        <w:r>
          <w:rPr>
            <w:webHidden/>
          </w:rPr>
          <w:fldChar w:fldCharType="separate"/>
        </w:r>
        <w:r>
          <w:rPr>
            <w:webHidden/>
          </w:rPr>
          <w:t>28</w:t>
        </w:r>
        <w:r>
          <w:rPr>
            <w:webHidden/>
          </w:rPr>
          <w:fldChar w:fldCharType="end"/>
        </w:r>
      </w:hyperlink>
    </w:p>
    <w:p w14:paraId="78B84301" w14:textId="6AB40458" w:rsidR="00547ABD" w:rsidRDefault="00547ABD">
      <w:pPr>
        <w:pStyle w:val="TOC2"/>
        <w:rPr>
          <w:rFonts w:asciiTheme="minorHAnsi" w:hAnsiTheme="minorHAnsi"/>
          <w:i w:val="0"/>
          <w:iCs w:val="0"/>
          <w:sz w:val="22"/>
          <w:szCs w:val="22"/>
          <w:lang w:eastAsia="en-US"/>
        </w:rPr>
      </w:pPr>
      <w:hyperlink w:anchor="_Toc59714063" w:history="1">
        <w:r w:rsidRPr="00CB6819">
          <w:rPr>
            <w:rStyle w:val="Hyperlink"/>
            <w14:scene3d>
              <w14:camera w14:prst="orthographicFront"/>
              <w14:lightRig w14:rig="threePt" w14:dir="t">
                <w14:rot w14:lat="0" w14:lon="0" w14:rev="0"/>
              </w14:lightRig>
            </w14:scene3d>
          </w:rPr>
          <w:t>Section 15.A.</w:t>
        </w:r>
        <w:r>
          <w:rPr>
            <w:rFonts w:asciiTheme="minorHAnsi" w:hAnsiTheme="minorHAnsi"/>
            <w:i w:val="0"/>
            <w:iCs w:val="0"/>
            <w:sz w:val="22"/>
            <w:szCs w:val="22"/>
            <w:lang w:eastAsia="en-US"/>
          </w:rPr>
          <w:tab/>
        </w:r>
        <w:r w:rsidRPr="00CB6819">
          <w:rPr>
            <w:rStyle w:val="Hyperlink"/>
          </w:rPr>
          <w:t>Types of Establishments</w:t>
        </w:r>
        <w:r>
          <w:rPr>
            <w:webHidden/>
          </w:rPr>
          <w:tab/>
        </w:r>
        <w:r>
          <w:rPr>
            <w:webHidden/>
          </w:rPr>
          <w:fldChar w:fldCharType="begin"/>
        </w:r>
        <w:r>
          <w:rPr>
            <w:webHidden/>
          </w:rPr>
          <w:instrText xml:space="preserve"> PAGEREF _Toc59714063 \h </w:instrText>
        </w:r>
        <w:r>
          <w:rPr>
            <w:webHidden/>
          </w:rPr>
        </w:r>
        <w:r>
          <w:rPr>
            <w:webHidden/>
          </w:rPr>
          <w:fldChar w:fldCharType="separate"/>
        </w:r>
        <w:r>
          <w:rPr>
            <w:webHidden/>
          </w:rPr>
          <w:t>28</w:t>
        </w:r>
        <w:r>
          <w:rPr>
            <w:webHidden/>
          </w:rPr>
          <w:fldChar w:fldCharType="end"/>
        </w:r>
      </w:hyperlink>
    </w:p>
    <w:p w14:paraId="4FEF8702" w14:textId="3DBFE977" w:rsidR="00547ABD" w:rsidRDefault="00547ABD">
      <w:pPr>
        <w:pStyle w:val="TOC2"/>
        <w:rPr>
          <w:rFonts w:asciiTheme="minorHAnsi" w:hAnsiTheme="minorHAnsi"/>
          <w:i w:val="0"/>
          <w:iCs w:val="0"/>
          <w:sz w:val="22"/>
          <w:szCs w:val="22"/>
          <w:lang w:eastAsia="en-US"/>
        </w:rPr>
      </w:pPr>
      <w:hyperlink w:anchor="_Toc59714064" w:history="1">
        <w:r w:rsidRPr="00CB6819">
          <w:rPr>
            <w:rStyle w:val="Hyperlink"/>
            <w14:scene3d>
              <w14:camera w14:prst="orthographicFront"/>
              <w14:lightRig w14:rig="threePt" w14:dir="t">
                <w14:rot w14:lat="0" w14:lon="0" w14:rev="0"/>
              </w14:lightRig>
            </w14:scene3d>
          </w:rPr>
          <w:t>Section 15.B.</w:t>
        </w:r>
        <w:r>
          <w:rPr>
            <w:rFonts w:asciiTheme="minorHAnsi" w:hAnsiTheme="minorHAnsi"/>
            <w:i w:val="0"/>
            <w:iCs w:val="0"/>
            <w:sz w:val="22"/>
            <w:szCs w:val="22"/>
            <w:lang w:eastAsia="en-US"/>
          </w:rPr>
          <w:tab/>
        </w:r>
        <w:r w:rsidRPr="00CB6819">
          <w:rPr>
            <w:rStyle w:val="Hyperlink"/>
          </w:rPr>
          <w:t>Capacity Requirements</w:t>
        </w:r>
        <w:r>
          <w:rPr>
            <w:webHidden/>
          </w:rPr>
          <w:tab/>
        </w:r>
        <w:r>
          <w:rPr>
            <w:webHidden/>
          </w:rPr>
          <w:fldChar w:fldCharType="begin"/>
        </w:r>
        <w:r>
          <w:rPr>
            <w:webHidden/>
          </w:rPr>
          <w:instrText xml:space="preserve"> PAGEREF _Toc59714064 \h </w:instrText>
        </w:r>
        <w:r>
          <w:rPr>
            <w:webHidden/>
          </w:rPr>
        </w:r>
        <w:r>
          <w:rPr>
            <w:webHidden/>
          </w:rPr>
          <w:fldChar w:fldCharType="separate"/>
        </w:r>
        <w:r>
          <w:rPr>
            <w:webHidden/>
          </w:rPr>
          <w:t>28</w:t>
        </w:r>
        <w:r>
          <w:rPr>
            <w:webHidden/>
          </w:rPr>
          <w:fldChar w:fldCharType="end"/>
        </w:r>
      </w:hyperlink>
    </w:p>
    <w:p w14:paraId="331B2521" w14:textId="0B51AB5B" w:rsidR="00547ABD" w:rsidRDefault="00547ABD">
      <w:pPr>
        <w:pStyle w:val="TOC2"/>
        <w:rPr>
          <w:rFonts w:asciiTheme="minorHAnsi" w:hAnsiTheme="minorHAnsi"/>
          <w:i w:val="0"/>
          <w:iCs w:val="0"/>
          <w:sz w:val="22"/>
          <w:szCs w:val="22"/>
          <w:lang w:eastAsia="en-US"/>
        </w:rPr>
      </w:pPr>
      <w:hyperlink w:anchor="_Toc59714065" w:history="1">
        <w:r w:rsidRPr="00CB6819">
          <w:rPr>
            <w:rStyle w:val="Hyperlink"/>
            <w14:scene3d>
              <w14:camera w14:prst="orthographicFront"/>
              <w14:lightRig w14:rig="threePt" w14:dir="t">
                <w14:rot w14:lat="0" w14:lon="0" w14:rev="0"/>
              </w14:lightRig>
            </w14:scene3d>
          </w:rPr>
          <w:t>Section 15.C.</w:t>
        </w:r>
        <w:r>
          <w:rPr>
            <w:rFonts w:asciiTheme="minorHAnsi" w:hAnsiTheme="minorHAnsi"/>
            <w:i w:val="0"/>
            <w:iCs w:val="0"/>
            <w:sz w:val="22"/>
            <w:szCs w:val="22"/>
            <w:lang w:eastAsia="en-US"/>
          </w:rPr>
          <w:tab/>
        </w:r>
        <w:r w:rsidRPr="00CB6819">
          <w:rPr>
            <w:rStyle w:val="Hyperlink"/>
          </w:rPr>
          <w:t>Operation Requirements</w:t>
        </w:r>
        <w:r>
          <w:rPr>
            <w:webHidden/>
          </w:rPr>
          <w:tab/>
        </w:r>
        <w:r>
          <w:rPr>
            <w:webHidden/>
          </w:rPr>
          <w:fldChar w:fldCharType="begin"/>
        </w:r>
        <w:r>
          <w:rPr>
            <w:webHidden/>
          </w:rPr>
          <w:instrText xml:space="preserve"> PAGEREF _Toc59714065 \h </w:instrText>
        </w:r>
        <w:r>
          <w:rPr>
            <w:webHidden/>
          </w:rPr>
        </w:r>
        <w:r>
          <w:rPr>
            <w:webHidden/>
          </w:rPr>
          <w:fldChar w:fldCharType="separate"/>
        </w:r>
        <w:r>
          <w:rPr>
            <w:webHidden/>
          </w:rPr>
          <w:t>29</w:t>
        </w:r>
        <w:r>
          <w:rPr>
            <w:webHidden/>
          </w:rPr>
          <w:fldChar w:fldCharType="end"/>
        </w:r>
      </w:hyperlink>
    </w:p>
    <w:p w14:paraId="336C2ED1" w14:textId="52B1F51D" w:rsidR="00547ABD" w:rsidRDefault="00547ABD">
      <w:pPr>
        <w:pStyle w:val="TOC2"/>
        <w:rPr>
          <w:rFonts w:asciiTheme="minorHAnsi" w:hAnsiTheme="minorHAnsi"/>
          <w:i w:val="0"/>
          <w:iCs w:val="0"/>
          <w:sz w:val="22"/>
          <w:szCs w:val="22"/>
          <w:lang w:eastAsia="en-US"/>
        </w:rPr>
      </w:pPr>
      <w:hyperlink w:anchor="_Toc59714066" w:history="1">
        <w:r w:rsidRPr="00CB6819">
          <w:rPr>
            <w:rStyle w:val="Hyperlink"/>
            <w14:scene3d>
              <w14:camera w14:prst="orthographicFront"/>
              <w14:lightRig w14:rig="threePt" w14:dir="t">
                <w14:rot w14:lat="0" w14:lon="0" w14:rev="0"/>
              </w14:lightRig>
            </w14:scene3d>
          </w:rPr>
          <w:t>Section 15.D.</w:t>
        </w:r>
        <w:r>
          <w:rPr>
            <w:rFonts w:asciiTheme="minorHAnsi" w:hAnsiTheme="minorHAnsi"/>
            <w:i w:val="0"/>
            <w:iCs w:val="0"/>
            <w:sz w:val="22"/>
            <w:szCs w:val="22"/>
            <w:lang w:eastAsia="en-US"/>
          </w:rPr>
          <w:tab/>
        </w:r>
        <w:r w:rsidRPr="00CB6819">
          <w:rPr>
            <w:rStyle w:val="Hyperlink"/>
          </w:rPr>
          <w:t>Sanitation and Safety Requirements</w:t>
        </w:r>
        <w:r>
          <w:rPr>
            <w:webHidden/>
          </w:rPr>
          <w:tab/>
        </w:r>
        <w:r>
          <w:rPr>
            <w:webHidden/>
          </w:rPr>
          <w:fldChar w:fldCharType="begin"/>
        </w:r>
        <w:r>
          <w:rPr>
            <w:webHidden/>
          </w:rPr>
          <w:instrText xml:space="preserve"> PAGEREF _Toc59714066 \h </w:instrText>
        </w:r>
        <w:r>
          <w:rPr>
            <w:webHidden/>
          </w:rPr>
        </w:r>
        <w:r>
          <w:rPr>
            <w:webHidden/>
          </w:rPr>
          <w:fldChar w:fldCharType="separate"/>
        </w:r>
        <w:r>
          <w:rPr>
            <w:webHidden/>
          </w:rPr>
          <w:t>29</w:t>
        </w:r>
        <w:r>
          <w:rPr>
            <w:webHidden/>
          </w:rPr>
          <w:fldChar w:fldCharType="end"/>
        </w:r>
      </w:hyperlink>
    </w:p>
    <w:p w14:paraId="584CDADF" w14:textId="74A092DF" w:rsidR="00547ABD" w:rsidRDefault="00547ABD">
      <w:pPr>
        <w:pStyle w:val="TOC1"/>
        <w:rPr>
          <w:rFonts w:asciiTheme="minorHAnsi" w:hAnsiTheme="minorHAnsi"/>
          <w:b w:val="0"/>
          <w:bCs w:val="0"/>
          <w:sz w:val="22"/>
          <w:szCs w:val="22"/>
          <w:lang w:eastAsia="en-US"/>
        </w:rPr>
      </w:pPr>
      <w:hyperlink w:anchor="_Toc59714067" w:history="1">
        <w:r w:rsidRPr="00CB6819">
          <w:rPr>
            <w:rStyle w:val="Hyperlink"/>
            <w:rFonts w:cs="Times New Roman"/>
          </w:rPr>
          <w:t>Chapter 16.</w:t>
        </w:r>
        <w:r>
          <w:rPr>
            <w:rFonts w:asciiTheme="minorHAnsi" w:hAnsiTheme="minorHAnsi"/>
            <w:b w:val="0"/>
            <w:bCs w:val="0"/>
            <w:sz w:val="22"/>
            <w:szCs w:val="22"/>
            <w:lang w:eastAsia="en-US"/>
          </w:rPr>
          <w:tab/>
        </w:r>
        <w:r w:rsidRPr="00CB6819">
          <w:rPr>
            <w:rStyle w:val="Hyperlink"/>
            <w:rFonts w:cs="Times New Roman"/>
          </w:rPr>
          <w:t>COMMUNITY ROOMS, FITNESS CENTERS, AND GYMS IN HOUSING DEVELOPMENTS</w:t>
        </w:r>
        <w:r>
          <w:rPr>
            <w:webHidden/>
          </w:rPr>
          <w:tab/>
        </w:r>
        <w:r>
          <w:rPr>
            <w:webHidden/>
          </w:rPr>
          <w:fldChar w:fldCharType="begin"/>
        </w:r>
        <w:r>
          <w:rPr>
            <w:webHidden/>
          </w:rPr>
          <w:instrText xml:space="preserve"> PAGEREF _Toc59714067 \h </w:instrText>
        </w:r>
        <w:r>
          <w:rPr>
            <w:webHidden/>
          </w:rPr>
        </w:r>
        <w:r>
          <w:rPr>
            <w:webHidden/>
          </w:rPr>
          <w:fldChar w:fldCharType="separate"/>
        </w:r>
        <w:r>
          <w:rPr>
            <w:webHidden/>
          </w:rPr>
          <w:t>29</w:t>
        </w:r>
        <w:r>
          <w:rPr>
            <w:webHidden/>
          </w:rPr>
          <w:fldChar w:fldCharType="end"/>
        </w:r>
      </w:hyperlink>
    </w:p>
    <w:p w14:paraId="177579C7" w14:textId="297FB9C8" w:rsidR="00547ABD" w:rsidRDefault="00547ABD">
      <w:pPr>
        <w:pStyle w:val="TOC2"/>
        <w:rPr>
          <w:rFonts w:asciiTheme="minorHAnsi" w:hAnsiTheme="minorHAnsi"/>
          <w:i w:val="0"/>
          <w:iCs w:val="0"/>
          <w:sz w:val="22"/>
          <w:szCs w:val="22"/>
          <w:lang w:eastAsia="en-US"/>
        </w:rPr>
      </w:pPr>
      <w:hyperlink w:anchor="_Toc59714068" w:history="1">
        <w:r w:rsidRPr="00CB6819">
          <w:rPr>
            <w:rStyle w:val="Hyperlink"/>
            <w14:scene3d>
              <w14:camera w14:prst="orthographicFront"/>
              <w14:lightRig w14:rig="threePt" w14:dir="t">
                <w14:rot w14:lat="0" w14:lon="0" w14:rev="0"/>
              </w14:lightRig>
            </w14:scene3d>
          </w:rPr>
          <w:t>Section 16.A.</w:t>
        </w:r>
        <w:r>
          <w:rPr>
            <w:rFonts w:asciiTheme="minorHAnsi" w:hAnsiTheme="minorHAnsi"/>
            <w:i w:val="0"/>
            <w:iCs w:val="0"/>
            <w:sz w:val="22"/>
            <w:szCs w:val="22"/>
            <w:lang w:eastAsia="en-US"/>
          </w:rPr>
          <w:tab/>
        </w:r>
        <w:r w:rsidRPr="00CB6819">
          <w:rPr>
            <w:rStyle w:val="Hyperlink"/>
          </w:rPr>
          <w:t>Capacity Requirements</w:t>
        </w:r>
        <w:r>
          <w:rPr>
            <w:webHidden/>
          </w:rPr>
          <w:tab/>
        </w:r>
        <w:r>
          <w:rPr>
            <w:webHidden/>
          </w:rPr>
          <w:fldChar w:fldCharType="begin"/>
        </w:r>
        <w:r>
          <w:rPr>
            <w:webHidden/>
          </w:rPr>
          <w:instrText xml:space="preserve"> PAGEREF _Toc59714068 \h </w:instrText>
        </w:r>
        <w:r>
          <w:rPr>
            <w:webHidden/>
          </w:rPr>
        </w:r>
        <w:r>
          <w:rPr>
            <w:webHidden/>
          </w:rPr>
          <w:fldChar w:fldCharType="separate"/>
        </w:r>
        <w:r>
          <w:rPr>
            <w:webHidden/>
          </w:rPr>
          <w:t>29</w:t>
        </w:r>
        <w:r>
          <w:rPr>
            <w:webHidden/>
          </w:rPr>
          <w:fldChar w:fldCharType="end"/>
        </w:r>
      </w:hyperlink>
    </w:p>
    <w:p w14:paraId="10CD75D4" w14:textId="67C30C3D" w:rsidR="00547ABD" w:rsidRDefault="00547ABD">
      <w:pPr>
        <w:pStyle w:val="TOC2"/>
        <w:rPr>
          <w:rFonts w:asciiTheme="minorHAnsi" w:hAnsiTheme="minorHAnsi"/>
          <w:i w:val="0"/>
          <w:iCs w:val="0"/>
          <w:sz w:val="22"/>
          <w:szCs w:val="22"/>
          <w:lang w:eastAsia="en-US"/>
        </w:rPr>
      </w:pPr>
      <w:hyperlink w:anchor="_Toc59714069" w:history="1">
        <w:r w:rsidRPr="00CB6819">
          <w:rPr>
            <w:rStyle w:val="Hyperlink"/>
            <w14:scene3d>
              <w14:camera w14:prst="orthographicFront"/>
              <w14:lightRig w14:rig="threePt" w14:dir="t">
                <w14:rot w14:lat="0" w14:lon="0" w14:rev="0"/>
              </w14:lightRig>
            </w14:scene3d>
          </w:rPr>
          <w:t>Section 16.B.</w:t>
        </w:r>
        <w:r>
          <w:rPr>
            <w:rFonts w:asciiTheme="minorHAnsi" w:hAnsiTheme="minorHAnsi"/>
            <w:i w:val="0"/>
            <w:iCs w:val="0"/>
            <w:sz w:val="22"/>
            <w:szCs w:val="22"/>
            <w:lang w:eastAsia="en-US"/>
          </w:rPr>
          <w:tab/>
        </w:r>
        <w:r w:rsidRPr="00CB6819">
          <w:rPr>
            <w:rStyle w:val="Hyperlink"/>
          </w:rPr>
          <w:t>Sanitation and Safety Requirements</w:t>
        </w:r>
        <w:r>
          <w:rPr>
            <w:webHidden/>
          </w:rPr>
          <w:tab/>
        </w:r>
        <w:r>
          <w:rPr>
            <w:webHidden/>
          </w:rPr>
          <w:fldChar w:fldCharType="begin"/>
        </w:r>
        <w:r>
          <w:rPr>
            <w:webHidden/>
          </w:rPr>
          <w:instrText xml:space="preserve"> PAGEREF _Toc59714069 \h </w:instrText>
        </w:r>
        <w:r>
          <w:rPr>
            <w:webHidden/>
          </w:rPr>
        </w:r>
        <w:r>
          <w:rPr>
            <w:webHidden/>
          </w:rPr>
          <w:fldChar w:fldCharType="separate"/>
        </w:r>
        <w:r>
          <w:rPr>
            <w:webHidden/>
          </w:rPr>
          <w:t>30</w:t>
        </w:r>
        <w:r>
          <w:rPr>
            <w:webHidden/>
          </w:rPr>
          <w:fldChar w:fldCharType="end"/>
        </w:r>
      </w:hyperlink>
    </w:p>
    <w:p w14:paraId="352DF1C6" w14:textId="4331793D" w:rsidR="00547ABD" w:rsidRDefault="00547ABD">
      <w:pPr>
        <w:pStyle w:val="TOC1"/>
        <w:rPr>
          <w:rFonts w:asciiTheme="minorHAnsi" w:hAnsiTheme="minorHAnsi"/>
          <w:b w:val="0"/>
          <w:bCs w:val="0"/>
          <w:sz w:val="22"/>
          <w:szCs w:val="22"/>
          <w:lang w:eastAsia="en-US"/>
        </w:rPr>
      </w:pPr>
      <w:hyperlink w:anchor="_Toc59714070" w:history="1">
        <w:r w:rsidRPr="00CB6819">
          <w:rPr>
            <w:rStyle w:val="Hyperlink"/>
            <w:rFonts w:cs="Times New Roman"/>
          </w:rPr>
          <w:t>Chapter 17.</w:t>
        </w:r>
        <w:r>
          <w:rPr>
            <w:rFonts w:asciiTheme="minorHAnsi" w:hAnsiTheme="minorHAnsi"/>
            <w:b w:val="0"/>
            <w:bCs w:val="0"/>
            <w:sz w:val="22"/>
            <w:szCs w:val="22"/>
            <w:lang w:eastAsia="en-US"/>
          </w:rPr>
          <w:tab/>
        </w:r>
        <w:r w:rsidRPr="00CB6819">
          <w:rPr>
            <w:rStyle w:val="Hyperlink"/>
            <w:rFonts w:cs="Times New Roman"/>
          </w:rPr>
          <w:t>MUSEUMS</w:t>
        </w:r>
        <w:r>
          <w:rPr>
            <w:webHidden/>
          </w:rPr>
          <w:tab/>
        </w:r>
        <w:r>
          <w:rPr>
            <w:webHidden/>
          </w:rPr>
          <w:fldChar w:fldCharType="begin"/>
        </w:r>
        <w:r>
          <w:rPr>
            <w:webHidden/>
          </w:rPr>
          <w:instrText xml:space="preserve"> PAGEREF _Toc59714070 \h </w:instrText>
        </w:r>
        <w:r>
          <w:rPr>
            <w:webHidden/>
          </w:rPr>
        </w:r>
        <w:r>
          <w:rPr>
            <w:webHidden/>
          </w:rPr>
          <w:fldChar w:fldCharType="separate"/>
        </w:r>
        <w:r>
          <w:rPr>
            <w:webHidden/>
          </w:rPr>
          <w:t>30</w:t>
        </w:r>
        <w:r>
          <w:rPr>
            <w:webHidden/>
          </w:rPr>
          <w:fldChar w:fldCharType="end"/>
        </w:r>
      </w:hyperlink>
    </w:p>
    <w:p w14:paraId="3EA115C4" w14:textId="09D06031" w:rsidR="00547ABD" w:rsidRDefault="00547ABD">
      <w:pPr>
        <w:pStyle w:val="TOC2"/>
        <w:rPr>
          <w:rFonts w:asciiTheme="minorHAnsi" w:hAnsiTheme="minorHAnsi"/>
          <w:i w:val="0"/>
          <w:iCs w:val="0"/>
          <w:sz w:val="22"/>
          <w:szCs w:val="22"/>
          <w:lang w:eastAsia="en-US"/>
        </w:rPr>
      </w:pPr>
      <w:hyperlink w:anchor="_Toc59714071" w:history="1">
        <w:r w:rsidRPr="00CB6819">
          <w:rPr>
            <w:rStyle w:val="Hyperlink"/>
            <w14:scene3d>
              <w14:camera w14:prst="orthographicFront"/>
              <w14:lightRig w14:rig="threePt" w14:dir="t">
                <w14:rot w14:lat="0" w14:lon="0" w14:rev="0"/>
              </w14:lightRig>
            </w14:scene3d>
          </w:rPr>
          <w:t>Section 17.A.</w:t>
        </w:r>
        <w:r>
          <w:rPr>
            <w:rFonts w:asciiTheme="minorHAnsi" w:hAnsiTheme="minorHAnsi"/>
            <w:i w:val="0"/>
            <w:iCs w:val="0"/>
            <w:sz w:val="22"/>
            <w:szCs w:val="22"/>
            <w:lang w:eastAsia="en-US"/>
          </w:rPr>
          <w:tab/>
        </w:r>
        <w:r w:rsidRPr="00CB6819">
          <w:rPr>
            <w:rStyle w:val="Hyperlink"/>
          </w:rPr>
          <w:t>Capacity Requirements</w:t>
        </w:r>
        <w:r>
          <w:rPr>
            <w:webHidden/>
          </w:rPr>
          <w:tab/>
        </w:r>
        <w:r>
          <w:rPr>
            <w:webHidden/>
          </w:rPr>
          <w:fldChar w:fldCharType="begin"/>
        </w:r>
        <w:r>
          <w:rPr>
            <w:webHidden/>
          </w:rPr>
          <w:instrText xml:space="preserve"> PAGEREF _Toc59714071 \h </w:instrText>
        </w:r>
        <w:r>
          <w:rPr>
            <w:webHidden/>
          </w:rPr>
        </w:r>
        <w:r>
          <w:rPr>
            <w:webHidden/>
          </w:rPr>
          <w:fldChar w:fldCharType="separate"/>
        </w:r>
        <w:r>
          <w:rPr>
            <w:webHidden/>
          </w:rPr>
          <w:t>30</w:t>
        </w:r>
        <w:r>
          <w:rPr>
            <w:webHidden/>
          </w:rPr>
          <w:fldChar w:fldCharType="end"/>
        </w:r>
      </w:hyperlink>
    </w:p>
    <w:p w14:paraId="44CCDC11" w14:textId="3FB2F16A" w:rsidR="00547ABD" w:rsidRDefault="00547ABD">
      <w:pPr>
        <w:pStyle w:val="TOC2"/>
        <w:rPr>
          <w:rFonts w:asciiTheme="minorHAnsi" w:hAnsiTheme="minorHAnsi"/>
          <w:i w:val="0"/>
          <w:iCs w:val="0"/>
          <w:sz w:val="22"/>
          <w:szCs w:val="22"/>
          <w:lang w:eastAsia="en-US"/>
        </w:rPr>
      </w:pPr>
      <w:hyperlink w:anchor="_Toc59714072" w:history="1">
        <w:r w:rsidRPr="00CB6819">
          <w:rPr>
            <w:rStyle w:val="Hyperlink"/>
            <w14:scene3d>
              <w14:camera w14:prst="orthographicFront"/>
              <w14:lightRig w14:rig="threePt" w14:dir="t">
                <w14:rot w14:lat="0" w14:lon="0" w14:rev="0"/>
              </w14:lightRig>
            </w14:scene3d>
          </w:rPr>
          <w:t>Section 17.B.</w:t>
        </w:r>
        <w:r>
          <w:rPr>
            <w:rFonts w:asciiTheme="minorHAnsi" w:hAnsiTheme="minorHAnsi"/>
            <w:i w:val="0"/>
            <w:iCs w:val="0"/>
            <w:sz w:val="22"/>
            <w:szCs w:val="22"/>
            <w:lang w:eastAsia="en-US"/>
          </w:rPr>
          <w:tab/>
        </w:r>
        <w:r w:rsidRPr="00CB6819">
          <w:rPr>
            <w:rStyle w:val="Hyperlink"/>
          </w:rPr>
          <w:t>Sanitation and Safety Requirements</w:t>
        </w:r>
        <w:r>
          <w:rPr>
            <w:webHidden/>
          </w:rPr>
          <w:tab/>
        </w:r>
        <w:r>
          <w:rPr>
            <w:webHidden/>
          </w:rPr>
          <w:fldChar w:fldCharType="begin"/>
        </w:r>
        <w:r>
          <w:rPr>
            <w:webHidden/>
          </w:rPr>
          <w:instrText xml:space="preserve"> PAGEREF _Toc59714072 \h </w:instrText>
        </w:r>
        <w:r>
          <w:rPr>
            <w:webHidden/>
          </w:rPr>
        </w:r>
        <w:r>
          <w:rPr>
            <w:webHidden/>
          </w:rPr>
          <w:fldChar w:fldCharType="separate"/>
        </w:r>
        <w:r>
          <w:rPr>
            <w:webHidden/>
          </w:rPr>
          <w:t>31</w:t>
        </w:r>
        <w:r>
          <w:rPr>
            <w:webHidden/>
          </w:rPr>
          <w:fldChar w:fldCharType="end"/>
        </w:r>
      </w:hyperlink>
    </w:p>
    <w:p w14:paraId="0223462E" w14:textId="0214813C" w:rsidR="00547ABD" w:rsidRDefault="00547ABD">
      <w:pPr>
        <w:pStyle w:val="TOC1"/>
        <w:rPr>
          <w:rFonts w:asciiTheme="minorHAnsi" w:hAnsiTheme="minorHAnsi"/>
          <w:b w:val="0"/>
          <w:bCs w:val="0"/>
          <w:sz w:val="22"/>
          <w:szCs w:val="22"/>
          <w:lang w:eastAsia="en-US"/>
        </w:rPr>
      </w:pPr>
      <w:hyperlink w:anchor="_Toc59714073" w:history="1">
        <w:r w:rsidRPr="00CB6819">
          <w:rPr>
            <w:rStyle w:val="Hyperlink"/>
            <w:rFonts w:cs="Times New Roman"/>
          </w:rPr>
          <w:t>Chapter 18.</w:t>
        </w:r>
        <w:r>
          <w:rPr>
            <w:rFonts w:asciiTheme="minorHAnsi" w:hAnsiTheme="minorHAnsi"/>
            <w:b w:val="0"/>
            <w:bCs w:val="0"/>
            <w:sz w:val="22"/>
            <w:szCs w:val="22"/>
            <w:lang w:eastAsia="en-US"/>
          </w:rPr>
          <w:tab/>
        </w:r>
        <w:r w:rsidRPr="00CB6819">
          <w:rPr>
            <w:rStyle w:val="Hyperlink"/>
            <w:rFonts w:cs="Times New Roman"/>
          </w:rPr>
          <w:t>PARKS, AND RECREATIONAL FACILITIES OUTSIDE OF PARKS</w:t>
        </w:r>
        <w:r>
          <w:rPr>
            <w:webHidden/>
          </w:rPr>
          <w:tab/>
        </w:r>
        <w:r>
          <w:rPr>
            <w:webHidden/>
          </w:rPr>
          <w:fldChar w:fldCharType="begin"/>
        </w:r>
        <w:r>
          <w:rPr>
            <w:webHidden/>
          </w:rPr>
          <w:instrText xml:space="preserve"> PAGEREF _Toc59714073 \h </w:instrText>
        </w:r>
        <w:r>
          <w:rPr>
            <w:webHidden/>
          </w:rPr>
        </w:r>
        <w:r>
          <w:rPr>
            <w:webHidden/>
          </w:rPr>
          <w:fldChar w:fldCharType="separate"/>
        </w:r>
        <w:r>
          <w:rPr>
            <w:webHidden/>
          </w:rPr>
          <w:t>31</w:t>
        </w:r>
        <w:r>
          <w:rPr>
            <w:webHidden/>
          </w:rPr>
          <w:fldChar w:fldCharType="end"/>
        </w:r>
      </w:hyperlink>
    </w:p>
    <w:p w14:paraId="1E480990" w14:textId="39F33A13" w:rsidR="00547ABD" w:rsidRDefault="00547ABD">
      <w:pPr>
        <w:pStyle w:val="TOC2"/>
        <w:rPr>
          <w:rFonts w:asciiTheme="minorHAnsi" w:hAnsiTheme="minorHAnsi"/>
          <w:i w:val="0"/>
          <w:iCs w:val="0"/>
          <w:sz w:val="22"/>
          <w:szCs w:val="22"/>
          <w:lang w:eastAsia="en-US"/>
        </w:rPr>
      </w:pPr>
      <w:hyperlink w:anchor="_Toc59714074" w:history="1">
        <w:r w:rsidRPr="00CB6819">
          <w:rPr>
            <w:rStyle w:val="Hyperlink"/>
            <w14:scene3d>
              <w14:camera w14:prst="orthographicFront"/>
              <w14:lightRig w14:rig="threePt" w14:dir="t">
                <w14:rot w14:lat="0" w14:lon="0" w14:rev="0"/>
              </w14:lightRig>
            </w14:scene3d>
          </w:rPr>
          <w:t>Section 18.A.</w:t>
        </w:r>
        <w:r>
          <w:rPr>
            <w:rFonts w:asciiTheme="minorHAnsi" w:hAnsiTheme="minorHAnsi"/>
            <w:i w:val="0"/>
            <w:iCs w:val="0"/>
            <w:sz w:val="22"/>
            <w:szCs w:val="22"/>
            <w:lang w:eastAsia="en-US"/>
          </w:rPr>
          <w:tab/>
        </w:r>
        <w:r w:rsidRPr="00CB6819">
          <w:rPr>
            <w:rStyle w:val="Hyperlink"/>
          </w:rPr>
          <w:t>Recreational Facilities and Amenities Outside Parks</w:t>
        </w:r>
        <w:r>
          <w:rPr>
            <w:webHidden/>
          </w:rPr>
          <w:tab/>
        </w:r>
        <w:r>
          <w:rPr>
            <w:webHidden/>
          </w:rPr>
          <w:fldChar w:fldCharType="begin"/>
        </w:r>
        <w:r>
          <w:rPr>
            <w:webHidden/>
          </w:rPr>
          <w:instrText xml:space="preserve"> PAGEREF _Toc59714074 \h </w:instrText>
        </w:r>
        <w:r>
          <w:rPr>
            <w:webHidden/>
          </w:rPr>
        </w:r>
        <w:r>
          <w:rPr>
            <w:webHidden/>
          </w:rPr>
          <w:fldChar w:fldCharType="separate"/>
        </w:r>
        <w:r>
          <w:rPr>
            <w:webHidden/>
          </w:rPr>
          <w:t>32</w:t>
        </w:r>
        <w:r>
          <w:rPr>
            <w:webHidden/>
          </w:rPr>
          <w:fldChar w:fldCharType="end"/>
        </w:r>
      </w:hyperlink>
    </w:p>
    <w:p w14:paraId="4CA38B4B" w14:textId="7EBCC186" w:rsidR="00547ABD" w:rsidRDefault="00547ABD">
      <w:pPr>
        <w:pStyle w:val="TOC2"/>
        <w:rPr>
          <w:rFonts w:asciiTheme="minorHAnsi" w:hAnsiTheme="minorHAnsi"/>
          <w:i w:val="0"/>
          <w:iCs w:val="0"/>
          <w:sz w:val="22"/>
          <w:szCs w:val="22"/>
          <w:lang w:eastAsia="en-US"/>
        </w:rPr>
      </w:pPr>
      <w:hyperlink w:anchor="_Toc59714075" w:history="1">
        <w:r w:rsidRPr="00CB6819">
          <w:rPr>
            <w:rStyle w:val="Hyperlink"/>
            <w14:scene3d>
              <w14:camera w14:prst="orthographicFront"/>
              <w14:lightRig w14:rig="threePt" w14:dir="t">
                <w14:rot w14:lat="0" w14:lon="0" w14:rev="0"/>
              </w14:lightRig>
            </w14:scene3d>
          </w:rPr>
          <w:t>Section 18.B.</w:t>
        </w:r>
        <w:r>
          <w:rPr>
            <w:rFonts w:asciiTheme="minorHAnsi" w:hAnsiTheme="minorHAnsi"/>
            <w:i w:val="0"/>
            <w:iCs w:val="0"/>
            <w:sz w:val="22"/>
            <w:szCs w:val="22"/>
            <w:lang w:eastAsia="en-US"/>
          </w:rPr>
          <w:tab/>
        </w:r>
        <w:r w:rsidRPr="00CB6819">
          <w:rPr>
            <w:rStyle w:val="Hyperlink"/>
          </w:rPr>
          <w:t>Operating Requirements</w:t>
        </w:r>
        <w:r>
          <w:rPr>
            <w:webHidden/>
          </w:rPr>
          <w:tab/>
        </w:r>
        <w:r>
          <w:rPr>
            <w:webHidden/>
          </w:rPr>
          <w:fldChar w:fldCharType="begin"/>
        </w:r>
        <w:r>
          <w:rPr>
            <w:webHidden/>
          </w:rPr>
          <w:instrText xml:space="preserve"> PAGEREF _Toc59714075 \h </w:instrText>
        </w:r>
        <w:r>
          <w:rPr>
            <w:webHidden/>
          </w:rPr>
        </w:r>
        <w:r>
          <w:rPr>
            <w:webHidden/>
          </w:rPr>
          <w:fldChar w:fldCharType="separate"/>
        </w:r>
        <w:r>
          <w:rPr>
            <w:webHidden/>
          </w:rPr>
          <w:t>32</w:t>
        </w:r>
        <w:r>
          <w:rPr>
            <w:webHidden/>
          </w:rPr>
          <w:fldChar w:fldCharType="end"/>
        </w:r>
      </w:hyperlink>
    </w:p>
    <w:p w14:paraId="39238CA5" w14:textId="16332CAD" w:rsidR="00547ABD" w:rsidRDefault="00547ABD">
      <w:pPr>
        <w:pStyle w:val="TOC1"/>
        <w:rPr>
          <w:rFonts w:asciiTheme="minorHAnsi" w:hAnsiTheme="minorHAnsi"/>
          <w:b w:val="0"/>
          <w:bCs w:val="0"/>
          <w:sz w:val="22"/>
          <w:szCs w:val="22"/>
          <w:lang w:eastAsia="en-US"/>
        </w:rPr>
      </w:pPr>
      <w:hyperlink w:anchor="_Toc59714076" w:history="1">
        <w:r w:rsidRPr="00CB6819">
          <w:rPr>
            <w:rStyle w:val="Hyperlink"/>
            <w:rFonts w:cs="Times New Roman"/>
          </w:rPr>
          <w:t>Chapter 19.</w:t>
        </w:r>
        <w:r>
          <w:rPr>
            <w:rFonts w:asciiTheme="minorHAnsi" w:hAnsiTheme="minorHAnsi"/>
            <w:b w:val="0"/>
            <w:bCs w:val="0"/>
            <w:sz w:val="22"/>
            <w:szCs w:val="22"/>
            <w:lang w:eastAsia="en-US"/>
          </w:rPr>
          <w:tab/>
        </w:r>
        <w:r w:rsidRPr="00CB6819">
          <w:rPr>
            <w:rStyle w:val="Hyperlink"/>
            <w:rFonts w:cs="Times New Roman"/>
          </w:rPr>
          <w:t>BOATING AND MARINE ACTIVITIES</w:t>
        </w:r>
        <w:r>
          <w:rPr>
            <w:webHidden/>
          </w:rPr>
          <w:tab/>
        </w:r>
        <w:r>
          <w:rPr>
            <w:webHidden/>
          </w:rPr>
          <w:fldChar w:fldCharType="begin"/>
        </w:r>
        <w:r>
          <w:rPr>
            <w:webHidden/>
          </w:rPr>
          <w:instrText xml:space="preserve"> PAGEREF _Toc59714076 \h </w:instrText>
        </w:r>
        <w:r>
          <w:rPr>
            <w:webHidden/>
          </w:rPr>
        </w:r>
        <w:r>
          <w:rPr>
            <w:webHidden/>
          </w:rPr>
          <w:fldChar w:fldCharType="separate"/>
        </w:r>
        <w:r>
          <w:rPr>
            <w:webHidden/>
          </w:rPr>
          <w:t>33</w:t>
        </w:r>
        <w:r>
          <w:rPr>
            <w:webHidden/>
          </w:rPr>
          <w:fldChar w:fldCharType="end"/>
        </w:r>
      </w:hyperlink>
    </w:p>
    <w:p w14:paraId="23D76BF6" w14:textId="288C5CEB" w:rsidR="00547ABD" w:rsidRDefault="00547ABD">
      <w:pPr>
        <w:pStyle w:val="TOC2"/>
        <w:rPr>
          <w:rFonts w:asciiTheme="minorHAnsi" w:hAnsiTheme="minorHAnsi"/>
          <w:i w:val="0"/>
          <w:iCs w:val="0"/>
          <w:sz w:val="22"/>
          <w:szCs w:val="22"/>
          <w:lang w:eastAsia="en-US"/>
        </w:rPr>
      </w:pPr>
      <w:hyperlink w:anchor="_Toc59714077" w:history="1">
        <w:r w:rsidRPr="00CB6819">
          <w:rPr>
            <w:rStyle w:val="Hyperlink"/>
            <w14:scene3d>
              <w14:camera w14:prst="orthographicFront"/>
              <w14:lightRig w14:rig="threePt" w14:dir="t">
                <w14:rot w14:lat="0" w14:lon="0" w14:rev="0"/>
              </w14:lightRig>
            </w14:scene3d>
          </w:rPr>
          <w:t>Section 19.A.</w:t>
        </w:r>
        <w:r>
          <w:rPr>
            <w:rFonts w:asciiTheme="minorHAnsi" w:hAnsiTheme="minorHAnsi"/>
            <w:i w:val="0"/>
            <w:iCs w:val="0"/>
            <w:sz w:val="22"/>
            <w:szCs w:val="22"/>
            <w:lang w:eastAsia="en-US"/>
          </w:rPr>
          <w:tab/>
        </w:r>
        <w:r w:rsidRPr="00CB6819">
          <w:rPr>
            <w:rStyle w:val="Hyperlink"/>
          </w:rPr>
          <w:t>Marinas, Boat Docks, Ramps, and Other Launching Venues</w:t>
        </w:r>
        <w:r>
          <w:rPr>
            <w:webHidden/>
          </w:rPr>
          <w:tab/>
        </w:r>
        <w:r>
          <w:rPr>
            <w:webHidden/>
          </w:rPr>
          <w:fldChar w:fldCharType="begin"/>
        </w:r>
        <w:r>
          <w:rPr>
            <w:webHidden/>
          </w:rPr>
          <w:instrText xml:space="preserve"> PAGEREF _Toc59714077 \h </w:instrText>
        </w:r>
        <w:r>
          <w:rPr>
            <w:webHidden/>
          </w:rPr>
        </w:r>
        <w:r>
          <w:rPr>
            <w:webHidden/>
          </w:rPr>
          <w:fldChar w:fldCharType="separate"/>
        </w:r>
        <w:r>
          <w:rPr>
            <w:webHidden/>
          </w:rPr>
          <w:t>33</w:t>
        </w:r>
        <w:r>
          <w:rPr>
            <w:webHidden/>
          </w:rPr>
          <w:fldChar w:fldCharType="end"/>
        </w:r>
      </w:hyperlink>
    </w:p>
    <w:p w14:paraId="1A5583ED" w14:textId="69A982D7" w:rsidR="00547ABD" w:rsidRDefault="00547ABD">
      <w:pPr>
        <w:pStyle w:val="TOC2"/>
        <w:rPr>
          <w:rFonts w:asciiTheme="minorHAnsi" w:hAnsiTheme="minorHAnsi"/>
          <w:i w:val="0"/>
          <w:iCs w:val="0"/>
          <w:sz w:val="22"/>
          <w:szCs w:val="22"/>
          <w:lang w:eastAsia="en-US"/>
        </w:rPr>
      </w:pPr>
      <w:hyperlink w:anchor="_Toc59714078" w:history="1">
        <w:r w:rsidRPr="00CB6819">
          <w:rPr>
            <w:rStyle w:val="Hyperlink"/>
            <w14:scene3d>
              <w14:camera w14:prst="orthographicFront"/>
              <w14:lightRig w14:rig="threePt" w14:dir="t">
                <w14:rot w14:lat="0" w14:lon="0" w14:rev="0"/>
              </w14:lightRig>
            </w14:scene3d>
          </w:rPr>
          <w:t>Section 19.B.</w:t>
        </w:r>
        <w:r>
          <w:rPr>
            <w:rFonts w:asciiTheme="minorHAnsi" w:hAnsiTheme="minorHAnsi"/>
            <w:i w:val="0"/>
            <w:iCs w:val="0"/>
            <w:sz w:val="22"/>
            <w:szCs w:val="22"/>
            <w:lang w:eastAsia="en-US"/>
          </w:rPr>
          <w:tab/>
        </w:r>
        <w:r w:rsidRPr="00CB6819">
          <w:rPr>
            <w:rStyle w:val="Hyperlink"/>
          </w:rPr>
          <w:t>On-Water Activity</w:t>
        </w:r>
        <w:r>
          <w:rPr>
            <w:webHidden/>
          </w:rPr>
          <w:tab/>
        </w:r>
        <w:r>
          <w:rPr>
            <w:webHidden/>
          </w:rPr>
          <w:fldChar w:fldCharType="begin"/>
        </w:r>
        <w:r>
          <w:rPr>
            <w:webHidden/>
          </w:rPr>
          <w:instrText xml:space="preserve"> PAGEREF _Toc59714078 \h </w:instrText>
        </w:r>
        <w:r>
          <w:rPr>
            <w:webHidden/>
          </w:rPr>
        </w:r>
        <w:r>
          <w:rPr>
            <w:webHidden/>
          </w:rPr>
          <w:fldChar w:fldCharType="separate"/>
        </w:r>
        <w:r>
          <w:rPr>
            <w:webHidden/>
          </w:rPr>
          <w:t>33</w:t>
        </w:r>
        <w:r>
          <w:rPr>
            <w:webHidden/>
          </w:rPr>
          <w:fldChar w:fldCharType="end"/>
        </w:r>
      </w:hyperlink>
    </w:p>
    <w:p w14:paraId="5DB2E07B" w14:textId="31F85146" w:rsidR="00547ABD" w:rsidRDefault="00547ABD">
      <w:pPr>
        <w:pStyle w:val="TOC2"/>
        <w:rPr>
          <w:rFonts w:asciiTheme="minorHAnsi" w:hAnsiTheme="minorHAnsi"/>
          <w:i w:val="0"/>
          <w:iCs w:val="0"/>
          <w:sz w:val="22"/>
          <w:szCs w:val="22"/>
          <w:lang w:eastAsia="en-US"/>
        </w:rPr>
      </w:pPr>
      <w:hyperlink w:anchor="_Toc59714079" w:history="1">
        <w:r w:rsidRPr="00CB6819">
          <w:rPr>
            <w:rStyle w:val="Hyperlink"/>
            <w14:scene3d>
              <w14:camera w14:prst="orthographicFront"/>
              <w14:lightRig w14:rig="threePt" w14:dir="t">
                <w14:rot w14:lat="0" w14:lon="0" w14:rev="0"/>
              </w14:lightRig>
            </w14:scene3d>
          </w:rPr>
          <w:t>Section 19.C.</w:t>
        </w:r>
        <w:r>
          <w:rPr>
            <w:rFonts w:asciiTheme="minorHAnsi" w:hAnsiTheme="minorHAnsi"/>
            <w:i w:val="0"/>
            <w:iCs w:val="0"/>
            <w:sz w:val="22"/>
            <w:szCs w:val="22"/>
            <w:lang w:eastAsia="en-US"/>
          </w:rPr>
          <w:tab/>
        </w:r>
        <w:r w:rsidRPr="00CB6819">
          <w:rPr>
            <w:rStyle w:val="Hyperlink"/>
          </w:rPr>
          <w:t>Maximum Persons Based on Capacity of Boats</w:t>
        </w:r>
        <w:r>
          <w:rPr>
            <w:webHidden/>
          </w:rPr>
          <w:tab/>
        </w:r>
        <w:r>
          <w:rPr>
            <w:webHidden/>
          </w:rPr>
          <w:fldChar w:fldCharType="begin"/>
        </w:r>
        <w:r>
          <w:rPr>
            <w:webHidden/>
          </w:rPr>
          <w:instrText xml:space="preserve"> PAGEREF _Toc59714079 \h </w:instrText>
        </w:r>
        <w:r>
          <w:rPr>
            <w:webHidden/>
          </w:rPr>
        </w:r>
        <w:r>
          <w:rPr>
            <w:webHidden/>
          </w:rPr>
          <w:fldChar w:fldCharType="separate"/>
        </w:r>
        <w:r>
          <w:rPr>
            <w:webHidden/>
          </w:rPr>
          <w:t>33</w:t>
        </w:r>
        <w:r>
          <w:rPr>
            <w:webHidden/>
          </w:rPr>
          <w:fldChar w:fldCharType="end"/>
        </w:r>
      </w:hyperlink>
    </w:p>
    <w:p w14:paraId="325AB02B" w14:textId="22B6D3A5" w:rsidR="00547ABD" w:rsidRDefault="00547ABD">
      <w:pPr>
        <w:pStyle w:val="TOC2"/>
        <w:rPr>
          <w:rFonts w:asciiTheme="minorHAnsi" w:hAnsiTheme="minorHAnsi"/>
          <w:i w:val="0"/>
          <w:iCs w:val="0"/>
          <w:sz w:val="22"/>
          <w:szCs w:val="22"/>
          <w:lang w:eastAsia="en-US"/>
        </w:rPr>
      </w:pPr>
      <w:hyperlink w:anchor="_Toc59714080" w:history="1">
        <w:r w:rsidRPr="00CB6819">
          <w:rPr>
            <w:rStyle w:val="Hyperlink"/>
            <w14:scene3d>
              <w14:camera w14:prst="orthographicFront"/>
              <w14:lightRig w14:rig="threePt" w14:dir="t">
                <w14:rot w14:lat="0" w14:lon="0" w14:rev="0"/>
              </w14:lightRig>
            </w14:scene3d>
          </w:rPr>
          <w:t>Section 19.D.</w:t>
        </w:r>
        <w:r>
          <w:rPr>
            <w:rFonts w:asciiTheme="minorHAnsi" w:hAnsiTheme="minorHAnsi"/>
            <w:i w:val="0"/>
            <w:iCs w:val="0"/>
            <w:sz w:val="22"/>
            <w:szCs w:val="22"/>
            <w:lang w:eastAsia="en-US"/>
          </w:rPr>
          <w:tab/>
        </w:r>
        <w:r w:rsidRPr="00CB6819">
          <w:rPr>
            <w:rStyle w:val="Hyperlink"/>
          </w:rPr>
          <w:t>Fishing Piers</w:t>
        </w:r>
        <w:r>
          <w:rPr>
            <w:webHidden/>
          </w:rPr>
          <w:tab/>
        </w:r>
        <w:r>
          <w:rPr>
            <w:webHidden/>
          </w:rPr>
          <w:fldChar w:fldCharType="begin"/>
        </w:r>
        <w:r>
          <w:rPr>
            <w:webHidden/>
          </w:rPr>
          <w:instrText xml:space="preserve"> PAGEREF _Toc59714080 \h </w:instrText>
        </w:r>
        <w:r>
          <w:rPr>
            <w:webHidden/>
          </w:rPr>
        </w:r>
        <w:r>
          <w:rPr>
            <w:webHidden/>
          </w:rPr>
          <w:fldChar w:fldCharType="separate"/>
        </w:r>
        <w:r>
          <w:rPr>
            <w:webHidden/>
          </w:rPr>
          <w:t>33</w:t>
        </w:r>
        <w:r>
          <w:rPr>
            <w:webHidden/>
          </w:rPr>
          <w:fldChar w:fldCharType="end"/>
        </w:r>
      </w:hyperlink>
    </w:p>
    <w:p w14:paraId="5C252129" w14:textId="5AB11224" w:rsidR="00547ABD" w:rsidRDefault="00547ABD">
      <w:pPr>
        <w:pStyle w:val="TOC2"/>
        <w:rPr>
          <w:rFonts w:asciiTheme="minorHAnsi" w:hAnsiTheme="minorHAnsi"/>
          <w:i w:val="0"/>
          <w:iCs w:val="0"/>
          <w:sz w:val="22"/>
          <w:szCs w:val="22"/>
          <w:lang w:eastAsia="en-US"/>
        </w:rPr>
      </w:pPr>
      <w:hyperlink w:anchor="_Toc59714081" w:history="1">
        <w:r w:rsidRPr="00CB6819">
          <w:rPr>
            <w:rStyle w:val="Hyperlink"/>
            <w14:scene3d>
              <w14:camera w14:prst="orthographicFront"/>
              <w14:lightRig w14:rig="threePt" w14:dir="t">
                <w14:rot w14:lat="0" w14:lon="0" w14:rev="0"/>
              </w14:lightRig>
            </w14:scene3d>
          </w:rPr>
          <w:t>Section 19.E.</w:t>
        </w:r>
        <w:r>
          <w:rPr>
            <w:rFonts w:asciiTheme="minorHAnsi" w:hAnsiTheme="minorHAnsi"/>
            <w:i w:val="0"/>
            <w:iCs w:val="0"/>
            <w:sz w:val="22"/>
            <w:szCs w:val="22"/>
            <w:lang w:eastAsia="en-US"/>
          </w:rPr>
          <w:tab/>
        </w:r>
        <w:r w:rsidRPr="00CB6819">
          <w:rPr>
            <w:rStyle w:val="Hyperlink"/>
          </w:rPr>
          <w:t>Rental of Jet Skis, Boats, Canoes, Kayaks, and Paddle Boards</w:t>
        </w:r>
        <w:r>
          <w:rPr>
            <w:webHidden/>
          </w:rPr>
          <w:tab/>
        </w:r>
        <w:r>
          <w:rPr>
            <w:webHidden/>
          </w:rPr>
          <w:fldChar w:fldCharType="begin"/>
        </w:r>
        <w:r>
          <w:rPr>
            <w:webHidden/>
          </w:rPr>
          <w:instrText xml:space="preserve"> PAGEREF _Toc59714081 \h </w:instrText>
        </w:r>
        <w:r>
          <w:rPr>
            <w:webHidden/>
          </w:rPr>
        </w:r>
        <w:r>
          <w:rPr>
            <w:webHidden/>
          </w:rPr>
          <w:fldChar w:fldCharType="separate"/>
        </w:r>
        <w:r>
          <w:rPr>
            <w:webHidden/>
          </w:rPr>
          <w:t>34</w:t>
        </w:r>
        <w:r>
          <w:rPr>
            <w:webHidden/>
          </w:rPr>
          <w:fldChar w:fldCharType="end"/>
        </w:r>
      </w:hyperlink>
    </w:p>
    <w:p w14:paraId="1775FCEF" w14:textId="003BA2BF" w:rsidR="00547ABD" w:rsidRDefault="00547ABD">
      <w:pPr>
        <w:pStyle w:val="TOC2"/>
        <w:rPr>
          <w:rFonts w:asciiTheme="minorHAnsi" w:hAnsiTheme="minorHAnsi"/>
          <w:i w:val="0"/>
          <w:iCs w:val="0"/>
          <w:sz w:val="22"/>
          <w:szCs w:val="22"/>
          <w:lang w:eastAsia="en-US"/>
        </w:rPr>
      </w:pPr>
      <w:hyperlink w:anchor="_Toc59714082" w:history="1">
        <w:r w:rsidRPr="00CB6819">
          <w:rPr>
            <w:rStyle w:val="Hyperlink"/>
            <w14:scene3d>
              <w14:camera w14:prst="orthographicFront"/>
              <w14:lightRig w14:rig="threePt" w14:dir="t">
                <w14:rot w14:lat="0" w14:lon="0" w14:rev="0"/>
              </w14:lightRig>
            </w14:scene3d>
          </w:rPr>
          <w:t>Section 19.F.</w:t>
        </w:r>
        <w:r>
          <w:rPr>
            <w:rFonts w:asciiTheme="minorHAnsi" w:hAnsiTheme="minorHAnsi"/>
            <w:i w:val="0"/>
            <w:iCs w:val="0"/>
            <w:sz w:val="22"/>
            <w:szCs w:val="22"/>
            <w:lang w:eastAsia="en-US"/>
          </w:rPr>
          <w:tab/>
        </w:r>
        <w:r w:rsidRPr="00CB6819">
          <w:rPr>
            <w:rStyle w:val="Hyperlink"/>
          </w:rPr>
          <w:t>Charter Vessels</w:t>
        </w:r>
        <w:r>
          <w:rPr>
            <w:webHidden/>
          </w:rPr>
          <w:tab/>
        </w:r>
        <w:r>
          <w:rPr>
            <w:webHidden/>
          </w:rPr>
          <w:fldChar w:fldCharType="begin"/>
        </w:r>
        <w:r>
          <w:rPr>
            <w:webHidden/>
          </w:rPr>
          <w:instrText xml:space="preserve"> PAGEREF _Toc59714082 \h </w:instrText>
        </w:r>
        <w:r>
          <w:rPr>
            <w:webHidden/>
          </w:rPr>
        </w:r>
        <w:r>
          <w:rPr>
            <w:webHidden/>
          </w:rPr>
          <w:fldChar w:fldCharType="separate"/>
        </w:r>
        <w:r>
          <w:rPr>
            <w:webHidden/>
          </w:rPr>
          <w:t>34</w:t>
        </w:r>
        <w:r>
          <w:rPr>
            <w:webHidden/>
          </w:rPr>
          <w:fldChar w:fldCharType="end"/>
        </w:r>
      </w:hyperlink>
    </w:p>
    <w:p w14:paraId="24752AE7" w14:textId="591E79DC" w:rsidR="00547ABD" w:rsidRDefault="00547ABD">
      <w:pPr>
        <w:pStyle w:val="TOC2"/>
        <w:rPr>
          <w:rFonts w:asciiTheme="minorHAnsi" w:hAnsiTheme="minorHAnsi"/>
          <w:i w:val="0"/>
          <w:iCs w:val="0"/>
          <w:sz w:val="22"/>
          <w:szCs w:val="22"/>
          <w:lang w:eastAsia="en-US"/>
        </w:rPr>
      </w:pPr>
      <w:hyperlink w:anchor="_Toc59714083" w:history="1">
        <w:r w:rsidRPr="00CB6819">
          <w:rPr>
            <w:rStyle w:val="Hyperlink"/>
            <w14:scene3d>
              <w14:camera w14:prst="orthographicFront"/>
              <w14:lightRig w14:rig="threePt" w14:dir="t">
                <w14:rot w14:lat="0" w14:lon="0" w14:rev="0"/>
              </w14:lightRig>
            </w14:scene3d>
          </w:rPr>
          <w:t>Section 19.G.</w:t>
        </w:r>
        <w:r>
          <w:rPr>
            <w:rFonts w:asciiTheme="minorHAnsi" w:hAnsiTheme="minorHAnsi"/>
            <w:i w:val="0"/>
            <w:iCs w:val="0"/>
            <w:sz w:val="22"/>
            <w:szCs w:val="22"/>
            <w:lang w:eastAsia="en-US"/>
          </w:rPr>
          <w:tab/>
        </w:r>
        <w:r w:rsidRPr="00CB6819">
          <w:rPr>
            <w:rStyle w:val="Hyperlink"/>
          </w:rPr>
          <w:t>Public Restrooms and Ship Stores</w:t>
        </w:r>
        <w:r>
          <w:rPr>
            <w:webHidden/>
          </w:rPr>
          <w:tab/>
        </w:r>
        <w:r>
          <w:rPr>
            <w:webHidden/>
          </w:rPr>
          <w:fldChar w:fldCharType="begin"/>
        </w:r>
        <w:r>
          <w:rPr>
            <w:webHidden/>
          </w:rPr>
          <w:instrText xml:space="preserve"> PAGEREF _Toc59714083 \h </w:instrText>
        </w:r>
        <w:r>
          <w:rPr>
            <w:webHidden/>
          </w:rPr>
        </w:r>
        <w:r>
          <w:rPr>
            <w:webHidden/>
          </w:rPr>
          <w:fldChar w:fldCharType="separate"/>
        </w:r>
        <w:r>
          <w:rPr>
            <w:webHidden/>
          </w:rPr>
          <w:t>34</w:t>
        </w:r>
        <w:r>
          <w:rPr>
            <w:webHidden/>
          </w:rPr>
          <w:fldChar w:fldCharType="end"/>
        </w:r>
      </w:hyperlink>
    </w:p>
    <w:p w14:paraId="3DFB9DBC" w14:textId="6853E016" w:rsidR="00547ABD" w:rsidRDefault="00547ABD">
      <w:pPr>
        <w:pStyle w:val="TOC1"/>
        <w:rPr>
          <w:rFonts w:asciiTheme="minorHAnsi" w:hAnsiTheme="minorHAnsi"/>
          <w:b w:val="0"/>
          <w:bCs w:val="0"/>
          <w:sz w:val="22"/>
          <w:szCs w:val="22"/>
          <w:lang w:eastAsia="en-US"/>
        </w:rPr>
      </w:pPr>
      <w:hyperlink w:anchor="_Toc59714084" w:history="1">
        <w:r w:rsidRPr="00CB6819">
          <w:rPr>
            <w:rStyle w:val="Hyperlink"/>
            <w:rFonts w:cs="Times New Roman"/>
          </w:rPr>
          <w:t>Chapter 20.</w:t>
        </w:r>
        <w:r>
          <w:rPr>
            <w:rFonts w:asciiTheme="minorHAnsi" w:hAnsiTheme="minorHAnsi"/>
            <w:b w:val="0"/>
            <w:bCs w:val="0"/>
            <w:sz w:val="22"/>
            <w:szCs w:val="22"/>
            <w:lang w:eastAsia="en-US"/>
          </w:rPr>
          <w:tab/>
        </w:r>
        <w:r w:rsidRPr="00CB6819">
          <w:rPr>
            <w:rStyle w:val="Hyperlink"/>
            <w:rFonts w:cs="Times New Roman"/>
          </w:rPr>
          <w:t>GOLF COURSES</w:t>
        </w:r>
        <w:r>
          <w:rPr>
            <w:webHidden/>
          </w:rPr>
          <w:tab/>
        </w:r>
        <w:r>
          <w:rPr>
            <w:webHidden/>
          </w:rPr>
          <w:fldChar w:fldCharType="begin"/>
        </w:r>
        <w:r>
          <w:rPr>
            <w:webHidden/>
          </w:rPr>
          <w:instrText xml:space="preserve"> PAGEREF _Toc59714084 \h </w:instrText>
        </w:r>
        <w:r>
          <w:rPr>
            <w:webHidden/>
          </w:rPr>
        </w:r>
        <w:r>
          <w:rPr>
            <w:webHidden/>
          </w:rPr>
          <w:fldChar w:fldCharType="separate"/>
        </w:r>
        <w:r>
          <w:rPr>
            <w:webHidden/>
          </w:rPr>
          <w:t>35</w:t>
        </w:r>
        <w:r>
          <w:rPr>
            <w:webHidden/>
          </w:rPr>
          <w:fldChar w:fldCharType="end"/>
        </w:r>
      </w:hyperlink>
    </w:p>
    <w:p w14:paraId="78DF0983" w14:textId="4F2E7227" w:rsidR="00547ABD" w:rsidRDefault="00547ABD">
      <w:pPr>
        <w:pStyle w:val="TOC2"/>
        <w:rPr>
          <w:rFonts w:asciiTheme="minorHAnsi" w:hAnsiTheme="minorHAnsi"/>
          <w:i w:val="0"/>
          <w:iCs w:val="0"/>
          <w:sz w:val="22"/>
          <w:szCs w:val="22"/>
          <w:lang w:eastAsia="en-US"/>
        </w:rPr>
      </w:pPr>
      <w:hyperlink w:anchor="_Toc59714085" w:history="1">
        <w:r w:rsidRPr="00CB6819">
          <w:rPr>
            <w:rStyle w:val="Hyperlink"/>
            <w14:scene3d>
              <w14:camera w14:prst="orthographicFront"/>
              <w14:lightRig w14:rig="threePt" w14:dir="t">
                <w14:rot w14:lat="0" w14:lon="0" w14:rev="0"/>
              </w14:lightRig>
            </w14:scene3d>
          </w:rPr>
          <w:t>Section 20.A.</w:t>
        </w:r>
        <w:r>
          <w:rPr>
            <w:rFonts w:asciiTheme="minorHAnsi" w:hAnsiTheme="minorHAnsi"/>
            <w:i w:val="0"/>
            <w:iCs w:val="0"/>
            <w:sz w:val="22"/>
            <w:szCs w:val="22"/>
            <w:lang w:eastAsia="en-US"/>
          </w:rPr>
          <w:tab/>
        </w:r>
        <w:r w:rsidRPr="00CB6819">
          <w:rPr>
            <w:rStyle w:val="Hyperlink"/>
          </w:rPr>
          <w:t>On-Course Facility</w:t>
        </w:r>
        <w:r>
          <w:rPr>
            <w:webHidden/>
          </w:rPr>
          <w:tab/>
        </w:r>
        <w:r>
          <w:rPr>
            <w:webHidden/>
          </w:rPr>
          <w:fldChar w:fldCharType="begin"/>
        </w:r>
        <w:r>
          <w:rPr>
            <w:webHidden/>
          </w:rPr>
          <w:instrText xml:space="preserve"> PAGEREF _Toc59714085 \h </w:instrText>
        </w:r>
        <w:r>
          <w:rPr>
            <w:webHidden/>
          </w:rPr>
        </w:r>
        <w:r>
          <w:rPr>
            <w:webHidden/>
          </w:rPr>
          <w:fldChar w:fldCharType="separate"/>
        </w:r>
        <w:r>
          <w:rPr>
            <w:webHidden/>
          </w:rPr>
          <w:t>35</w:t>
        </w:r>
        <w:r>
          <w:rPr>
            <w:webHidden/>
          </w:rPr>
          <w:fldChar w:fldCharType="end"/>
        </w:r>
      </w:hyperlink>
    </w:p>
    <w:p w14:paraId="1F7CED17" w14:textId="60F8D231" w:rsidR="00547ABD" w:rsidRDefault="00547ABD">
      <w:pPr>
        <w:pStyle w:val="TOC2"/>
        <w:rPr>
          <w:rFonts w:asciiTheme="minorHAnsi" w:hAnsiTheme="minorHAnsi"/>
          <w:i w:val="0"/>
          <w:iCs w:val="0"/>
          <w:sz w:val="22"/>
          <w:szCs w:val="22"/>
          <w:lang w:eastAsia="en-US"/>
        </w:rPr>
      </w:pPr>
      <w:hyperlink w:anchor="_Toc59714086" w:history="1">
        <w:r w:rsidRPr="00CB6819">
          <w:rPr>
            <w:rStyle w:val="Hyperlink"/>
            <w14:scene3d>
              <w14:camera w14:prst="orthographicFront"/>
              <w14:lightRig w14:rig="threePt" w14:dir="t">
                <w14:rot w14:lat="0" w14:lon="0" w14:rev="0"/>
              </w14:lightRig>
            </w14:scene3d>
          </w:rPr>
          <w:t>Section 20.B.</w:t>
        </w:r>
        <w:r>
          <w:rPr>
            <w:rFonts w:asciiTheme="minorHAnsi" w:hAnsiTheme="minorHAnsi"/>
            <w:i w:val="0"/>
            <w:iCs w:val="0"/>
            <w:sz w:val="22"/>
            <w:szCs w:val="22"/>
            <w:lang w:eastAsia="en-US"/>
          </w:rPr>
          <w:tab/>
        </w:r>
        <w:r w:rsidRPr="00CB6819">
          <w:rPr>
            <w:rStyle w:val="Hyperlink"/>
          </w:rPr>
          <w:t>Golf Course Preparation</w:t>
        </w:r>
        <w:r>
          <w:rPr>
            <w:webHidden/>
          </w:rPr>
          <w:tab/>
        </w:r>
        <w:r>
          <w:rPr>
            <w:webHidden/>
          </w:rPr>
          <w:fldChar w:fldCharType="begin"/>
        </w:r>
        <w:r>
          <w:rPr>
            <w:webHidden/>
          </w:rPr>
          <w:instrText xml:space="preserve"> PAGEREF _Toc59714086 \h </w:instrText>
        </w:r>
        <w:r>
          <w:rPr>
            <w:webHidden/>
          </w:rPr>
        </w:r>
        <w:r>
          <w:rPr>
            <w:webHidden/>
          </w:rPr>
          <w:fldChar w:fldCharType="separate"/>
        </w:r>
        <w:r>
          <w:rPr>
            <w:webHidden/>
          </w:rPr>
          <w:t>35</w:t>
        </w:r>
        <w:r>
          <w:rPr>
            <w:webHidden/>
          </w:rPr>
          <w:fldChar w:fldCharType="end"/>
        </w:r>
      </w:hyperlink>
    </w:p>
    <w:p w14:paraId="16A040A2" w14:textId="311830A4" w:rsidR="00547ABD" w:rsidRDefault="00547ABD">
      <w:pPr>
        <w:pStyle w:val="TOC2"/>
        <w:rPr>
          <w:rFonts w:asciiTheme="minorHAnsi" w:hAnsiTheme="minorHAnsi"/>
          <w:i w:val="0"/>
          <w:iCs w:val="0"/>
          <w:sz w:val="22"/>
          <w:szCs w:val="22"/>
          <w:lang w:eastAsia="en-US"/>
        </w:rPr>
      </w:pPr>
      <w:hyperlink w:anchor="_Toc59714087" w:history="1">
        <w:r w:rsidRPr="00CB6819">
          <w:rPr>
            <w:rStyle w:val="Hyperlink"/>
            <w14:scene3d>
              <w14:camera w14:prst="orthographicFront"/>
              <w14:lightRig w14:rig="threePt" w14:dir="t">
                <w14:rot w14:lat="0" w14:lon="0" w14:rev="0"/>
              </w14:lightRig>
            </w14:scene3d>
          </w:rPr>
          <w:t>Section 20.C.</w:t>
        </w:r>
        <w:r>
          <w:rPr>
            <w:rFonts w:asciiTheme="minorHAnsi" w:hAnsiTheme="minorHAnsi"/>
            <w:i w:val="0"/>
            <w:iCs w:val="0"/>
            <w:sz w:val="22"/>
            <w:szCs w:val="22"/>
            <w:lang w:eastAsia="en-US"/>
          </w:rPr>
          <w:tab/>
        </w:r>
        <w:r w:rsidRPr="00CB6819">
          <w:rPr>
            <w:rStyle w:val="Hyperlink"/>
          </w:rPr>
          <w:t>Playing</w:t>
        </w:r>
        <w:r>
          <w:rPr>
            <w:webHidden/>
          </w:rPr>
          <w:tab/>
        </w:r>
        <w:r>
          <w:rPr>
            <w:webHidden/>
          </w:rPr>
          <w:fldChar w:fldCharType="begin"/>
        </w:r>
        <w:r>
          <w:rPr>
            <w:webHidden/>
          </w:rPr>
          <w:instrText xml:space="preserve"> PAGEREF _Toc59714087 \h </w:instrText>
        </w:r>
        <w:r>
          <w:rPr>
            <w:webHidden/>
          </w:rPr>
        </w:r>
        <w:r>
          <w:rPr>
            <w:webHidden/>
          </w:rPr>
          <w:fldChar w:fldCharType="separate"/>
        </w:r>
        <w:r>
          <w:rPr>
            <w:webHidden/>
          </w:rPr>
          <w:t>36</w:t>
        </w:r>
        <w:r>
          <w:rPr>
            <w:webHidden/>
          </w:rPr>
          <w:fldChar w:fldCharType="end"/>
        </w:r>
      </w:hyperlink>
    </w:p>
    <w:p w14:paraId="1CDC3FF3" w14:textId="36DC8C80" w:rsidR="00547ABD" w:rsidRDefault="00547ABD">
      <w:pPr>
        <w:pStyle w:val="TOC2"/>
        <w:rPr>
          <w:rFonts w:asciiTheme="minorHAnsi" w:hAnsiTheme="minorHAnsi"/>
          <w:i w:val="0"/>
          <w:iCs w:val="0"/>
          <w:sz w:val="22"/>
          <w:szCs w:val="22"/>
          <w:lang w:eastAsia="en-US"/>
        </w:rPr>
      </w:pPr>
      <w:hyperlink w:anchor="_Toc59714088" w:history="1">
        <w:r w:rsidRPr="00CB6819">
          <w:rPr>
            <w:rStyle w:val="Hyperlink"/>
            <w14:scene3d>
              <w14:camera w14:prst="orthographicFront"/>
              <w14:lightRig w14:rig="threePt" w14:dir="t">
                <w14:rot w14:lat="0" w14:lon="0" w14:rev="0"/>
              </w14:lightRig>
            </w14:scene3d>
          </w:rPr>
          <w:t>Section 20.D.</w:t>
        </w:r>
        <w:r>
          <w:rPr>
            <w:rFonts w:asciiTheme="minorHAnsi" w:hAnsiTheme="minorHAnsi"/>
            <w:i w:val="0"/>
            <w:iCs w:val="0"/>
            <w:sz w:val="22"/>
            <w:szCs w:val="22"/>
            <w:lang w:eastAsia="en-US"/>
          </w:rPr>
          <w:tab/>
        </w:r>
        <w:r w:rsidRPr="00CB6819">
          <w:rPr>
            <w:rStyle w:val="Hyperlink"/>
          </w:rPr>
          <w:t>Food and Beverage</w:t>
        </w:r>
        <w:r>
          <w:rPr>
            <w:webHidden/>
          </w:rPr>
          <w:tab/>
        </w:r>
        <w:r>
          <w:rPr>
            <w:webHidden/>
          </w:rPr>
          <w:fldChar w:fldCharType="begin"/>
        </w:r>
        <w:r>
          <w:rPr>
            <w:webHidden/>
          </w:rPr>
          <w:instrText xml:space="preserve"> PAGEREF _Toc59714088 \h </w:instrText>
        </w:r>
        <w:r>
          <w:rPr>
            <w:webHidden/>
          </w:rPr>
        </w:r>
        <w:r>
          <w:rPr>
            <w:webHidden/>
          </w:rPr>
          <w:fldChar w:fldCharType="separate"/>
        </w:r>
        <w:r>
          <w:rPr>
            <w:webHidden/>
          </w:rPr>
          <w:t>36</w:t>
        </w:r>
        <w:r>
          <w:rPr>
            <w:webHidden/>
          </w:rPr>
          <w:fldChar w:fldCharType="end"/>
        </w:r>
      </w:hyperlink>
    </w:p>
    <w:p w14:paraId="488E107D" w14:textId="7C230741" w:rsidR="00547ABD" w:rsidRDefault="00547ABD">
      <w:pPr>
        <w:pStyle w:val="TOC1"/>
        <w:rPr>
          <w:rFonts w:asciiTheme="minorHAnsi" w:hAnsiTheme="minorHAnsi"/>
          <w:b w:val="0"/>
          <w:bCs w:val="0"/>
          <w:sz w:val="22"/>
          <w:szCs w:val="22"/>
          <w:lang w:eastAsia="en-US"/>
        </w:rPr>
      </w:pPr>
      <w:hyperlink w:anchor="_Toc59714089" w:history="1">
        <w:r w:rsidRPr="00CB6819">
          <w:rPr>
            <w:rStyle w:val="Hyperlink"/>
            <w:rFonts w:cs="Times New Roman"/>
          </w:rPr>
          <w:t>Chapter 21.</w:t>
        </w:r>
        <w:r>
          <w:rPr>
            <w:rFonts w:asciiTheme="minorHAnsi" w:hAnsiTheme="minorHAnsi"/>
            <w:b w:val="0"/>
            <w:bCs w:val="0"/>
            <w:sz w:val="22"/>
            <w:szCs w:val="22"/>
            <w:lang w:eastAsia="en-US"/>
          </w:rPr>
          <w:tab/>
        </w:r>
        <w:r w:rsidRPr="00CB6819">
          <w:rPr>
            <w:rStyle w:val="Hyperlink"/>
            <w:rFonts w:cs="Times New Roman"/>
          </w:rPr>
          <w:t>POOL DECKS, POOLS, AND OTHER RESIDENTIAL RECREATIONAL AMENITIES IN HOUSING DEVELOPMENTS</w:t>
        </w:r>
        <w:r>
          <w:rPr>
            <w:webHidden/>
          </w:rPr>
          <w:tab/>
        </w:r>
        <w:r>
          <w:rPr>
            <w:webHidden/>
          </w:rPr>
          <w:fldChar w:fldCharType="begin"/>
        </w:r>
        <w:r>
          <w:rPr>
            <w:webHidden/>
          </w:rPr>
          <w:instrText xml:space="preserve"> PAGEREF _Toc59714089 \h </w:instrText>
        </w:r>
        <w:r>
          <w:rPr>
            <w:webHidden/>
          </w:rPr>
        </w:r>
        <w:r>
          <w:rPr>
            <w:webHidden/>
          </w:rPr>
          <w:fldChar w:fldCharType="separate"/>
        </w:r>
        <w:r>
          <w:rPr>
            <w:webHidden/>
          </w:rPr>
          <w:t>36</w:t>
        </w:r>
        <w:r>
          <w:rPr>
            <w:webHidden/>
          </w:rPr>
          <w:fldChar w:fldCharType="end"/>
        </w:r>
      </w:hyperlink>
    </w:p>
    <w:p w14:paraId="0D1B62A1" w14:textId="55F7B9CA" w:rsidR="00547ABD" w:rsidRDefault="00547ABD">
      <w:pPr>
        <w:pStyle w:val="TOC1"/>
        <w:rPr>
          <w:rFonts w:asciiTheme="minorHAnsi" w:hAnsiTheme="minorHAnsi"/>
          <w:b w:val="0"/>
          <w:bCs w:val="0"/>
          <w:sz w:val="22"/>
          <w:szCs w:val="22"/>
          <w:lang w:eastAsia="en-US"/>
        </w:rPr>
      </w:pPr>
      <w:hyperlink w:anchor="_Toc59714090" w:history="1">
        <w:r w:rsidRPr="00CB6819">
          <w:rPr>
            <w:rStyle w:val="Hyperlink"/>
            <w:rFonts w:cs="Times New Roman"/>
          </w:rPr>
          <w:t>Chapter 22.</w:t>
        </w:r>
        <w:r>
          <w:rPr>
            <w:rFonts w:asciiTheme="minorHAnsi" w:hAnsiTheme="minorHAnsi"/>
            <w:b w:val="0"/>
            <w:bCs w:val="0"/>
            <w:sz w:val="22"/>
            <w:szCs w:val="22"/>
            <w:lang w:eastAsia="en-US"/>
          </w:rPr>
          <w:tab/>
        </w:r>
        <w:r w:rsidRPr="00CB6819">
          <w:rPr>
            <w:rStyle w:val="Hyperlink"/>
            <w:rFonts w:cs="Times New Roman"/>
          </w:rPr>
          <w:t>PUBLIC COMMUNITY POOLS AND PRIVATE CLUB POOLS</w:t>
        </w:r>
        <w:r>
          <w:rPr>
            <w:webHidden/>
          </w:rPr>
          <w:tab/>
        </w:r>
        <w:r>
          <w:rPr>
            <w:webHidden/>
          </w:rPr>
          <w:fldChar w:fldCharType="begin"/>
        </w:r>
        <w:r>
          <w:rPr>
            <w:webHidden/>
          </w:rPr>
          <w:instrText xml:space="preserve"> PAGEREF _Toc59714090 \h </w:instrText>
        </w:r>
        <w:r>
          <w:rPr>
            <w:webHidden/>
          </w:rPr>
        </w:r>
        <w:r>
          <w:rPr>
            <w:webHidden/>
          </w:rPr>
          <w:fldChar w:fldCharType="separate"/>
        </w:r>
        <w:r>
          <w:rPr>
            <w:webHidden/>
          </w:rPr>
          <w:t>37</w:t>
        </w:r>
        <w:r>
          <w:rPr>
            <w:webHidden/>
          </w:rPr>
          <w:fldChar w:fldCharType="end"/>
        </w:r>
      </w:hyperlink>
    </w:p>
    <w:p w14:paraId="6EA37E72" w14:textId="03D68F8E" w:rsidR="00547ABD" w:rsidRDefault="00547ABD">
      <w:pPr>
        <w:pStyle w:val="TOC2"/>
        <w:rPr>
          <w:rFonts w:asciiTheme="minorHAnsi" w:hAnsiTheme="minorHAnsi"/>
          <w:i w:val="0"/>
          <w:iCs w:val="0"/>
          <w:sz w:val="22"/>
          <w:szCs w:val="22"/>
          <w:lang w:eastAsia="en-US"/>
        </w:rPr>
      </w:pPr>
      <w:hyperlink w:anchor="_Toc59714091" w:history="1">
        <w:r w:rsidRPr="00CB6819">
          <w:rPr>
            <w:rStyle w:val="Hyperlink"/>
            <w14:scene3d>
              <w14:camera w14:prst="orthographicFront"/>
              <w14:lightRig w14:rig="threePt" w14:dir="t">
                <w14:rot w14:lat="0" w14:lon="0" w14:rev="0"/>
              </w14:lightRig>
            </w14:scene3d>
          </w:rPr>
          <w:t>Section 22.A.</w:t>
        </w:r>
        <w:r>
          <w:rPr>
            <w:rFonts w:asciiTheme="minorHAnsi" w:hAnsiTheme="minorHAnsi"/>
            <w:i w:val="0"/>
            <w:iCs w:val="0"/>
            <w:sz w:val="22"/>
            <w:szCs w:val="22"/>
            <w:lang w:eastAsia="en-US"/>
          </w:rPr>
          <w:tab/>
        </w:r>
        <w:r w:rsidRPr="00CB6819">
          <w:rPr>
            <w:rStyle w:val="Hyperlink"/>
          </w:rPr>
          <w:t>Capacity Requirements</w:t>
        </w:r>
        <w:r>
          <w:rPr>
            <w:webHidden/>
          </w:rPr>
          <w:tab/>
        </w:r>
        <w:r>
          <w:rPr>
            <w:webHidden/>
          </w:rPr>
          <w:fldChar w:fldCharType="begin"/>
        </w:r>
        <w:r>
          <w:rPr>
            <w:webHidden/>
          </w:rPr>
          <w:instrText xml:space="preserve"> PAGEREF _Toc59714091 \h </w:instrText>
        </w:r>
        <w:r>
          <w:rPr>
            <w:webHidden/>
          </w:rPr>
        </w:r>
        <w:r>
          <w:rPr>
            <w:webHidden/>
          </w:rPr>
          <w:fldChar w:fldCharType="separate"/>
        </w:r>
        <w:r>
          <w:rPr>
            <w:webHidden/>
          </w:rPr>
          <w:t>37</w:t>
        </w:r>
        <w:r>
          <w:rPr>
            <w:webHidden/>
          </w:rPr>
          <w:fldChar w:fldCharType="end"/>
        </w:r>
      </w:hyperlink>
    </w:p>
    <w:p w14:paraId="1136D1F4" w14:textId="7786F19F" w:rsidR="00547ABD" w:rsidRDefault="00547ABD">
      <w:pPr>
        <w:pStyle w:val="TOC2"/>
        <w:rPr>
          <w:rFonts w:asciiTheme="minorHAnsi" w:hAnsiTheme="minorHAnsi"/>
          <w:i w:val="0"/>
          <w:iCs w:val="0"/>
          <w:sz w:val="22"/>
          <w:szCs w:val="22"/>
          <w:lang w:eastAsia="en-US"/>
        </w:rPr>
      </w:pPr>
      <w:hyperlink w:anchor="_Toc59714092" w:history="1">
        <w:r w:rsidRPr="00CB6819">
          <w:rPr>
            <w:rStyle w:val="Hyperlink"/>
            <w14:scene3d>
              <w14:camera w14:prst="orthographicFront"/>
              <w14:lightRig w14:rig="threePt" w14:dir="t">
                <w14:rot w14:lat="0" w14:lon="0" w14:rev="0"/>
              </w14:lightRig>
            </w14:scene3d>
          </w:rPr>
          <w:t>Section 22.B.</w:t>
        </w:r>
        <w:r>
          <w:rPr>
            <w:rFonts w:asciiTheme="minorHAnsi" w:hAnsiTheme="minorHAnsi"/>
            <w:i w:val="0"/>
            <w:iCs w:val="0"/>
            <w:sz w:val="22"/>
            <w:szCs w:val="22"/>
            <w:lang w:eastAsia="en-US"/>
          </w:rPr>
          <w:tab/>
        </w:r>
        <w:r w:rsidRPr="00CB6819">
          <w:rPr>
            <w:rStyle w:val="Hyperlink"/>
          </w:rPr>
          <w:t>Sanitation and Safety Requirements</w:t>
        </w:r>
        <w:r>
          <w:rPr>
            <w:webHidden/>
          </w:rPr>
          <w:tab/>
        </w:r>
        <w:r>
          <w:rPr>
            <w:webHidden/>
          </w:rPr>
          <w:fldChar w:fldCharType="begin"/>
        </w:r>
        <w:r>
          <w:rPr>
            <w:webHidden/>
          </w:rPr>
          <w:instrText xml:space="preserve"> PAGEREF _Toc59714092 \h </w:instrText>
        </w:r>
        <w:r>
          <w:rPr>
            <w:webHidden/>
          </w:rPr>
        </w:r>
        <w:r>
          <w:rPr>
            <w:webHidden/>
          </w:rPr>
          <w:fldChar w:fldCharType="separate"/>
        </w:r>
        <w:r>
          <w:rPr>
            <w:webHidden/>
          </w:rPr>
          <w:t>37</w:t>
        </w:r>
        <w:r>
          <w:rPr>
            <w:webHidden/>
          </w:rPr>
          <w:fldChar w:fldCharType="end"/>
        </w:r>
      </w:hyperlink>
    </w:p>
    <w:p w14:paraId="7F213EE6" w14:textId="328BD312" w:rsidR="00547ABD" w:rsidRDefault="00547ABD">
      <w:pPr>
        <w:pStyle w:val="TOC1"/>
        <w:rPr>
          <w:rFonts w:asciiTheme="minorHAnsi" w:hAnsiTheme="minorHAnsi"/>
          <w:b w:val="0"/>
          <w:bCs w:val="0"/>
          <w:sz w:val="22"/>
          <w:szCs w:val="22"/>
          <w:lang w:eastAsia="en-US"/>
        </w:rPr>
      </w:pPr>
      <w:hyperlink w:anchor="_Toc59714093" w:history="1">
        <w:r w:rsidRPr="00CB6819">
          <w:rPr>
            <w:rStyle w:val="Hyperlink"/>
            <w:rFonts w:cs="Times New Roman"/>
          </w:rPr>
          <w:t>Chapter 23.</w:t>
        </w:r>
        <w:r>
          <w:rPr>
            <w:rFonts w:asciiTheme="minorHAnsi" w:hAnsiTheme="minorHAnsi"/>
            <w:b w:val="0"/>
            <w:bCs w:val="0"/>
            <w:sz w:val="22"/>
            <w:szCs w:val="22"/>
            <w:lang w:eastAsia="en-US"/>
          </w:rPr>
          <w:tab/>
        </w:r>
        <w:r w:rsidRPr="00CB6819">
          <w:rPr>
            <w:rStyle w:val="Hyperlink"/>
            <w:rFonts w:cs="Times New Roman"/>
          </w:rPr>
          <w:t>HOTELS, MOTELS, AND COMMERCIAL LODGING ESTABLISHMENTS</w:t>
        </w:r>
        <w:r>
          <w:rPr>
            <w:webHidden/>
          </w:rPr>
          <w:tab/>
        </w:r>
        <w:r>
          <w:rPr>
            <w:webHidden/>
          </w:rPr>
          <w:fldChar w:fldCharType="begin"/>
        </w:r>
        <w:r>
          <w:rPr>
            <w:webHidden/>
          </w:rPr>
          <w:instrText xml:space="preserve"> PAGEREF _Toc59714093 \h </w:instrText>
        </w:r>
        <w:r>
          <w:rPr>
            <w:webHidden/>
          </w:rPr>
        </w:r>
        <w:r>
          <w:rPr>
            <w:webHidden/>
          </w:rPr>
          <w:fldChar w:fldCharType="separate"/>
        </w:r>
        <w:r>
          <w:rPr>
            <w:webHidden/>
          </w:rPr>
          <w:t>38</w:t>
        </w:r>
        <w:r>
          <w:rPr>
            <w:webHidden/>
          </w:rPr>
          <w:fldChar w:fldCharType="end"/>
        </w:r>
      </w:hyperlink>
    </w:p>
    <w:p w14:paraId="397705C6" w14:textId="7FDD674E" w:rsidR="00547ABD" w:rsidRDefault="00547ABD">
      <w:pPr>
        <w:pStyle w:val="TOC2"/>
        <w:rPr>
          <w:rFonts w:asciiTheme="minorHAnsi" w:hAnsiTheme="minorHAnsi"/>
          <w:i w:val="0"/>
          <w:iCs w:val="0"/>
          <w:sz w:val="22"/>
          <w:szCs w:val="22"/>
          <w:lang w:eastAsia="en-US"/>
        </w:rPr>
      </w:pPr>
      <w:hyperlink w:anchor="_Toc59714094" w:history="1">
        <w:r w:rsidRPr="00CB6819">
          <w:rPr>
            <w:rStyle w:val="Hyperlink"/>
            <w14:scene3d>
              <w14:camera w14:prst="orthographicFront"/>
              <w14:lightRig w14:rig="threePt" w14:dir="t">
                <w14:rot w14:lat="0" w14:lon="0" w14:rev="0"/>
              </w14:lightRig>
            </w14:scene3d>
          </w:rPr>
          <w:t>Section 23.A.</w:t>
        </w:r>
        <w:r>
          <w:rPr>
            <w:rFonts w:asciiTheme="minorHAnsi" w:hAnsiTheme="minorHAnsi"/>
            <w:i w:val="0"/>
            <w:iCs w:val="0"/>
            <w:sz w:val="22"/>
            <w:szCs w:val="22"/>
            <w:lang w:eastAsia="en-US"/>
          </w:rPr>
          <w:tab/>
        </w:r>
        <w:r w:rsidRPr="00CB6819">
          <w:rPr>
            <w:rStyle w:val="Hyperlink"/>
          </w:rPr>
          <w:t>Operations Requirements</w:t>
        </w:r>
        <w:r>
          <w:rPr>
            <w:webHidden/>
          </w:rPr>
          <w:tab/>
        </w:r>
        <w:r>
          <w:rPr>
            <w:webHidden/>
          </w:rPr>
          <w:fldChar w:fldCharType="begin"/>
        </w:r>
        <w:r>
          <w:rPr>
            <w:webHidden/>
          </w:rPr>
          <w:instrText xml:space="preserve"> PAGEREF _Toc59714094 \h </w:instrText>
        </w:r>
        <w:r>
          <w:rPr>
            <w:webHidden/>
          </w:rPr>
        </w:r>
        <w:r>
          <w:rPr>
            <w:webHidden/>
          </w:rPr>
          <w:fldChar w:fldCharType="separate"/>
        </w:r>
        <w:r>
          <w:rPr>
            <w:webHidden/>
          </w:rPr>
          <w:t>38</w:t>
        </w:r>
        <w:r>
          <w:rPr>
            <w:webHidden/>
          </w:rPr>
          <w:fldChar w:fldCharType="end"/>
        </w:r>
      </w:hyperlink>
    </w:p>
    <w:p w14:paraId="26255F76" w14:textId="443360C4" w:rsidR="00547ABD" w:rsidRDefault="00547ABD">
      <w:pPr>
        <w:pStyle w:val="TOC2"/>
        <w:rPr>
          <w:rFonts w:asciiTheme="minorHAnsi" w:hAnsiTheme="minorHAnsi"/>
          <w:i w:val="0"/>
          <w:iCs w:val="0"/>
          <w:sz w:val="22"/>
          <w:szCs w:val="22"/>
          <w:lang w:eastAsia="en-US"/>
        </w:rPr>
      </w:pPr>
      <w:hyperlink w:anchor="_Toc59714095" w:history="1">
        <w:r w:rsidRPr="00CB6819">
          <w:rPr>
            <w:rStyle w:val="Hyperlink"/>
            <w14:scene3d>
              <w14:camera w14:prst="orthographicFront"/>
              <w14:lightRig w14:rig="threePt" w14:dir="t">
                <w14:rot w14:lat="0" w14:lon="0" w14:rev="0"/>
              </w14:lightRig>
            </w14:scene3d>
          </w:rPr>
          <w:t>Section 23.B.</w:t>
        </w:r>
        <w:r>
          <w:rPr>
            <w:rFonts w:asciiTheme="minorHAnsi" w:hAnsiTheme="minorHAnsi"/>
            <w:i w:val="0"/>
            <w:iCs w:val="0"/>
            <w:sz w:val="22"/>
            <w:szCs w:val="22"/>
            <w:lang w:eastAsia="en-US"/>
          </w:rPr>
          <w:tab/>
        </w:r>
        <w:r w:rsidRPr="00CB6819">
          <w:rPr>
            <w:rStyle w:val="Hyperlink"/>
          </w:rPr>
          <w:t>Check-in/Check-out</w:t>
        </w:r>
        <w:r>
          <w:rPr>
            <w:webHidden/>
          </w:rPr>
          <w:tab/>
        </w:r>
        <w:r>
          <w:rPr>
            <w:webHidden/>
          </w:rPr>
          <w:fldChar w:fldCharType="begin"/>
        </w:r>
        <w:r>
          <w:rPr>
            <w:webHidden/>
          </w:rPr>
          <w:instrText xml:space="preserve"> PAGEREF _Toc59714095 \h </w:instrText>
        </w:r>
        <w:r>
          <w:rPr>
            <w:webHidden/>
          </w:rPr>
        </w:r>
        <w:r>
          <w:rPr>
            <w:webHidden/>
          </w:rPr>
          <w:fldChar w:fldCharType="separate"/>
        </w:r>
        <w:r>
          <w:rPr>
            <w:webHidden/>
          </w:rPr>
          <w:t>38</w:t>
        </w:r>
        <w:r>
          <w:rPr>
            <w:webHidden/>
          </w:rPr>
          <w:fldChar w:fldCharType="end"/>
        </w:r>
      </w:hyperlink>
    </w:p>
    <w:p w14:paraId="02CC063E" w14:textId="21C37D59" w:rsidR="00547ABD" w:rsidRDefault="00547ABD">
      <w:pPr>
        <w:pStyle w:val="TOC2"/>
        <w:rPr>
          <w:rFonts w:asciiTheme="minorHAnsi" w:hAnsiTheme="minorHAnsi"/>
          <w:i w:val="0"/>
          <w:iCs w:val="0"/>
          <w:sz w:val="22"/>
          <w:szCs w:val="22"/>
          <w:lang w:eastAsia="en-US"/>
        </w:rPr>
      </w:pPr>
      <w:hyperlink w:anchor="_Toc59714096" w:history="1">
        <w:r w:rsidRPr="00CB6819">
          <w:rPr>
            <w:rStyle w:val="Hyperlink"/>
            <w14:scene3d>
              <w14:camera w14:prst="orthographicFront"/>
              <w14:lightRig w14:rig="threePt" w14:dir="t">
                <w14:rot w14:lat="0" w14:lon="0" w14:rev="0"/>
              </w14:lightRig>
            </w14:scene3d>
          </w:rPr>
          <w:t>Section 23.C.</w:t>
        </w:r>
        <w:r>
          <w:rPr>
            <w:rFonts w:asciiTheme="minorHAnsi" w:hAnsiTheme="minorHAnsi"/>
            <w:i w:val="0"/>
            <w:iCs w:val="0"/>
            <w:sz w:val="22"/>
            <w:szCs w:val="22"/>
            <w:lang w:eastAsia="en-US"/>
          </w:rPr>
          <w:tab/>
        </w:r>
        <w:r w:rsidRPr="00CB6819">
          <w:rPr>
            <w:rStyle w:val="Hyperlink"/>
          </w:rPr>
          <w:t>Food Services</w:t>
        </w:r>
        <w:r>
          <w:rPr>
            <w:webHidden/>
          </w:rPr>
          <w:tab/>
        </w:r>
        <w:r>
          <w:rPr>
            <w:webHidden/>
          </w:rPr>
          <w:fldChar w:fldCharType="begin"/>
        </w:r>
        <w:r>
          <w:rPr>
            <w:webHidden/>
          </w:rPr>
          <w:instrText xml:space="preserve"> PAGEREF _Toc59714096 \h </w:instrText>
        </w:r>
        <w:r>
          <w:rPr>
            <w:webHidden/>
          </w:rPr>
        </w:r>
        <w:r>
          <w:rPr>
            <w:webHidden/>
          </w:rPr>
          <w:fldChar w:fldCharType="separate"/>
        </w:r>
        <w:r>
          <w:rPr>
            <w:webHidden/>
          </w:rPr>
          <w:t>39</w:t>
        </w:r>
        <w:r>
          <w:rPr>
            <w:webHidden/>
          </w:rPr>
          <w:fldChar w:fldCharType="end"/>
        </w:r>
      </w:hyperlink>
    </w:p>
    <w:p w14:paraId="681819DD" w14:textId="2D4452F1" w:rsidR="00547ABD" w:rsidRDefault="00547ABD">
      <w:pPr>
        <w:pStyle w:val="TOC2"/>
        <w:rPr>
          <w:rFonts w:asciiTheme="minorHAnsi" w:hAnsiTheme="minorHAnsi"/>
          <w:i w:val="0"/>
          <w:iCs w:val="0"/>
          <w:sz w:val="22"/>
          <w:szCs w:val="22"/>
          <w:lang w:eastAsia="en-US"/>
        </w:rPr>
      </w:pPr>
      <w:hyperlink w:anchor="_Toc59714097" w:history="1">
        <w:r w:rsidRPr="00CB6819">
          <w:rPr>
            <w:rStyle w:val="Hyperlink"/>
            <w14:scene3d>
              <w14:camera w14:prst="orthographicFront"/>
              <w14:lightRig w14:rig="threePt" w14:dir="t">
                <w14:rot w14:lat="0" w14:lon="0" w14:rev="0"/>
              </w14:lightRig>
            </w14:scene3d>
          </w:rPr>
          <w:t>Section 23.D.</w:t>
        </w:r>
        <w:r>
          <w:rPr>
            <w:rFonts w:asciiTheme="minorHAnsi" w:hAnsiTheme="minorHAnsi"/>
            <w:i w:val="0"/>
            <w:iCs w:val="0"/>
            <w:sz w:val="22"/>
            <w:szCs w:val="22"/>
            <w:lang w:eastAsia="en-US"/>
          </w:rPr>
          <w:tab/>
        </w:r>
        <w:r w:rsidRPr="00CB6819">
          <w:rPr>
            <w:rStyle w:val="Hyperlink"/>
          </w:rPr>
          <w:t>Amenities</w:t>
        </w:r>
        <w:r>
          <w:rPr>
            <w:webHidden/>
          </w:rPr>
          <w:tab/>
        </w:r>
        <w:r>
          <w:rPr>
            <w:webHidden/>
          </w:rPr>
          <w:fldChar w:fldCharType="begin"/>
        </w:r>
        <w:r>
          <w:rPr>
            <w:webHidden/>
          </w:rPr>
          <w:instrText xml:space="preserve"> PAGEREF _Toc59714097 \h </w:instrText>
        </w:r>
        <w:r>
          <w:rPr>
            <w:webHidden/>
          </w:rPr>
        </w:r>
        <w:r>
          <w:rPr>
            <w:webHidden/>
          </w:rPr>
          <w:fldChar w:fldCharType="separate"/>
        </w:r>
        <w:r>
          <w:rPr>
            <w:webHidden/>
          </w:rPr>
          <w:t>39</w:t>
        </w:r>
        <w:r>
          <w:rPr>
            <w:webHidden/>
          </w:rPr>
          <w:fldChar w:fldCharType="end"/>
        </w:r>
      </w:hyperlink>
    </w:p>
    <w:p w14:paraId="7FA52CF8" w14:textId="31B99DB4" w:rsidR="00547ABD" w:rsidRDefault="00547ABD">
      <w:pPr>
        <w:pStyle w:val="TOC2"/>
        <w:rPr>
          <w:rFonts w:asciiTheme="minorHAnsi" w:hAnsiTheme="minorHAnsi"/>
          <w:i w:val="0"/>
          <w:iCs w:val="0"/>
          <w:sz w:val="22"/>
          <w:szCs w:val="22"/>
          <w:lang w:eastAsia="en-US"/>
        </w:rPr>
      </w:pPr>
      <w:hyperlink w:anchor="_Toc59714098" w:history="1">
        <w:r w:rsidRPr="00CB6819">
          <w:rPr>
            <w:rStyle w:val="Hyperlink"/>
            <w14:scene3d>
              <w14:camera w14:prst="orthographicFront"/>
              <w14:lightRig w14:rig="threePt" w14:dir="t">
                <w14:rot w14:lat="0" w14:lon="0" w14:rev="0"/>
              </w14:lightRig>
            </w14:scene3d>
          </w:rPr>
          <w:t>Section 23.E.</w:t>
        </w:r>
        <w:r>
          <w:rPr>
            <w:rFonts w:asciiTheme="minorHAnsi" w:hAnsiTheme="minorHAnsi"/>
            <w:i w:val="0"/>
            <w:iCs w:val="0"/>
            <w:sz w:val="22"/>
            <w:szCs w:val="22"/>
            <w:lang w:eastAsia="en-US"/>
          </w:rPr>
          <w:tab/>
        </w:r>
        <w:r w:rsidRPr="00CB6819">
          <w:rPr>
            <w:rStyle w:val="Hyperlink"/>
          </w:rPr>
          <w:t>Sanitation and Safety Requirements</w:t>
        </w:r>
        <w:r>
          <w:rPr>
            <w:webHidden/>
          </w:rPr>
          <w:tab/>
        </w:r>
        <w:r>
          <w:rPr>
            <w:webHidden/>
          </w:rPr>
          <w:fldChar w:fldCharType="begin"/>
        </w:r>
        <w:r>
          <w:rPr>
            <w:webHidden/>
          </w:rPr>
          <w:instrText xml:space="preserve"> PAGEREF _Toc59714098 \h </w:instrText>
        </w:r>
        <w:r>
          <w:rPr>
            <w:webHidden/>
          </w:rPr>
        </w:r>
        <w:r>
          <w:rPr>
            <w:webHidden/>
          </w:rPr>
          <w:fldChar w:fldCharType="separate"/>
        </w:r>
        <w:r>
          <w:rPr>
            <w:webHidden/>
          </w:rPr>
          <w:t>40</w:t>
        </w:r>
        <w:r>
          <w:rPr>
            <w:webHidden/>
          </w:rPr>
          <w:fldChar w:fldCharType="end"/>
        </w:r>
      </w:hyperlink>
    </w:p>
    <w:p w14:paraId="7EBB1655" w14:textId="497EAA03" w:rsidR="00547ABD" w:rsidRDefault="00547ABD">
      <w:pPr>
        <w:pStyle w:val="TOC1"/>
        <w:rPr>
          <w:rFonts w:asciiTheme="minorHAnsi" w:hAnsiTheme="minorHAnsi"/>
          <w:b w:val="0"/>
          <w:bCs w:val="0"/>
          <w:sz w:val="22"/>
          <w:szCs w:val="22"/>
          <w:lang w:eastAsia="en-US"/>
        </w:rPr>
      </w:pPr>
      <w:hyperlink w:anchor="_Toc59714099" w:history="1">
        <w:r w:rsidRPr="00CB6819">
          <w:rPr>
            <w:rStyle w:val="Hyperlink"/>
            <w:rFonts w:cs="Times New Roman"/>
          </w:rPr>
          <w:t>Chapter 24.</w:t>
        </w:r>
        <w:r>
          <w:rPr>
            <w:rFonts w:asciiTheme="minorHAnsi" w:hAnsiTheme="minorHAnsi"/>
            <w:b w:val="0"/>
            <w:bCs w:val="0"/>
            <w:sz w:val="22"/>
            <w:szCs w:val="22"/>
            <w:lang w:eastAsia="en-US"/>
          </w:rPr>
          <w:tab/>
        </w:r>
        <w:r w:rsidRPr="00CB6819">
          <w:rPr>
            <w:rStyle w:val="Hyperlink"/>
            <w:rFonts w:cs="Times New Roman"/>
          </w:rPr>
          <w:t>COMMERCIAL GYMS AND FITNESS CENTERS</w:t>
        </w:r>
        <w:r>
          <w:rPr>
            <w:webHidden/>
          </w:rPr>
          <w:tab/>
        </w:r>
        <w:r>
          <w:rPr>
            <w:webHidden/>
          </w:rPr>
          <w:fldChar w:fldCharType="begin"/>
        </w:r>
        <w:r>
          <w:rPr>
            <w:webHidden/>
          </w:rPr>
          <w:instrText xml:space="preserve"> PAGEREF _Toc59714099 \h </w:instrText>
        </w:r>
        <w:r>
          <w:rPr>
            <w:webHidden/>
          </w:rPr>
        </w:r>
        <w:r>
          <w:rPr>
            <w:webHidden/>
          </w:rPr>
          <w:fldChar w:fldCharType="separate"/>
        </w:r>
        <w:r>
          <w:rPr>
            <w:webHidden/>
          </w:rPr>
          <w:t>41</w:t>
        </w:r>
        <w:r>
          <w:rPr>
            <w:webHidden/>
          </w:rPr>
          <w:fldChar w:fldCharType="end"/>
        </w:r>
      </w:hyperlink>
    </w:p>
    <w:p w14:paraId="6A54BEFA" w14:textId="33A7251C" w:rsidR="00547ABD" w:rsidRDefault="00547ABD">
      <w:pPr>
        <w:pStyle w:val="TOC2"/>
        <w:rPr>
          <w:rFonts w:asciiTheme="minorHAnsi" w:hAnsiTheme="minorHAnsi"/>
          <w:i w:val="0"/>
          <w:iCs w:val="0"/>
          <w:sz w:val="22"/>
          <w:szCs w:val="22"/>
          <w:lang w:eastAsia="en-US"/>
        </w:rPr>
      </w:pPr>
      <w:hyperlink w:anchor="_Toc59714100" w:history="1">
        <w:r w:rsidRPr="00CB6819">
          <w:rPr>
            <w:rStyle w:val="Hyperlink"/>
            <w14:scene3d>
              <w14:camera w14:prst="orthographicFront"/>
              <w14:lightRig w14:rig="threePt" w14:dir="t">
                <w14:rot w14:lat="0" w14:lon="0" w14:rev="0"/>
              </w14:lightRig>
            </w14:scene3d>
          </w:rPr>
          <w:t>Section 24.A.</w:t>
        </w:r>
        <w:r>
          <w:rPr>
            <w:rFonts w:asciiTheme="minorHAnsi" w:hAnsiTheme="minorHAnsi"/>
            <w:i w:val="0"/>
            <w:iCs w:val="0"/>
            <w:sz w:val="22"/>
            <w:szCs w:val="22"/>
            <w:lang w:eastAsia="en-US"/>
          </w:rPr>
          <w:tab/>
        </w:r>
        <w:r w:rsidRPr="00CB6819">
          <w:rPr>
            <w:rStyle w:val="Hyperlink"/>
          </w:rPr>
          <w:t>Occupancy and Access</w:t>
        </w:r>
        <w:r>
          <w:rPr>
            <w:webHidden/>
          </w:rPr>
          <w:tab/>
        </w:r>
        <w:r>
          <w:rPr>
            <w:webHidden/>
          </w:rPr>
          <w:fldChar w:fldCharType="begin"/>
        </w:r>
        <w:r>
          <w:rPr>
            <w:webHidden/>
          </w:rPr>
          <w:instrText xml:space="preserve"> PAGEREF _Toc59714100 \h </w:instrText>
        </w:r>
        <w:r>
          <w:rPr>
            <w:webHidden/>
          </w:rPr>
        </w:r>
        <w:r>
          <w:rPr>
            <w:webHidden/>
          </w:rPr>
          <w:fldChar w:fldCharType="separate"/>
        </w:r>
        <w:r>
          <w:rPr>
            <w:webHidden/>
          </w:rPr>
          <w:t>41</w:t>
        </w:r>
        <w:r>
          <w:rPr>
            <w:webHidden/>
          </w:rPr>
          <w:fldChar w:fldCharType="end"/>
        </w:r>
      </w:hyperlink>
    </w:p>
    <w:p w14:paraId="502F5FA6" w14:textId="3D31D3F6" w:rsidR="00547ABD" w:rsidRDefault="00547ABD">
      <w:pPr>
        <w:pStyle w:val="TOC2"/>
        <w:rPr>
          <w:rFonts w:asciiTheme="minorHAnsi" w:hAnsiTheme="minorHAnsi"/>
          <w:i w:val="0"/>
          <w:iCs w:val="0"/>
          <w:sz w:val="22"/>
          <w:szCs w:val="22"/>
          <w:lang w:eastAsia="en-US"/>
        </w:rPr>
      </w:pPr>
      <w:hyperlink w:anchor="_Toc59714101" w:history="1">
        <w:r w:rsidRPr="00CB6819">
          <w:rPr>
            <w:rStyle w:val="Hyperlink"/>
            <w14:scene3d>
              <w14:camera w14:prst="orthographicFront"/>
              <w14:lightRig w14:rig="threePt" w14:dir="t">
                <w14:rot w14:lat="0" w14:lon="0" w14:rev="0"/>
              </w14:lightRig>
            </w14:scene3d>
          </w:rPr>
          <w:t>Section 24.B.</w:t>
        </w:r>
        <w:r>
          <w:rPr>
            <w:rFonts w:asciiTheme="minorHAnsi" w:hAnsiTheme="minorHAnsi"/>
            <w:i w:val="0"/>
            <w:iCs w:val="0"/>
            <w:sz w:val="22"/>
            <w:szCs w:val="22"/>
            <w:lang w:eastAsia="en-US"/>
          </w:rPr>
          <w:tab/>
        </w:r>
        <w:r w:rsidRPr="00CB6819">
          <w:rPr>
            <w:rStyle w:val="Hyperlink"/>
          </w:rPr>
          <w:t>Sanitation and Safety Requirements</w:t>
        </w:r>
        <w:r>
          <w:rPr>
            <w:webHidden/>
          </w:rPr>
          <w:tab/>
        </w:r>
        <w:r>
          <w:rPr>
            <w:webHidden/>
          </w:rPr>
          <w:fldChar w:fldCharType="begin"/>
        </w:r>
        <w:r>
          <w:rPr>
            <w:webHidden/>
          </w:rPr>
          <w:instrText xml:space="preserve"> PAGEREF _Toc59714101 \h </w:instrText>
        </w:r>
        <w:r>
          <w:rPr>
            <w:webHidden/>
          </w:rPr>
        </w:r>
        <w:r>
          <w:rPr>
            <w:webHidden/>
          </w:rPr>
          <w:fldChar w:fldCharType="separate"/>
        </w:r>
        <w:r>
          <w:rPr>
            <w:webHidden/>
          </w:rPr>
          <w:t>41</w:t>
        </w:r>
        <w:r>
          <w:rPr>
            <w:webHidden/>
          </w:rPr>
          <w:fldChar w:fldCharType="end"/>
        </w:r>
      </w:hyperlink>
    </w:p>
    <w:p w14:paraId="4475538C" w14:textId="3CFB9E7F" w:rsidR="00547ABD" w:rsidRDefault="00547ABD">
      <w:pPr>
        <w:pStyle w:val="TOC2"/>
        <w:rPr>
          <w:rFonts w:asciiTheme="minorHAnsi" w:hAnsiTheme="minorHAnsi"/>
          <w:i w:val="0"/>
          <w:iCs w:val="0"/>
          <w:sz w:val="22"/>
          <w:szCs w:val="22"/>
          <w:lang w:eastAsia="en-US"/>
        </w:rPr>
      </w:pPr>
      <w:hyperlink w:anchor="_Toc59714102" w:history="1">
        <w:r w:rsidRPr="00CB6819">
          <w:rPr>
            <w:rStyle w:val="Hyperlink"/>
            <w14:scene3d>
              <w14:camera w14:prst="orthographicFront"/>
              <w14:lightRig w14:rig="threePt" w14:dir="t">
                <w14:rot w14:lat="0" w14:lon="0" w14:rev="0"/>
              </w14:lightRig>
            </w14:scene3d>
          </w:rPr>
          <w:t>Section 24.C.</w:t>
        </w:r>
        <w:r>
          <w:rPr>
            <w:rFonts w:asciiTheme="minorHAnsi" w:hAnsiTheme="minorHAnsi"/>
            <w:i w:val="0"/>
            <w:iCs w:val="0"/>
            <w:sz w:val="22"/>
            <w:szCs w:val="22"/>
            <w:lang w:eastAsia="en-US"/>
          </w:rPr>
          <w:tab/>
        </w:r>
        <w:r w:rsidRPr="00CB6819">
          <w:rPr>
            <w:rStyle w:val="Hyperlink"/>
          </w:rPr>
          <w:t>Operational Requirements</w:t>
        </w:r>
        <w:r>
          <w:rPr>
            <w:webHidden/>
          </w:rPr>
          <w:tab/>
        </w:r>
        <w:r>
          <w:rPr>
            <w:webHidden/>
          </w:rPr>
          <w:fldChar w:fldCharType="begin"/>
        </w:r>
        <w:r>
          <w:rPr>
            <w:webHidden/>
          </w:rPr>
          <w:instrText xml:space="preserve"> PAGEREF _Toc59714102 \h </w:instrText>
        </w:r>
        <w:r>
          <w:rPr>
            <w:webHidden/>
          </w:rPr>
        </w:r>
        <w:r>
          <w:rPr>
            <w:webHidden/>
          </w:rPr>
          <w:fldChar w:fldCharType="separate"/>
        </w:r>
        <w:r>
          <w:rPr>
            <w:webHidden/>
          </w:rPr>
          <w:t>43</w:t>
        </w:r>
        <w:r>
          <w:rPr>
            <w:webHidden/>
          </w:rPr>
          <w:fldChar w:fldCharType="end"/>
        </w:r>
      </w:hyperlink>
    </w:p>
    <w:p w14:paraId="6412FF71" w14:textId="0E928A66" w:rsidR="00547ABD" w:rsidRDefault="00547ABD">
      <w:pPr>
        <w:pStyle w:val="TOC1"/>
        <w:rPr>
          <w:rFonts w:asciiTheme="minorHAnsi" w:hAnsiTheme="minorHAnsi"/>
          <w:b w:val="0"/>
          <w:bCs w:val="0"/>
          <w:sz w:val="22"/>
          <w:szCs w:val="22"/>
          <w:lang w:eastAsia="en-US"/>
        </w:rPr>
      </w:pPr>
      <w:hyperlink w:anchor="_Toc59714103" w:history="1">
        <w:r w:rsidRPr="00CB6819">
          <w:rPr>
            <w:rStyle w:val="Hyperlink"/>
            <w:rFonts w:cs="Times New Roman"/>
          </w:rPr>
          <w:t>Chapter 25.</w:t>
        </w:r>
        <w:r>
          <w:rPr>
            <w:rFonts w:asciiTheme="minorHAnsi" w:hAnsiTheme="minorHAnsi"/>
            <w:b w:val="0"/>
            <w:bCs w:val="0"/>
            <w:sz w:val="22"/>
            <w:szCs w:val="22"/>
            <w:lang w:eastAsia="en-US"/>
          </w:rPr>
          <w:tab/>
        </w:r>
        <w:r w:rsidRPr="00CB6819">
          <w:rPr>
            <w:rStyle w:val="Hyperlink"/>
            <w:rFonts w:cs="Times New Roman"/>
          </w:rPr>
          <w:t>BEACHES</w:t>
        </w:r>
        <w:r>
          <w:rPr>
            <w:webHidden/>
          </w:rPr>
          <w:tab/>
        </w:r>
        <w:r>
          <w:rPr>
            <w:webHidden/>
          </w:rPr>
          <w:fldChar w:fldCharType="begin"/>
        </w:r>
        <w:r>
          <w:rPr>
            <w:webHidden/>
          </w:rPr>
          <w:instrText xml:space="preserve"> PAGEREF _Toc59714103 \h </w:instrText>
        </w:r>
        <w:r>
          <w:rPr>
            <w:webHidden/>
          </w:rPr>
        </w:r>
        <w:r>
          <w:rPr>
            <w:webHidden/>
          </w:rPr>
          <w:fldChar w:fldCharType="separate"/>
        </w:r>
        <w:r>
          <w:rPr>
            <w:webHidden/>
          </w:rPr>
          <w:t>43</w:t>
        </w:r>
        <w:r>
          <w:rPr>
            <w:webHidden/>
          </w:rPr>
          <w:fldChar w:fldCharType="end"/>
        </w:r>
      </w:hyperlink>
    </w:p>
    <w:p w14:paraId="47DE8D3C" w14:textId="0EED3946" w:rsidR="00547ABD" w:rsidRDefault="00547ABD">
      <w:pPr>
        <w:pStyle w:val="TOC2"/>
        <w:rPr>
          <w:rFonts w:asciiTheme="minorHAnsi" w:hAnsiTheme="minorHAnsi"/>
          <w:i w:val="0"/>
          <w:iCs w:val="0"/>
          <w:sz w:val="22"/>
          <w:szCs w:val="22"/>
          <w:lang w:eastAsia="en-US"/>
        </w:rPr>
      </w:pPr>
      <w:hyperlink w:anchor="_Toc59714104" w:history="1">
        <w:r w:rsidRPr="00CB6819">
          <w:rPr>
            <w:rStyle w:val="Hyperlink"/>
            <w14:scene3d>
              <w14:camera w14:prst="orthographicFront"/>
              <w14:lightRig w14:rig="threePt" w14:dir="t">
                <w14:rot w14:lat="0" w14:lon="0" w14:rev="0"/>
              </w14:lightRig>
            </w14:scene3d>
          </w:rPr>
          <w:t>Section 25.A.</w:t>
        </w:r>
        <w:r>
          <w:rPr>
            <w:rFonts w:asciiTheme="minorHAnsi" w:hAnsiTheme="minorHAnsi"/>
            <w:i w:val="0"/>
            <w:iCs w:val="0"/>
            <w:sz w:val="22"/>
            <w:szCs w:val="22"/>
            <w:lang w:eastAsia="en-US"/>
          </w:rPr>
          <w:tab/>
        </w:r>
        <w:r w:rsidRPr="00CB6819">
          <w:rPr>
            <w:rStyle w:val="Hyperlink"/>
          </w:rPr>
          <w:t>Beach Restrictions</w:t>
        </w:r>
        <w:r>
          <w:rPr>
            <w:webHidden/>
          </w:rPr>
          <w:tab/>
        </w:r>
        <w:r>
          <w:rPr>
            <w:webHidden/>
          </w:rPr>
          <w:fldChar w:fldCharType="begin"/>
        </w:r>
        <w:r>
          <w:rPr>
            <w:webHidden/>
          </w:rPr>
          <w:instrText xml:space="preserve"> PAGEREF _Toc59714104 \h </w:instrText>
        </w:r>
        <w:r>
          <w:rPr>
            <w:webHidden/>
          </w:rPr>
        </w:r>
        <w:r>
          <w:rPr>
            <w:webHidden/>
          </w:rPr>
          <w:fldChar w:fldCharType="separate"/>
        </w:r>
        <w:r>
          <w:rPr>
            <w:webHidden/>
          </w:rPr>
          <w:t>44</w:t>
        </w:r>
        <w:r>
          <w:rPr>
            <w:webHidden/>
          </w:rPr>
          <w:fldChar w:fldCharType="end"/>
        </w:r>
      </w:hyperlink>
    </w:p>
    <w:p w14:paraId="3FDD01F3" w14:textId="1AFA3D2F" w:rsidR="00547ABD" w:rsidRDefault="00547ABD">
      <w:pPr>
        <w:pStyle w:val="TOC1"/>
        <w:rPr>
          <w:rFonts w:asciiTheme="minorHAnsi" w:hAnsiTheme="minorHAnsi"/>
          <w:b w:val="0"/>
          <w:bCs w:val="0"/>
          <w:sz w:val="22"/>
          <w:szCs w:val="22"/>
          <w:lang w:eastAsia="en-US"/>
        </w:rPr>
      </w:pPr>
      <w:hyperlink w:anchor="_Toc59714105" w:history="1">
        <w:r w:rsidRPr="00CB6819">
          <w:rPr>
            <w:rStyle w:val="Hyperlink"/>
            <w:rFonts w:cs="Times New Roman"/>
          </w:rPr>
          <w:t>Chapter 26.</w:t>
        </w:r>
        <w:r>
          <w:rPr>
            <w:rFonts w:asciiTheme="minorHAnsi" w:hAnsiTheme="minorHAnsi"/>
            <w:b w:val="0"/>
            <w:bCs w:val="0"/>
            <w:sz w:val="22"/>
            <w:szCs w:val="22"/>
            <w:lang w:eastAsia="en-US"/>
          </w:rPr>
          <w:tab/>
        </w:r>
        <w:r w:rsidRPr="00CB6819">
          <w:rPr>
            <w:rStyle w:val="Hyperlink"/>
            <w:rFonts w:cs="Times New Roman"/>
          </w:rPr>
          <w:t>YOUTH ACTIVITIES AND AFTER-SCHOOL ACTIVITIES</w:t>
        </w:r>
        <w:r>
          <w:rPr>
            <w:webHidden/>
          </w:rPr>
          <w:tab/>
        </w:r>
        <w:r>
          <w:rPr>
            <w:webHidden/>
          </w:rPr>
          <w:fldChar w:fldCharType="begin"/>
        </w:r>
        <w:r>
          <w:rPr>
            <w:webHidden/>
          </w:rPr>
          <w:instrText xml:space="preserve"> PAGEREF _Toc59714105 \h </w:instrText>
        </w:r>
        <w:r>
          <w:rPr>
            <w:webHidden/>
          </w:rPr>
        </w:r>
        <w:r>
          <w:rPr>
            <w:webHidden/>
          </w:rPr>
          <w:fldChar w:fldCharType="separate"/>
        </w:r>
        <w:r>
          <w:rPr>
            <w:webHidden/>
          </w:rPr>
          <w:t>45</w:t>
        </w:r>
        <w:r>
          <w:rPr>
            <w:webHidden/>
          </w:rPr>
          <w:fldChar w:fldCharType="end"/>
        </w:r>
      </w:hyperlink>
    </w:p>
    <w:p w14:paraId="1CA0A83D" w14:textId="630B922F" w:rsidR="00547ABD" w:rsidRDefault="00547ABD">
      <w:pPr>
        <w:pStyle w:val="TOC2"/>
        <w:rPr>
          <w:rFonts w:asciiTheme="minorHAnsi" w:hAnsiTheme="minorHAnsi"/>
          <w:i w:val="0"/>
          <w:iCs w:val="0"/>
          <w:sz w:val="22"/>
          <w:szCs w:val="22"/>
          <w:lang w:eastAsia="en-US"/>
        </w:rPr>
      </w:pPr>
      <w:hyperlink w:anchor="_Toc59714106" w:history="1">
        <w:r w:rsidRPr="00CB6819">
          <w:rPr>
            <w:rStyle w:val="Hyperlink"/>
            <w14:scene3d>
              <w14:camera w14:prst="orthographicFront"/>
              <w14:lightRig w14:rig="threePt" w14:dir="t">
                <w14:rot w14:lat="0" w14:lon="0" w14:rev="0"/>
              </w14:lightRig>
            </w14:scene3d>
          </w:rPr>
          <w:t>Section 26.A.</w:t>
        </w:r>
        <w:r>
          <w:rPr>
            <w:rFonts w:asciiTheme="minorHAnsi" w:hAnsiTheme="minorHAnsi"/>
            <w:i w:val="0"/>
            <w:iCs w:val="0"/>
            <w:sz w:val="22"/>
            <w:szCs w:val="22"/>
            <w:lang w:eastAsia="en-US"/>
          </w:rPr>
          <w:tab/>
        </w:r>
        <w:r w:rsidRPr="00CB6819">
          <w:rPr>
            <w:rStyle w:val="Hyperlink"/>
          </w:rPr>
          <w:t>General Requirements</w:t>
        </w:r>
        <w:r>
          <w:rPr>
            <w:webHidden/>
          </w:rPr>
          <w:tab/>
        </w:r>
        <w:r>
          <w:rPr>
            <w:webHidden/>
          </w:rPr>
          <w:fldChar w:fldCharType="begin"/>
        </w:r>
        <w:r>
          <w:rPr>
            <w:webHidden/>
          </w:rPr>
          <w:instrText xml:space="preserve"> PAGEREF _Toc59714106 \h </w:instrText>
        </w:r>
        <w:r>
          <w:rPr>
            <w:webHidden/>
          </w:rPr>
        </w:r>
        <w:r>
          <w:rPr>
            <w:webHidden/>
          </w:rPr>
          <w:fldChar w:fldCharType="separate"/>
        </w:r>
        <w:r>
          <w:rPr>
            <w:webHidden/>
          </w:rPr>
          <w:t>45</w:t>
        </w:r>
        <w:r>
          <w:rPr>
            <w:webHidden/>
          </w:rPr>
          <w:fldChar w:fldCharType="end"/>
        </w:r>
      </w:hyperlink>
    </w:p>
    <w:p w14:paraId="5A62E148" w14:textId="008A2DF8" w:rsidR="00547ABD" w:rsidRDefault="00547ABD">
      <w:pPr>
        <w:pStyle w:val="TOC2"/>
        <w:rPr>
          <w:rFonts w:asciiTheme="minorHAnsi" w:hAnsiTheme="minorHAnsi"/>
          <w:i w:val="0"/>
          <w:iCs w:val="0"/>
          <w:sz w:val="22"/>
          <w:szCs w:val="22"/>
          <w:lang w:eastAsia="en-US"/>
        </w:rPr>
      </w:pPr>
      <w:hyperlink w:anchor="_Toc59714107" w:history="1">
        <w:r w:rsidRPr="00CB6819">
          <w:rPr>
            <w:rStyle w:val="Hyperlink"/>
            <w14:scene3d>
              <w14:camera w14:prst="orthographicFront"/>
              <w14:lightRig w14:rig="threePt" w14:dir="t">
                <w14:rot w14:lat="0" w14:lon="0" w14:rev="0"/>
              </w14:lightRig>
            </w14:scene3d>
          </w:rPr>
          <w:t>Section 26.B.</w:t>
        </w:r>
        <w:r>
          <w:rPr>
            <w:rFonts w:asciiTheme="minorHAnsi" w:hAnsiTheme="minorHAnsi"/>
            <w:i w:val="0"/>
            <w:iCs w:val="0"/>
            <w:sz w:val="22"/>
            <w:szCs w:val="22"/>
            <w:lang w:eastAsia="en-US"/>
          </w:rPr>
          <w:tab/>
        </w:r>
        <w:r w:rsidRPr="00CB6819">
          <w:rPr>
            <w:rStyle w:val="Hyperlink"/>
          </w:rPr>
          <w:t>CDC’s “Considerations for Youth and After-School Activities”</w:t>
        </w:r>
        <w:r>
          <w:rPr>
            <w:webHidden/>
          </w:rPr>
          <w:tab/>
        </w:r>
        <w:r>
          <w:rPr>
            <w:webHidden/>
          </w:rPr>
          <w:fldChar w:fldCharType="begin"/>
        </w:r>
        <w:r>
          <w:rPr>
            <w:webHidden/>
          </w:rPr>
          <w:instrText xml:space="preserve"> PAGEREF _Toc59714107 \h </w:instrText>
        </w:r>
        <w:r>
          <w:rPr>
            <w:webHidden/>
          </w:rPr>
        </w:r>
        <w:r>
          <w:rPr>
            <w:webHidden/>
          </w:rPr>
          <w:fldChar w:fldCharType="separate"/>
        </w:r>
        <w:r>
          <w:rPr>
            <w:webHidden/>
          </w:rPr>
          <w:t>45</w:t>
        </w:r>
        <w:r>
          <w:rPr>
            <w:webHidden/>
          </w:rPr>
          <w:fldChar w:fldCharType="end"/>
        </w:r>
      </w:hyperlink>
    </w:p>
    <w:p w14:paraId="1E697F0B" w14:textId="7A8D96A1" w:rsidR="00547ABD" w:rsidRDefault="00547ABD">
      <w:pPr>
        <w:pStyle w:val="TOC1"/>
        <w:rPr>
          <w:rFonts w:asciiTheme="minorHAnsi" w:hAnsiTheme="minorHAnsi"/>
          <w:b w:val="0"/>
          <w:bCs w:val="0"/>
          <w:sz w:val="22"/>
          <w:szCs w:val="22"/>
          <w:lang w:eastAsia="en-US"/>
        </w:rPr>
      </w:pPr>
      <w:hyperlink w:anchor="_Toc59714108" w:history="1">
        <w:r w:rsidRPr="00CB6819">
          <w:rPr>
            <w:rStyle w:val="Hyperlink"/>
            <w:rFonts w:cs="Times New Roman"/>
          </w:rPr>
          <w:t>Chapter 27.</w:t>
        </w:r>
        <w:r>
          <w:rPr>
            <w:rFonts w:asciiTheme="minorHAnsi" w:hAnsiTheme="minorHAnsi"/>
            <w:b w:val="0"/>
            <w:bCs w:val="0"/>
            <w:sz w:val="22"/>
            <w:szCs w:val="22"/>
            <w:lang w:eastAsia="en-US"/>
          </w:rPr>
          <w:tab/>
        </w:r>
        <w:r w:rsidRPr="00CB6819">
          <w:rPr>
            <w:rStyle w:val="Hyperlink"/>
            <w:rFonts w:cs="Times New Roman"/>
          </w:rPr>
          <w:t>BOWLING ALLEYS, ARCADES, AND INDOOR AMUSEMENT FACILITIES</w:t>
        </w:r>
        <w:r>
          <w:rPr>
            <w:webHidden/>
          </w:rPr>
          <w:tab/>
        </w:r>
        <w:r>
          <w:rPr>
            <w:webHidden/>
          </w:rPr>
          <w:fldChar w:fldCharType="begin"/>
        </w:r>
        <w:r>
          <w:rPr>
            <w:webHidden/>
          </w:rPr>
          <w:instrText xml:space="preserve"> PAGEREF _Toc59714108 \h </w:instrText>
        </w:r>
        <w:r>
          <w:rPr>
            <w:webHidden/>
          </w:rPr>
        </w:r>
        <w:r>
          <w:rPr>
            <w:webHidden/>
          </w:rPr>
          <w:fldChar w:fldCharType="separate"/>
        </w:r>
        <w:r>
          <w:rPr>
            <w:webHidden/>
          </w:rPr>
          <w:t>54</w:t>
        </w:r>
        <w:r>
          <w:rPr>
            <w:webHidden/>
          </w:rPr>
          <w:fldChar w:fldCharType="end"/>
        </w:r>
      </w:hyperlink>
    </w:p>
    <w:p w14:paraId="503B9473" w14:textId="5687B52C" w:rsidR="00547ABD" w:rsidRDefault="00547ABD">
      <w:pPr>
        <w:pStyle w:val="TOC2"/>
        <w:rPr>
          <w:rFonts w:asciiTheme="minorHAnsi" w:hAnsiTheme="minorHAnsi"/>
          <w:i w:val="0"/>
          <w:iCs w:val="0"/>
          <w:sz w:val="22"/>
          <w:szCs w:val="22"/>
          <w:lang w:eastAsia="en-US"/>
        </w:rPr>
      </w:pPr>
      <w:hyperlink w:anchor="_Toc59714109" w:history="1">
        <w:r w:rsidRPr="00CB6819">
          <w:rPr>
            <w:rStyle w:val="Hyperlink"/>
            <w:rFonts w:eastAsia="Times New Roman"/>
            <w14:scene3d>
              <w14:camera w14:prst="orthographicFront"/>
              <w14:lightRig w14:rig="threePt" w14:dir="t">
                <w14:rot w14:lat="0" w14:lon="0" w14:rev="0"/>
              </w14:lightRig>
            </w14:scene3d>
          </w:rPr>
          <w:t>Section 27.A.</w:t>
        </w:r>
        <w:r>
          <w:rPr>
            <w:rFonts w:asciiTheme="minorHAnsi" w:hAnsiTheme="minorHAnsi"/>
            <w:i w:val="0"/>
            <w:iCs w:val="0"/>
            <w:sz w:val="22"/>
            <w:szCs w:val="22"/>
            <w:lang w:eastAsia="en-US"/>
          </w:rPr>
          <w:tab/>
        </w:r>
        <w:r w:rsidRPr="00CB6819">
          <w:rPr>
            <w:rStyle w:val="Hyperlink"/>
          </w:rPr>
          <w:t>Capacity Requirements</w:t>
        </w:r>
        <w:r>
          <w:rPr>
            <w:webHidden/>
          </w:rPr>
          <w:tab/>
        </w:r>
        <w:r>
          <w:rPr>
            <w:webHidden/>
          </w:rPr>
          <w:fldChar w:fldCharType="begin"/>
        </w:r>
        <w:r>
          <w:rPr>
            <w:webHidden/>
          </w:rPr>
          <w:instrText xml:space="preserve"> PAGEREF _Toc59714109 \h </w:instrText>
        </w:r>
        <w:r>
          <w:rPr>
            <w:webHidden/>
          </w:rPr>
        </w:r>
        <w:r>
          <w:rPr>
            <w:webHidden/>
          </w:rPr>
          <w:fldChar w:fldCharType="separate"/>
        </w:r>
        <w:r>
          <w:rPr>
            <w:webHidden/>
          </w:rPr>
          <w:t>54</w:t>
        </w:r>
        <w:r>
          <w:rPr>
            <w:webHidden/>
          </w:rPr>
          <w:fldChar w:fldCharType="end"/>
        </w:r>
      </w:hyperlink>
    </w:p>
    <w:p w14:paraId="18BAD63F" w14:textId="33EEA90D" w:rsidR="00547ABD" w:rsidRDefault="00547ABD">
      <w:pPr>
        <w:pStyle w:val="TOC2"/>
        <w:rPr>
          <w:rFonts w:asciiTheme="minorHAnsi" w:hAnsiTheme="minorHAnsi"/>
          <w:i w:val="0"/>
          <w:iCs w:val="0"/>
          <w:sz w:val="22"/>
          <w:szCs w:val="22"/>
          <w:lang w:eastAsia="en-US"/>
        </w:rPr>
      </w:pPr>
      <w:hyperlink w:anchor="_Toc59714110" w:history="1">
        <w:r w:rsidRPr="00CB6819">
          <w:rPr>
            <w:rStyle w:val="Hyperlink"/>
            <w14:scene3d>
              <w14:camera w14:prst="orthographicFront"/>
              <w14:lightRig w14:rig="threePt" w14:dir="t">
                <w14:rot w14:lat="0" w14:lon="0" w14:rev="0"/>
              </w14:lightRig>
            </w14:scene3d>
          </w:rPr>
          <w:t>Section 27.B.</w:t>
        </w:r>
        <w:r>
          <w:rPr>
            <w:rFonts w:asciiTheme="minorHAnsi" w:hAnsiTheme="minorHAnsi"/>
            <w:i w:val="0"/>
            <w:iCs w:val="0"/>
            <w:sz w:val="22"/>
            <w:szCs w:val="22"/>
            <w:lang w:eastAsia="en-US"/>
          </w:rPr>
          <w:tab/>
        </w:r>
        <w:r w:rsidRPr="00CB6819">
          <w:rPr>
            <w:rStyle w:val="Hyperlink"/>
          </w:rPr>
          <w:t>Operations Requirements</w:t>
        </w:r>
        <w:r>
          <w:rPr>
            <w:webHidden/>
          </w:rPr>
          <w:tab/>
        </w:r>
        <w:r>
          <w:rPr>
            <w:webHidden/>
          </w:rPr>
          <w:fldChar w:fldCharType="begin"/>
        </w:r>
        <w:r>
          <w:rPr>
            <w:webHidden/>
          </w:rPr>
          <w:instrText xml:space="preserve"> PAGEREF _Toc59714110 \h </w:instrText>
        </w:r>
        <w:r>
          <w:rPr>
            <w:webHidden/>
          </w:rPr>
        </w:r>
        <w:r>
          <w:rPr>
            <w:webHidden/>
          </w:rPr>
          <w:fldChar w:fldCharType="separate"/>
        </w:r>
        <w:r>
          <w:rPr>
            <w:webHidden/>
          </w:rPr>
          <w:t>54</w:t>
        </w:r>
        <w:r>
          <w:rPr>
            <w:webHidden/>
          </w:rPr>
          <w:fldChar w:fldCharType="end"/>
        </w:r>
      </w:hyperlink>
    </w:p>
    <w:p w14:paraId="52B9F9E4" w14:textId="131F123F" w:rsidR="00547ABD" w:rsidRDefault="00547ABD">
      <w:pPr>
        <w:pStyle w:val="TOC2"/>
        <w:rPr>
          <w:rFonts w:asciiTheme="minorHAnsi" w:hAnsiTheme="minorHAnsi"/>
          <w:i w:val="0"/>
          <w:iCs w:val="0"/>
          <w:sz w:val="22"/>
          <w:szCs w:val="22"/>
          <w:lang w:eastAsia="en-US"/>
        </w:rPr>
      </w:pPr>
      <w:hyperlink w:anchor="_Toc59714111" w:history="1">
        <w:r w:rsidRPr="00CB6819">
          <w:rPr>
            <w:rStyle w:val="Hyperlink"/>
            <w14:scene3d>
              <w14:camera w14:prst="orthographicFront"/>
              <w14:lightRig w14:rig="threePt" w14:dir="t">
                <w14:rot w14:lat="0" w14:lon="0" w14:rev="0"/>
              </w14:lightRig>
            </w14:scene3d>
          </w:rPr>
          <w:t>Section 27.C.</w:t>
        </w:r>
        <w:r>
          <w:rPr>
            <w:rFonts w:asciiTheme="minorHAnsi" w:hAnsiTheme="minorHAnsi"/>
            <w:i w:val="0"/>
            <w:iCs w:val="0"/>
            <w:sz w:val="22"/>
            <w:szCs w:val="22"/>
            <w:lang w:eastAsia="en-US"/>
          </w:rPr>
          <w:tab/>
        </w:r>
        <w:r w:rsidRPr="00CB6819">
          <w:rPr>
            <w:rStyle w:val="Hyperlink"/>
          </w:rPr>
          <w:t>Sanitation Requirements</w:t>
        </w:r>
        <w:r>
          <w:rPr>
            <w:webHidden/>
          </w:rPr>
          <w:tab/>
        </w:r>
        <w:r>
          <w:rPr>
            <w:webHidden/>
          </w:rPr>
          <w:fldChar w:fldCharType="begin"/>
        </w:r>
        <w:r>
          <w:rPr>
            <w:webHidden/>
          </w:rPr>
          <w:instrText xml:space="preserve"> PAGEREF _Toc59714111 \h </w:instrText>
        </w:r>
        <w:r>
          <w:rPr>
            <w:webHidden/>
          </w:rPr>
        </w:r>
        <w:r>
          <w:rPr>
            <w:webHidden/>
          </w:rPr>
          <w:fldChar w:fldCharType="separate"/>
        </w:r>
        <w:r>
          <w:rPr>
            <w:webHidden/>
          </w:rPr>
          <w:t>54</w:t>
        </w:r>
        <w:r>
          <w:rPr>
            <w:webHidden/>
          </w:rPr>
          <w:fldChar w:fldCharType="end"/>
        </w:r>
      </w:hyperlink>
    </w:p>
    <w:p w14:paraId="43B472D9" w14:textId="0C8C9611" w:rsidR="00547ABD" w:rsidRDefault="00547ABD">
      <w:pPr>
        <w:pStyle w:val="TOC1"/>
        <w:rPr>
          <w:rFonts w:asciiTheme="minorHAnsi" w:hAnsiTheme="minorHAnsi"/>
          <w:b w:val="0"/>
          <w:bCs w:val="0"/>
          <w:sz w:val="22"/>
          <w:szCs w:val="22"/>
          <w:lang w:eastAsia="en-US"/>
        </w:rPr>
      </w:pPr>
      <w:hyperlink w:anchor="_Toc59714112" w:history="1">
        <w:r w:rsidRPr="00CB6819">
          <w:rPr>
            <w:rStyle w:val="Hyperlink"/>
            <w:rFonts w:cs="Times New Roman"/>
          </w:rPr>
          <w:t>Chapter 28.</w:t>
        </w:r>
        <w:r>
          <w:rPr>
            <w:rFonts w:asciiTheme="minorHAnsi" w:hAnsiTheme="minorHAnsi"/>
            <w:b w:val="0"/>
            <w:bCs w:val="0"/>
            <w:sz w:val="22"/>
            <w:szCs w:val="22"/>
            <w:lang w:eastAsia="en-US"/>
          </w:rPr>
          <w:tab/>
        </w:r>
        <w:r w:rsidRPr="00CB6819">
          <w:rPr>
            <w:rStyle w:val="Hyperlink"/>
            <w:rFonts w:cs="Times New Roman"/>
          </w:rPr>
          <w:t>SHORT-TERM VACATION RENTALS</w:t>
        </w:r>
        <w:r>
          <w:rPr>
            <w:webHidden/>
          </w:rPr>
          <w:tab/>
        </w:r>
        <w:r>
          <w:rPr>
            <w:webHidden/>
          </w:rPr>
          <w:fldChar w:fldCharType="begin"/>
        </w:r>
        <w:r>
          <w:rPr>
            <w:webHidden/>
          </w:rPr>
          <w:instrText xml:space="preserve"> PAGEREF _Toc59714112 \h </w:instrText>
        </w:r>
        <w:r>
          <w:rPr>
            <w:webHidden/>
          </w:rPr>
        </w:r>
        <w:r>
          <w:rPr>
            <w:webHidden/>
          </w:rPr>
          <w:fldChar w:fldCharType="separate"/>
        </w:r>
        <w:r>
          <w:rPr>
            <w:webHidden/>
          </w:rPr>
          <w:t>55</w:t>
        </w:r>
        <w:r>
          <w:rPr>
            <w:webHidden/>
          </w:rPr>
          <w:fldChar w:fldCharType="end"/>
        </w:r>
      </w:hyperlink>
    </w:p>
    <w:p w14:paraId="7CA6D28F" w14:textId="551AAEC5" w:rsidR="00547ABD" w:rsidRDefault="00547ABD">
      <w:pPr>
        <w:pStyle w:val="TOC2"/>
        <w:rPr>
          <w:rFonts w:asciiTheme="minorHAnsi" w:hAnsiTheme="minorHAnsi"/>
          <w:i w:val="0"/>
          <w:iCs w:val="0"/>
          <w:sz w:val="22"/>
          <w:szCs w:val="22"/>
          <w:lang w:eastAsia="en-US"/>
        </w:rPr>
      </w:pPr>
      <w:hyperlink w:anchor="_Toc59714113" w:history="1">
        <w:r w:rsidRPr="00CB6819">
          <w:rPr>
            <w:rStyle w:val="Hyperlink"/>
            <w14:scene3d>
              <w14:camera w14:prst="orthographicFront"/>
              <w14:lightRig w14:rig="threePt" w14:dir="t">
                <w14:rot w14:lat="0" w14:lon="0" w14:rev="0"/>
              </w14:lightRig>
            </w14:scene3d>
          </w:rPr>
          <w:t>Section 28.A.</w:t>
        </w:r>
        <w:r>
          <w:rPr>
            <w:rFonts w:asciiTheme="minorHAnsi" w:hAnsiTheme="minorHAnsi"/>
            <w:i w:val="0"/>
            <w:iCs w:val="0"/>
            <w:sz w:val="22"/>
            <w:szCs w:val="22"/>
            <w:lang w:eastAsia="en-US"/>
          </w:rPr>
          <w:tab/>
        </w:r>
        <w:r w:rsidRPr="00CB6819">
          <w:rPr>
            <w:rStyle w:val="Hyperlink"/>
          </w:rPr>
          <w:t>Operations</w:t>
        </w:r>
        <w:r w:rsidRPr="00CB6819">
          <w:rPr>
            <w:rStyle w:val="Hyperlink"/>
            <w:spacing w:val="-1"/>
          </w:rPr>
          <w:t xml:space="preserve"> </w:t>
        </w:r>
        <w:r w:rsidRPr="00CB6819">
          <w:rPr>
            <w:rStyle w:val="Hyperlink"/>
          </w:rPr>
          <w:t>Requirements</w:t>
        </w:r>
        <w:r>
          <w:rPr>
            <w:webHidden/>
          </w:rPr>
          <w:tab/>
        </w:r>
        <w:r>
          <w:rPr>
            <w:webHidden/>
          </w:rPr>
          <w:fldChar w:fldCharType="begin"/>
        </w:r>
        <w:r>
          <w:rPr>
            <w:webHidden/>
          </w:rPr>
          <w:instrText xml:space="preserve"> PAGEREF _Toc59714113 \h </w:instrText>
        </w:r>
        <w:r>
          <w:rPr>
            <w:webHidden/>
          </w:rPr>
        </w:r>
        <w:r>
          <w:rPr>
            <w:webHidden/>
          </w:rPr>
          <w:fldChar w:fldCharType="separate"/>
        </w:r>
        <w:r>
          <w:rPr>
            <w:webHidden/>
          </w:rPr>
          <w:t>55</w:t>
        </w:r>
        <w:r>
          <w:rPr>
            <w:webHidden/>
          </w:rPr>
          <w:fldChar w:fldCharType="end"/>
        </w:r>
      </w:hyperlink>
    </w:p>
    <w:p w14:paraId="26E8AF16" w14:textId="3CF131FF" w:rsidR="00547ABD" w:rsidRDefault="00547ABD">
      <w:pPr>
        <w:pStyle w:val="TOC2"/>
        <w:rPr>
          <w:rFonts w:asciiTheme="minorHAnsi" w:hAnsiTheme="minorHAnsi"/>
          <w:i w:val="0"/>
          <w:iCs w:val="0"/>
          <w:sz w:val="22"/>
          <w:szCs w:val="22"/>
          <w:lang w:eastAsia="en-US"/>
        </w:rPr>
      </w:pPr>
      <w:hyperlink w:anchor="_Toc59714114" w:history="1">
        <w:r w:rsidRPr="00CB6819">
          <w:rPr>
            <w:rStyle w:val="Hyperlink"/>
            <w14:scene3d>
              <w14:camera w14:prst="orthographicFront"/>
              <w14:lightRig w14:rig="threePt" w14:dir="t">
                <w14:rot w14:lat="0" w14:lon="0" w14:rev="0"/>
              </w14:lightRig>
            </w14:scene3d>
          </w:rPr>
          <w:t>Section 28.B.</w:t>
        </w:r>
        <w:r>
          <w:rPr>
            <w:rFonts w:asciiTheme="minorHAnsi" w:hAnsiTheme="minorHAnsi"/>
            <w:i w:val="0"/>
            <w:iCs w:val="0"/>
            <w:sz w:val="22"/>
            <w:szCs w:val="22"/>
            <w:lang w:eastAsia="en-US"/>
          </w:rPr>
          <w:tab/>
        </w:r>
        <w:r w:rsidRPr="00CB6819">
          <w:rPr>
            <w:rStyle w:val="Hyperlink"/>
          </w:rPr>
          <w:t>Check-in/Check-out</w:t>
        </w:r>
        <w:r w:rsidRPr="00CB6819">
          <w:rPr>
            <w:rStyle w:val="Hyperlink"/>
            <w:spacing w:val="-2"/>
          </w:rPr>
          <w:t xml:space="preserve"> </w:t>
        </w:r>
        <w:r w:rsidRPr="00CB6819">
          <w:rPr>
            <w:rStyle w:val="Hyperlink"/>
          </w:rPr>
          <w:t>Requirements</w:t>
        </w:r>
        <w:r>
          <w:rPr>
            <w:webHidden/>
          </w:rPr>
          <w:tab/>
        </w:r>
        <w:r>
          <w:rPr>
            <w:webHidden/>
          </w:rPr>
          <w:fldChar w:fldCharType="begin"/>
        </w:r>
        <w:r>
          <w:rPr>
            <w:webHidden/>
          </w:rPr>
          <w:instrText xml:space="preserve"> PAGEREF _Toc59714114 \h </w:instrText>
        </w:r>
        <w:r>
          <w:rPr>
            <w:webHidden/>
          </w:rPr>
        </w:r>
        <w:r>
          <w:rPr>
            <w:webHidden/>
          </w:rPr>
          <w:fldChar w:fldCharType="separate"/>
        </w:r>
        <w:r>
          <w:rPr>
            <w:webHidden/>
          </w:rPr>
          <w:t>55</w:t>
        </w:r>
        <w:r>
          <w:rPr>
            <w:webHidden/>
          </w:rPr>
          <w:fldChar w:fldCharType="end"/>
        </w:r>
      </w:hyperlink>
    </w:p>
    <w:p w14:paraId="4791B1A3" w14:textId="53B59E53" w:rsidR="00547ABD" w:rsidRDefault="00547ABD">
      <w:pPr>
        <w:pStyle w:val="TOC2"/>
        <w:rPr>
          <w:rFonts w:asciiTheme="minorHAnsi" w:hAnsiTheme="minorHAnsi"/>
          <w:i w:val="0"/>
          <w:iCs w:val="0"/>
          <w:sz w:val="22"/>
          <w:szCs w:val="22"/>
          <w:lang w:eastAsia="en-US"/>
        </w:rPr>
      </w:pPr>
      <w:hyperlink w:anchor="_Toc59714115" w:history="1">
        <w:r w:rsidRPr="00CB6819">
          <w:rPr>
            <w:rStyle w:val="Hyperlink"/>
            <w14:scene3d>
              <w14:camera w14:prst="orthographicFront"/>
              <w14:lightRig w14:rig="threePt" w14:dir="t">
                <w14:rot w14:lat="0" w14:lon="0" w14:rev="0"/>
              </w14:lightRig>
            </w14:scene3d>
          </w:rPr>
          <w:t>Section 28.C.</w:t>
        </w:r>
        <w:r>
          <w:rPr>
            <w:rFonts w:asciiTheme="minorHAnsi" w:hAnsiTheme="minorHAnsi"/>
            <w:i w:val="0"/>
            <w:iCs w:val="0"/>
            <w:sz w:val="22"/>
            <w:szCs w:val="22"/>
            <w:lang w:eastAsia="en-US"/>
          </w:rPr>
          <w:tab/>
        </w:r>
        <w:r w:rsidRPr="00CB6819">
          <w:rPr>
            <w:rStyle w:val="Hyperlink"/>
          </w:rPr>
          <w:t>General Business</w:t>
        </w:r>
        <w:r w:rsidRPr="00CB6819">
          <w:rPr>
            <w:rStyle w:val="Hyperlink"/>
            <w:spacing w:val="1"/>
          </w:rPr>
          <w:t xml:space="preserve"> </w:t>
        </w:r>
        <w:r w:rsidRPr="00CB6819">
          <w:rPr>
            <w:rStyle w:val="Hyperlink"/>
          </w:rPr>
          <w:t>Requirements</w:t>
        </w:r>
        <w:r>
          <w:rPr>
            <w:webHidden/>
          </w:rPr>
          <w:tab/>
        </w:r>
        <w:r>
          <w:rPr>
            <w:webHidden/>
          </w:rPr>
          <w:fldChar w:fldCharType="begin"/>
        </w:r>
        <w:r>
          <w:rPr>
            <w:webHidden/>
          </w:rPr>
          <w:instrText xml:space="preserve"> PAGEREF _Toc59714115 \h </w:instrText>
        </w:r>
        <w:r>
          <w:rPr>
            <w:webHidden/>
          </w:rPr>
        </w:r>
        <w:r>
          <w:rPr>
            <w:webHidden/>
          </w:rPr>
          <w:fldChar w:fldCharType="separate"/>
        </w:r>
        <w:r>
          <w:rPr>
            <w:webHidden/>
          </w:rPr>
          <w:t>55</w:t>
        </w:r>
        <w:r>
          <w:rPr>
            <w:webHidden/>
          </w:rPr>
          <w:fldChar w:fldCharType="end"/>
        </w:r>
      </w:hyperlink>
    </w:p>
    <w:p w14:paraId="3B58A177" w14:textId="2F009CF2" w:rsidR="00547ABD" w:rsidRDefault="00547ABD">
      <w:pPr>
        <w:pStyle w:val="TOC2"/>
        <w:rPr>
          <w:rFonts w:asciiTheme="minorHAnsi" w:hAnsiTheme="minorHAnsi"/>
          <w:i w:val="0"/>
          <w:iCs w:val="0"/>
          <w:sz w:val="22"/>
          <w:szCs w:val="22"/>
          <w:lang w:eastAsia="en-US"/>
        </w:rPr>
      </w:pPr>
      <w:hyperlink w:anchor="_Toc59714116" w:history="1">
        <w:r w:rsidRPr="00CB6819">
          <w:rPr>
            <w:rStyle w:val="Hyperlink"/>
            <w14:scene3d>
              <w14:camera w14:prst="orthographicFront"/>
              <w14:lightRig w14:rig="threePt" w14:dir="t">
                <w14:rot w14:lat="0" w14:lon="0" w14:rev="0"/>
              </w14:lightRig>
            </w14:scene3d>
          </w:rPr>
          <w:t>Section 28.D.</w:t>
        </w:r>
        <w:r>
          <w:rPr>
            <w:rFonts w:asciiTheme="minorHAnsi" w:hAnsiTheme="minorHAnsi"/>
            <w:i w:val="0"/>
            <w:iCs w:val="0"/>
            <w:sz w:val="22"/>
            <w:szCs w:val="22"/>
            <w:lang w:eastAsia="en-US"/>
          </w:rPr>
          <w:tab/>
        </w:r>
        <w:r w:rsidRPr="00CB6819">
          <w:rPr>
            <w:rStyle w:val="Hyperlink"/>
          </w:rPr>
          <w:t>Sanitation and Safety</w:t>
        </w:r>
        <w:r w:rsidRPr="00CB6819">
          <w:rPr>
            <w:rStyle w:val="Hyperlink"/>
            <w:spacing w:val="-8"/>
          </w:rPr>
          <w:t xml:space="preserve"> </w:t>
        </w:r>
        <w:r w:rsidRPr="00CB6819">
          <w:rPr>
            <w:rStyle w:val="Hyperlink"/>
          </w:rPr>
          <w:t>Requirements</w:t>
        </w:r>
        <w:r>
          <w:rPr>
            <w:webHidden/>
          </w:rPr>
          <w:tab/>
        </w:r>
        <w:r>
          <w:rPr>
            <w:webHidden/>
          </w:rPr>
          <w:fldChar w:fldCharType="begin"/>
        </w:r>
        <w:r>
          <w:rPr>
            <w:webHidden/>
          </w:rPr>
          <w:instrText xml:space="preserve"> PAGEREF _Toc59714116 \h </w:instrText>
        </w:r>
        <w:r>
          <w:rPr>
            <w:webHidden/>
          </w:rPr>
        </w:r>
        <w:r>
          <w:rPr>
            <w:webHidden/>
          </w:rPr>
          <w:fldChar w:fldCharType="separate"/>
        </w:r>
        <w:r>
          <w:rPr>
            <w:webHidden/>
          </w:rPr>
          <w:t>56</w:t>
        </w:r>
        <w:r>
          <w:rPr>
            <w:webHidden/>
          </w:rPr>
          <w:fldChar w:fldCharType="end"/>
        </w:r>
      </w:hyperlink>
    </w:p>
    <w:p w14:paraId="5237379C" w14:textId="5AA86AF6" w:rsidR="00547ABD" w:rsidRDefault="00547ABD">
      <w:pPr>
        <w:pStyle w:val="TOC2"/>
        <w:rPr>
          <w:rFonts w:asciiTheme="minorHAnsi" w:hAnsiTheme="minorHAnsi"/>
          <w:i w:val="0"/>
          <w:iCs w:val="0"/>
          <w:sz w:val="22"/>
          <w:szCs w:val="22"/>
          <w:lang w:eastAsia="en-US"/>
        </w:rPr>
      </w:pPr>
      <w:hyperlink w:anchor="_Toc59714117" w:history="1">
        <w:r w:rsidRPr="00CB6819">
          <w:rPr>
            <w:rStyle w:val="Hyperlink"/>
            <w14:scene3d>
              <w14:camera w14:prst="orthographicFront"/>
              <w14:lightRig w14:rig="threePt" w14:dir="t">
                <w14:rot w14:lat="0" w14:lon="0" w14:rev="0"/>
              </w14:lightRig>
            </w14:scene3d>
          </w:rPr>
          <w:t>Section 28.E.</w:t>
        </w:r>
        <w:r>
          <w:rPr>
            <w:rFonts w:asciiTheme="minorHAnsi" w:hAnsiTheme="minorHAnsi"/>
            <w:i w:val="0"/>
            <w:iCs w:val="0"/>
            <w:sz w:val="22"/>
            <w:szCs w:val="22"/>
            <w:lang w:eastAsia="en-US"/>
          </w:rPr>
          <w:tab/>
        </w:r>
        <w:r w:rsidRPr="00CB6819">
          <w:rPr>
            <w:rStyle w:val="Hyperlink"/>
          </w:rPr>
          <w:t>Occupancy and Use Limitations</w:t>
        </w:r>
        <w:r>
          <w:rPr>
            <w:webHidden/>
          </w:rPr>
          <w:tab/>
        </w:r>
        <w:r>
          <w:rPr>
            <w:webHidden/>
          </w:rPr>
          <w:fldChar w:fldCharType="begin"/>
        </w:r>
        <w:r>
          <w:rPr>
            <w:webHidden/>
          </w:rPr>
          <w:instrText xml:space="preserve"> PAGEREF _Toc59714117 \h </w:instrText>
        </w:r>
        <w:r>
          <w:rPr>
            <w:webHidden/>
          </w:rPr>
        </w:r>
        <w:r>
          <w:rPr>
            <w:webHidden/>
          </w:rPr>
          <w:fldChar w:fldCharType="separate"/>
        </w:r>
        <w:r>
          <w:rPr>
            <w:webHidden/>
          </w:rPr>
          <w:t>56</w:t>
        </w:r>
        <w:r>
          <w:rPr>
            <w:webHidden/>
          </w:rPr>
          <w:fldChar w:fldCharType="end"/>
        </w:r>
      </w:hyperlink>
    </w:p>
    <w:p w14:paraId="2B5D2C4C" w14:textId="407F7AE3" w:rsidR="00547ABD" w:rsidRDefault="00547ABD">
      <w:pPr>
        <w:pStyle w:val="TOC2"/>
        <w:rPr>
          <w:rFonts w:asciiTheme="minorHAnsi" w:hAnsiTheme="minorHAnsi"/>
          <w:i w:val="0"/>
          <w:iCs w:val="0"/>
          <w:sz w:val="22"/>
          <w:szCs w:val="22"/>
          <w:lang w:eastAsia="en-US"/>
        </w:rPr>
      </w:pPr>
      <w:hyperlink w:anchor="_Toc59714118" w:history="1">
        <w:r w:rsidRPr="00CB6819">
          <w:rPr>
            <w:rStyle w:val="Hyperlink"/>
            <w14:scene3d>
              <w14:camera w14:prst="orthographicFront"/>
              <w14:lightRig w14:rig="threePt" w14:dir="t">
                <w14:rot w14:lat="0" w14:lon="0" w14:rev="0"/>
              </w14:lightRig>
            </w14:scene3d>
          </w:rPr>
          <w:t>Section 28.F.</w:t>
        </w:r>
        <w:r>
          <w:rPr>
            <w:rFonts w:asciiTheme="minorHAnsi" w:hAnsiTheme="minorHAnsi"/>
            <w:i w:val="0"/>
            <w:iCs w:val="0"/>
            <w:sz w:val="22"/>
            <w:szCs w:val="22"/>
            <w:lang w:eastAsia="en-US"/>
          </w:rPr>
          <w:tab/>
        </w:r>
        <w:r w:rsidRPr="00CB6819">
          <w:rPr>
            <w:rStyle w:val="Hyperlink"/>
          </w:rPr>
          <w:t>Pools and Beaches and other Amenities</w:t>
        </w:r>
        <w:r>
          <w:rPr>
            <w:webHidden/>
          </w:rPr>
          <w:tab/>
        </w:r>
        <w:r>
          <w:rPr>
            <w:webHidden/>
          </w:rPr>
          <w:fldChar w:fldCharType="begin"/>
        </w:r>
        <w:r>
          <w:rPr>
            <w:webHidden/>
          </w:rPr>
          <w:instrText xml:space="preserve"> PAGEREF _Toc59714118 \h </w:instrText>
        </w:r>
        <w:r>
          <w:rPr>
            <w:webHidden/>
          </w:rPr>
        </w:r>
        <w:r>
          <w:rPr>
            <w:webHidden/>
          </w:rPr>
          <w:fldChar w:fldCharType="separate"/>
        </w:r>
        <w:r>
          <w:rPr>
            <w:webHidden/>
          </w:rPr>
          <w:t>57</w:t>
        </w:r>
        <w:r>
          <w:rPr>
            <w:webHidden/>
          </w:rPr>
          <w:fldChar w:fldCharType="end"/>
        </w:r>
      </w:hyperlink>
    </w:p>
    <w:p w14:paraId="3079242C" w14:textId="42A7EBB0" w:rsidR="00547ABD" w:rsidRDefault="00547ABD">
      <w:pPr>
        <w:pStyle w:val="TOC2"/>
        <w:rPr>
          <w:rFonts w:asciiTheme="minorHAnsi" w:hAnsiTheme="minorHAnsi"/>
          <w:i w:val="0"/>
          <w:iCs w:val="0"/>
          <w:sz w:val="22"/>
          <w:szCs w:val="22"/>
          <w:lang w:eastAsia="en-US"/>
        </w:rPr>
      </w:pPr>
      <w:hyperlink w:anchor="_Toc59714119" w:history="1">
        <w:r w:rsidRPr="00CB6819">
          <w:rPr>
            <w:rStyle w:val="Hyperlink"/>
            <w14:scene3d>
              <w14:camera w14:prst="orthographicFront"/>
              <w14:lightRig w14:rig="threePt" w14:dir="t">
                <w14:rot w14:lat="0" w14:lon="0" w14:rev="0"/>
              </w14:lightRig>
            </w14:scene3d>
          </w:rPr>
          <w:t>Section 28.G.</w:t>
        </w:r>
        <w:r>
          <w:rPr>
            <w:rFonts w:asciiTheme="minorHAnsi" w:hAnsiTheme="minorHAnsi"/>
            <w:i w:val="0"/>
            <w:iCs w:val="0"/>
            <w:sz w:val="22"/>
            <w:szCs w:val="22"/>
            <w:lang w:eastAsia="en-US"/>
          </w:rPr>
          <w:tab/>
        </w:r>
        <w:r w:rsidRPr="00CB6819">
          <w:rPr>
            <w:rStyle w:val="Hyperlink"/>
          </w:rPr>
          <w:t>Case Notification</w:t>
        </w:r>
        <w:r>
          <w:rPr>
            <w:webHidden/>
          </w:rPr>
          <w:tab/>
        </w:r>
        <w:r>
          <w:rPr>
            <w:webHidden/>
          </w:rPr>
          <w:fldChar w:fldCharType="begin"/>
        </w:r>
        <w:r>
          <w:rPr>
            <w:webHidden/>
          </w:rPr>
          <w:instrText xml:space="preserve"> PAGEREF _Toc59714119 \h </w:instrText>
        </w:r>
        <w:r>
          <w:rPr>
            <w:webHidden/>
          </w:rPr>
        </w:r>
        <w:r>
          <w:rPr>
            <w:webHidden/>
          </w:rPr>
          <w:fldChar w:fldCharType="separate"/>
        </w:r>
        <w:r>
          <w:rPr>
            <w:webHidden/>
          </w:rPr>
          <w:t>57</w:t>
        </w:r>
        <w:r>
          <w:rPr>
            <w:webHidden/>
          </w:rPr>
          <w:fldChar w:fldCharType="end"/>
        </w:r>
      </w:hyperlink>
    </w:p>
    <w:p w14:paraId="326D672E" w14:textId="1C250217" w:rsidR="00547ABD" w:rsidRDefault="00547ABD">
      <w:pPr>
        <w:pStyle w:val="TOC1"/>
        <w:rPr>
          <w:rFonts w:asciiTheme="minorHAnsi" w:hAnsiTheme="minorHAnsi"/>
          <w:b w:val="0"/>
          <w:bCs w:val="0"/>
          <w:sz w:val="22"/>
          <w:szCs w:val="22"/>
          <w:lang w:eastAsia="en-US"/>
        </w:rPr>
      </w:pPr>
      <w:hyperlink w:anchor="_Toc59714120" w:history="1">
        <w:r w:rsidRPr="00CB6819">
          <w:rPr>
            <w:rStyle w:val="Hyperlink"/>
            <w:rFonts w:cs="Times New Roman"/>
          </w:rPr>
          <w:t>Chapter 29.</w:t>
        </w:r>
        <w:r>
          <w:rPr>
            <w:rFonts w:asciiTheme="minorHAnsi" w:hAnsiTheme="minorHAnsi"/>
            <w:b w:val="0"/>
            <w:bCs w:val="0"/>
            <w:sz w:val="22"/>
            <w:szCs w:val="22"/>
            <w:lang w:eastAsia="en-US"/>
          </w:rPr>
          <w:tab/>
        </w:r>
        <w:r w:rsidRPr="00CB6819">
          <w:rPr>
            <w:rStyle w:val="Hyperlink"/>
            <w:rFonts w:cs="Times New Roman"/>
          </w:rPr>
          <w:t>NON-PROFESSIONAL ORGANIZED SPORTING EVENTS WITH SPECTATORS</w:t>
        </w:r>
        <w:r>
          <w:rPr>
            <w:webHidden/>
          </w:rPr>
          <w:tab/>
        </w:r>
        <w:r>
          <w:rPr>
            <w:webHidden/>
          </w:rPr>
          <w:fldChar w:fldCharType="begin"/>
        </w:r>
        <w:r>
          <w:rPr>
            <w:webHidden/>
          </w:rPr>
          <w:instrText xml:space="preserve"> PAGEREF _Toc59714120 \h </w:instrText>
        </w:r>
        <w:r>
          <w:rPr>
            <w:webHidden/>
          </w:rPr>
        </w:r>
        <w:r>
          <w:rPr>
            <w:webHidden/>
          </w:rPr>
          <w:fldChar w:fldCharType="separate"/>
        </w:r>
        <w:r>
          <w:rPr>
            <w:webHidden/>
          </w:rPr>
          <w:t>57</w:t>
        </w:r>
        <w:r>
          <w:rPr>
            <w:webHidden/>
          </w:rPr>
          <w:fldChar w:fldCharType="end"/>
        </w:r>
      </w:hyperlink>
    </w:p>
    <w:p w14:paraId="2A1C1638" w14:textId="0E2BBED8" w:rsidR="00547ABD" w:rsidRDefault="00547ABD">
      <w:pPr>
        <w:pStyle w:val="TOC2"/>
        <w:rPr>
          <w:rFonts w:asciiTheme="minorHAnsi" w:hAnsiTheme="minorHAnsi"/>
          <w:i w:val="0"/>
          <w:iCs w:val="0"/>
          <w:sz w:val="22"/>
          <w:szCs w:val="22"/>
          <w:lang w:eastAsia="en-US"/>
        </w:rPr>
      </w:pPr>
      <w:hyperlink w:anchor="_Toc59714121" w:history="1">
        <w:r w:rsidRPr="00CB6819">
          <w:rPr>
            <w:rStyle w:val="Hyperlink"/>
            <w14:scene3d>
              <w14:camera w14:prst="orthographicFront"/>
              <w14:lightRig w14:rig="threePt" w14:dir="t">
                <w14:rot w14:lat="0" w14:lon="0" w14:rev="0"/>
              </w14:lightRig>
            </w14:scene3d>
          </w:rPr>
          <w:t>Section 29.A.</w:t>
        </w:r>
        <w:r>
          <w:rPr>
            <w:rFonts w:asciiTheme="minorHAnsi" w:hAnsiTheme="minorHAnsi"/>
            <w:i w:val="0"/>
            <w:iCs w:val="0"/>
            <w:sz w:val="22"/>
            <w:szCs w:val="22"/>
            <w:lang w:eastAsia="en-US"/>
          </w:rPr>
          <w:tab/>
        </w:r>
        <w:r w:rsidRPr="00CB6819">
          <w:rPr>
            <w:rStyle w:val="Hyperlink"/>
          </w:rPr>
          <w:t>Operational Requirements</w:t>
        </w:r>
        <w:r>
          <w:rPr>
            <w:webHidden/>
          </w:rPr>
          <w:tab/>
        </w:r>
        <w:r>
          <w:rPr>
            <w:webHidden/>
          </w:rPr>
          <w:fldChar w:fldCharType="begin"/>
        </w:r>
        <w:r>
          <w:rPr>
            <w:webHidden/>
          </w:rPr>
          <w:instrText xml:space="preserve"> PAGEREF _Toc59714121 \h </w:instrText>
        </w:r>
        <w:r>
          <w:rPr>
            <w:webHidden/>
          </w:rPr>
        </w:r>
        <w:r>
          <w:rPr>
            <w:webHidden/>
          </w:rPr>
          <w:fldChar w:fldCharType="separate"/>
        </w:r>
        <w:r>
          <w:rPr>
            <w:webHidden/>
          </w:rPr>
          <w:t>57</w:t>
        </w:r>
        <w:r>
          <w:rPr>
            <w:webHidden/>
          </w:rPr>
          <w:fldChar w:fldCharType="end"/>
        </w:r>
      </w:hyperlink>
    </w:p>
    <w:p w14:paraId="128D3943" w14:textId="178969A2" w:rsidR="00547ABD" w:rsidRDefault="00547ABD">
      <w:pPr>
        <w:pStyle w:val="TOC2"/>
        <w:rPr>
          <w:rFonts w:asciiTheme="minorHAnsi" w:hAnsiTheme="minorHAnsi"/>
          <w:i w:val="0"/>
          <w:iCs w:val="0"/>
          <w:sz w:val="22"/>
          <w:szCs w:val="22"/>
          <w:lang w:eastAsia="en-US"/>
        </w:rPr>
      </w:pPr>
      <w:hyperlink w:anchor="_Toc59714122" w:history="1">
        <w:r w:rsidRPr="00CB6819">
          <w:rPr>
            <w:rStyle w:val="Hyperlink"/>
            <w14:scene3d>
              <w14:camera w14:prst="orthographicFront"/>
              <w14:lightRig w14:rig="threePt" w14:dir="t">
                <w14:rot w14:lat="0" w14:lon="0" w14:rev="0"/>
              </w14:lightRig>
            </w14:scene3d>
          </w:rPr>
          <w:t>Section 29.B.</w:t>
        </w:r>
        <w:r>
          <w:rPr>
            <w:rFonts w:asciiTheme="minorHAnsi" w:hAnsiTheme="minorHAnsi"/>
            <w:i w:val="0"/>
            <w:iCs w:val="0"/>
            <w:sz w:val="22"/>
            <w:szCs w:val="22"/>
            <w:lang w:eastAsia="en-US"/>
          </w:rPr>
          <w:tab/>
        </w:r>
        <w:r w:rsidRPr="00CB6819">
          <w:rPr>
            <w:rStyle w:val="Hyperlink"/>
          </w:rPr>
          <w:t>Sanitation Requirements</w:t>
        </w:r>
        <w:r>
          <w:rPr>
            <w:webHidden/>
          </w:rPr>
          <w:tab/>
        </w:r>
        <w:r>
          <w:rPr>
            <w:webHidden/>
          </w:rPr>
          <w:fldChar w:fldCharType="begin"/>
        </w:r>
        <w:r>
          <w:rPr>
            <w:webHidden/>
          </w:rPr>
          <w:instrText xml:space="preserve"> PAGEREF _Toc59714122 \h </w:instrText>
        </w:r>
        <w:r>
          <w:rPr>
            <w:webHidden/>
          </w:rPr>
        </w:r>
        <w:r>
          <w:rPr>
            <w:webHidden/>
          </w:rPr>
          <w:fldChar w:fldCharType="separate"/>
        </w:r>
        <w:r>
          <w:rPr>
            <w:webHidden/>
          </w:rPr>
          <w:t>58</w:t>
        </w:r>
        <w:r>
          <w:rPr>
            <w:webHidden/>
          </w:rPr>
          <w:fldChar w:fldCharType="end"/>
        </w:r>
      </w:hyperlink>
    </w:p>
    <w:p w14:paraId="4EDA8DCA" w14:textId="2E653D59" w:rsidR="00547ABD" w:rsidRDefault="00547ABD">
      <w:pPr>
        <w:pStyle w:val="TOC1"/>
        <w:rPr>
          <w:rFonts w:asciiTheme="minorHAnsi" w:hAnsiTheme="minorHAnsi"/>
          <w:b w:val="0"/>
          <w:bCs w:val="0"/>
          <w:sz w:val="22"/>
          <w:szCs w:val="22"/>
          <w:lang w:eastAsia="en-US"/>
        </w:rPr>
      </w:pPr>
      <w:hyperlink w:anchor="_Toc59714123" w:history="1">
        <w:r w:rsidRPr="00CB6819">
          <w:rPr>
            <w:rStyle w:val="Hyperlink"/>
            <w:rFonts w:cs="Times New Roman"/>
          </w:rPr>
          <w:t>Chapter 30.</w:t>
        </w:r>
        <w:r>
          <w:rPr>
            <w:rFonts w:asciiTheme="minorHAnsi" w:hAnsiTheme="minorHAnsi"/>
            <w:b w:val="0"/>
            <w:bCs w:val="0"/>
            <w:sz w:val="22"/>
            <w:szCs w:val="22"/>
            <w:lang w:eastAsia="en-US"/>
          </w:rPr>
          <w:tab/>
        </w:r>
        <w:r w:rsidRPr="00CB6819">
          <w:rPr>
            <w:rStyle w:val="Hyperlink"/>
            <w:rFonts w:cs="Times New Roman"/>
          </w:rPr>
          <w:t>FUNCTION SPACES</w:t>
        </w:r>
        <w:r>
          <w:rPr>
            <w:webHidden/>
          </w:rPr>
          <w:tab/>
        </w:r>
        <w:r>
          <w:rPr>
            <w:webHidden/>
          </w:rPr>
          <w:fldChar w:fldCharType="begin"/>
        </w:r>
        <w:r>
          <w:rPr>
            <w:webHidden/>
          </w:rPr>
          <w:instrText xml:space="preserve"> PAGEREF _Toc59714123 \h </w:instrText>
        </w:r>
        <w:r>
          <w:rPr>
            <w:webHidden/>
          </w:rPr>
        </w:r>
        <w:r>
          <w:rPr>
            <w:webHidden/>
          </w:rPr>
          <w:fldChar w:fldCharType="separate"/>
        </w:r>
        <w:r>
          <w:rPr>
            <w:webHidden/>
          </w:rPr>
          <w:t>58</w:t>
        </w:r>
        <w:r>
          <w:rPr>
            <w:webHidden/>
          </w:rPr>
          <w:fldChar w:fldCharType="end"/>
        </w:r>
      </w:hyperlink>
    </w:p>
    <w:p w14:paraId="317E5F0B" w14:textId="484EA7C9" w:rsidR="00547ABD" w:rsidRDefault="00547ABD">
      <w:pPr>
        <w:pStyle w:val="TOC2"/>
        <w:rPr>
          <w:rFonts w:asciiTheme="minorHAnsi" w:hAnsiTheme="minorHAnsi"/>
          <w:i w:val="0"/>
          <w:iCs w:val="0"/>
          <w:sz w:val="22"/>
          <w:szCs w:val="22"/>
          <w:lang w:eastAsia="en-US"/>
        </w:rPr>
      </w:pPr>
      <w:hyperlink w:anchor="_Toc59714124" w:history="1">
        <w:r w:rsidRPr="00CB6819">
          <w:rPr>
            <w:rStyle w:val="Hyperlink"/>
            <w14:scene3d>
              <w14:camera w14:prst="orthographicFront"/>
              <w14:lightRig w14:rig="threePt" w14:dir="t">
                <w14:rot w14:lat="0" w14:lon="0" w14:rev="0"/>
              </w14:lightRig>
            </w14:scene3d>
          </w:rPr>
          <w:t>Section 30.A.</w:t>
        </w:r>
        <w:r>
          <w:rPr>
            <w:rFonts w:asciiTheme="minorHAnsi" w:hAnsiTheme="minorHAnsi"/>
            <w:i w:val="0"/>
            <w:iCs w:val="0"/>
            <w:sz w:val="22"/>
            <w:szCs w:val="22"/>
            <w:lang w:eastAsia="en-US"/>
          </w:rPr>
          <w:tab/>
        </w:r>
        <w:r w:rsidRPr="00CB6819">
          <w:rPr>
            <w:rStyle w:val="Hyperlink"/>
          </w:rPr>
          <w:t>Capacity Requirements</w:t>
        </w:r>
        <w:r>
          <w:rPr>
            <w:webHidden/>
          </w:rPr>
          <w:tab/>
        </w:r>
        <w:r>
          <w:rPr>
            <w:webHidden/>
          </w:rPr>
          <w:fldChar w:fldCharType="begin"/>
        </w:r>
        <w:r>
          <w:rPr>
            <w:webHidden/>
          </w:rPr>
          <w:instrText xml:space="preserve"> PAGEREF _Toc59714124 \h </w:instrText>
        </w:r>
        <w:r>
          <w:rPr>
            <w:webHidden/>
          </w:rPr>
        </w:r>
        <w:r>
          <w:rPr>
            <w:webHidden/>
          </w:rPr>
          <w:fldChar w:fldCharType="separate"/>
        </w:r>
        <w:r>
          <w:rPr>
            <w:webHidden/>
          </w:rPr>
          <w:t>58</w:t>
        </w:r>
        <w:r>
          <w:rPr>
            <w:webHidden/>
          </w:rPr>
          <w:fldChar w:fldCharType="end"/>
        </w:r>
      </w:hyperlink>
    </w:p>
    <w:p w14:paraId="5810E89C" w14:textId="1E8603BD" w:rsidR="00547ABD" w:rsidRDefault="00547ABD">
      <w:pPr>
        <w:pStyle w:val="TOC2"/>
        <w:rPr>
          <w:rFonts w:asciiTheme="minorHAnsi" w:hAnsiTheme="minorHAnsi"/>
          <w:i w:val="0"/>
          <w:iCs w:val="0"/>
          <w:sz w:val="22"/>
          <w:szCs w:val="22"/>
          <w:lang w:eastAsia="en-US"/>
        </w:rPr>
      </w:pPr>
      <w:hyperlink w:anchor="_Toc59714125" w:history="1">
        <w:r w:rsidRPr="00CB6819">
          <w:rPr>
            <w:rStyle w:val="Hyperlink"/>
            <w14:scene3d>
              <w14:camera w14:prst="orthographicFront"/>
              <w14:lightRig w14:rig="threePt" w14:dir="t">
                <w14:rot w14:lat="0" w14:lon="0" w14:rev="0"/>
              </w14:lightRig>
            </w14:scene3d>
          </w:rPr>
          <w:t>Section 30.B.</w:t>
        </w:r>
        <w:r>
          <w:rPr>
            <w:rFonts w:asciiTheme="minorHAnsi" w:hAnsiTheme="minorHAnsi"/>
            <w:i w:val="0"/>
            <w:iCs w:val="0"/>
            <w:sz w:val="22"/>
            <w:szCs w:val="22"/>
            <w:lang w:eastAsia="en-US"/>
          </w:rPr>
          <w:tab/>
        </w:r>
        <w:r w:rsidRPr="00CB6819">
          <w:rPr>
            <w:rStyle w:val="Hyperlink"/>
          </w:rPr>
          <w:t>Operational Requirements</w:t>
        </w:r>
        <w:r>
          <w:rPr>
            <w:webHidden/>
          </w:rPr>
          <w:tab/>
        </w:r>
        <w:r>
          <w:rPr>
            <w:webHidden/>
          </w:rPr>
          <w:fldChar w:fldCharType="begin"/>
        </w:r>
        <w:r>
          <w:rPr>
            <w:webHidden/>
          </w:rPr>
          <w:instrText xml:space="preserve"> PAGEREF _Toc59714125 \h </w:instrText>
        </w:r>
        <w:r>
          <w:rPr>
            <w:webHidden/>
          </w:rPr>
        </w:r>
        <w:r>
          <w:rPr>
            <w:webHidden/>
          </w:rPr>
          <w:fldChar w:fldCharType="separate"/>
        </w:r>
        <w:r>
          <w:rPr>
            <w:webHidden/>
          </w:rPr>
          <w:t>59</w:t>
        </w:r>
        <w:r>
          <w:rPr>
            <w:webHidden/>
          </w:rPr>
          <w:fldChar w:fldCharType="end"/>
        </w:r>
      </w:hyperlink>
    </w:p>
    <w:p w14:paraId="1BB88AAE" w14:textId="2E359872" w:rsidR="00547ABD" w:rsidRDefault="00547ABD">
      <w:pPr>
        <w:pStyle w:val="TOC2"/>
        <w:rPr>
          <w:rFonts w:asciiTheme="minorHAnsi" w:hAnsiTheme="minorHAnsi"/>
          <w:i w:val="0"/>
          <w:iCs w:val="0"/>
          <w:sz w:val="22"/>
          <w:szCs w:val="22"/>
          <w:lang w:eastAsia="en-US"/>
        </w:rPr>
      </w:pPr>
      <w:hyperlink w:anchor="_Toc59714126" w:history="1">
        <w:r w:rsidRPr="00CB6819">
          <w:rPr>
            <w:rStyle w:val="Hyperlink"/>
            <w14:scene3d>
              <w14:camera w14:prst="orthographicFront"/>
              <w14:lightRig w14:rig="threePt" w14:dir="t">
                <w14:rot w14:lat="0" w14:lon="0" w14:rev="0"/>
              </w14:lightRig>
            </w14:scene3d>
          </w:rPr>
          <w:t>Section 30.C.</w:t>
        </w:r>
        <w:r>
          <w:rPr>
            <w:rFonts w:asciiTheme="minorHAnsi" w:hAnsiTheme="minorHAnsi"/>
            <w:i w:val="0"/>
            <w:iCs w:val="0"/>
            <w:sz w:val="22"/>
            <w:szCs w:val="22"/>
            <w:lang w:eastAsia="en-US"/>
          </w:rPr>
          <w:tab/>
        </w:r>
        <w:r w:rsidRPr="00CB6819">
          <w:rPr>
            <w:rStyle w:val="Hyperlink"/>
          </w:rPr>
          <w:t>Sanitation Requirements</w:t>
        </w:r>
        <w:r>
          <w:rPr>
            <w:webHidden/>
          </w:rPr>
          <w:tab/>
        </w:r>
        <w:r>
          <w:rPr>
            <w:webHidden/>
          </w:rPr>
          <w:fldChar w:fldCharType="begin"/>
        </w:r>
        <w:r>
          <w:rPr>
            <w:webHidden/>
          </w:rPr>
          <w:instrText xml:space="preserve"> PAGEREF _Toc59714126 \h </w:instrText>
        </w:r>
        <w:r>
          <w:rPr>
            <w:webHidden/>
          </w:rPr>
        </w:r>
        <w:r>
          <w:rPr>
            <w:webHidden/>
          </w:rPr>
          <w:fldChar w:fldCharType="separate"/>
        </w:r>
        <w:r>
          <w:rPr>
            <w:webHidden/>
          </w:rPr>
          <w:t>60</w:t>
        </w:r>
        <w:r>
          <w:rPr>
            <w:webHidden/>
          </w:rPr>
          <w:fldChar w:fldCharType="end"/>
        </w:r>
      </w:hyperlink>
    </w:p>
    <w:p w14:paraId="11ACFF2B" w14:textId="507E3F4D" w:rsidR="00547ABD" w:rsidRDefault="00547ABD">
      <w:pPr>
        <w:pStyle w:val="TOC2"/>
        <w:rPr>
          <w:rFonts w:asciiTheme="minorHAnsi" w:hAnsiTheme="minorHAnsi"/>
          <w:i w:val="0"/>
          <w:iCs w:val="0"/>
          <w:sz w:val="22"/>
          <w:szCs w:val="22"/>
          <w:lang w:eastAsia="en-US"/>
        </w:rPr>
      </w:pPr>
      <w:hyperlink w:anchor="_Toc59714127" w:history="1">
        <w:r w:rsidRPr="00CB6819">
          <w:rPr>
            <w:rStyle w:val="Hyperlink"/>
            <w14:scene3d>
              <w14:camera w14:prst="orthographicFront"/>
              <w14:lightRig w14:rig="threePt" w14:dir="t">
                <w14:rot w14:lat="0" w14:lon="0" w14:rev="0"/>
              </w14:lightRig>
            </w14:scene3d>
          </w:rPr>
          <w:t>Section 30.D.</w:t>
        </w:r>
        <w:r>
          <w:rPr>
            <w:rFonts w:asciiTheme="minorHAnsi" w:hAnsiTheme="minorHAnsi"/>
            <w:i w:val="0"/>
            <w:iCs w:val="0"/>
            <w:sz w:val="22"/>
            <w:szCs w:val="22"/>
            <w:lang w:eastAsia="en-US"/>
          </w:rPr>
          <w:tab/>
        </w:r>
        <w:r w:rsidRPr="00CB6819">
          <w:rPr>
            <w:rStyle w:val="Hyperlink"/>
          </w:rPr>
          <w:t>Signage Requirements</w:t>
        </w:r>
        <w:r>
          <w:rPr>
            <w:webHidden/>
          </w:rPr>
          <w:tab/>
        </w:r>
        <w:r>
          <w:rPr>
            <w:webHidden/>
          </w:rPr>
          <w:fldChar w:fldCharType="begin"/>
        </w:r>
        <w:r>
          <w:rPr>
            <w:webHidden/>
          </w:rPr>
          <w:instrText xml:space="preserve"> PAGEREF _Toc59714127 \h </w:instrText>
        </w:r>
        <w:r>
          <w:rPr>
            <w:webHidden/>
          </w:rPr>
        </w:r>
        <w:r>
          <w:rPr>
            <w:webHidden/>
          </w:rPr>
          <w:fldChar w:fldCharType="separate"/>
        </w:r>
        <w:r>
          <w:rPr>
            <w:webHidden/>
          </w:rPr>
          <w:t>60</w:t>
        </w:r>
        <w:r>
          <w:rPr>
            <w:webHidden/>
          </w:rPr>
          <w:fldChar w:fldCharType="end"/>
        </w:r>
      </w:hyperlink>
    </w:p>
    <w:p w14:paraId="34C5D2D0" w14:textId="4201A576" w:rsidR="00547ABD" w:rsidRDefault="00547ABD">
      <w:pPr>
        <w:pStyle w:val="TOC1"/>
        <w:rPr>
          <w:rFonts w:asciiTheme="minorHAnsi" w:hAnsiTheme="minorHAnsi"/>
          <w:b w:val="0"/>
          <w:bCs w:val="0"/>
          <w:sz w:val="22"/>
          <w:szCs w:val="22"/>
          <w:lang w:eastAsia="en-US"/>
        </w:rPr>
      </w:pPr>
      <w:hyperlink w:anchor="_Toc59714128" w:history="1">
        <w:r w:rsidRPr="00CB6819">
          <w:rPr>
            <w:rStyle w:val="Hyperlink"/>
            <w:rFonts w:cs="Times New Roman"/>
          </w:rPr>
          <w:t>Chapter 31.</w:t>
        </w:r>
        <w:r>
          <w:rPr>
            <w:rFonts w:asciiTheme="minorHAnsi" w:hAnsiTheme="minorHAnsi"/>
            <w:b w:val="0"/>
            <w:bCs w:val="0"/>
            <w:sz w:val="22"/>
            <w:szCs w:val="22"/>
            <w:lang w:eastAsia="en-US"/>
          </w:rPr>
          <w:tab/>
        </w:r>
        <w:r w:rsidRPr="00CB6819">
          <w:rPr>
            <w:rStyle w:val="Hyperlink"/>
            <w:rFonts w:cs="Times New Roman"/>
          </w:rPr>
          <w:t>SCHOOLS</w:t>
        </w:r>
        <w:r>
          <w:rPr>
            <w:webHidden/>
          </w:rPr>
          <w:tab/>
        </w:r>
        <w:r>
          <w:rPr>
            <w:webHidden/>
          </w:rPr>
          <w:fldChar w:fldCharType="begin"/>
        </w:r>
        <w:r>
          <w:rPr>
            <w:webHidden/>
          </w:rPr>
          <w:instrText xml:space="preserve"> PAGEREF _Toc59714128 \h </w:instrText>
        </w:r>
        <w:r>
          <w:rPr>
            <w:webHidden/>
          </w:rPr>
        </w:r>
        <w:r>
          <w:rPr>
            <w:webHidden/>
          </w:rPr>
          <w:fldChar w:fldCharType="separate"/>
        </w:r>
        <w:r>
          <w:rPr>
            <w:webHidden/>
          </w:rPr>
          <w:t>60</w:t>
        </w:r>
        <w:r>
          <w:rPr>
            <w:webHidden/>
          </w:rPr>
          <w:fldChar w:fldCharType="end"/>
        </w:r>
      </w:hyperlink>
    </w:p>
    <w:p w14:paraId="24354643" w14:textId="61E2D3B7" w:rsidR="00547ABD" w:rsidRDefault="00547ABD">
      <w:pPr>
        <w:pStyle w:val="TOC2"/>
        <w:rPr>
          <w:rFonts w:asciiTheme="minorHAnsi" w:hAnsiTheme="minorHAnsi"/>
          <w:i w:val="0"/>
          <w:iCs w:val="0"/>
          <w:sz w:val="22"/>
          <w:szCs w:val="22"/>
          <w:lang w:eastAsia="en-US"/>
        </w:rPr>
      </w:pPr>
      <w:hyperlink w:anchor="_Toc59714129" w:history="1">
        <w:r w:rsidRPr="00CB6819">
          <w:rPr>
            <w:rStyle w:val="Hyperlink"/>
            <w14:scene3d>
              <w14:camera w14:prst="orthographicFront"/>
              <w14:lightRig w14:rig="threePt" w14:dir="t">
                <w14:rot w14:lat="0" w14:lon="0" w14:rev="0"/>
              </w14:lightRig>
            </w14:scene3d>
          </w:rPr>
          <w:t>Section 31.A.</w:t>
        </w:r>
        <w:r>
          <w:rPr>
            <w:rFonts w:asciiTheme="minorHAnsi" w:hAnsiTheme="minorHAnsi"/>
            <w:i w:val="0"/>
            <w:iCs w:val="0"/>
            <w:sz w:val="22"/>
            <w:szCs w:val="22"/>
            <w:lang w:eastAsia="en-US"/>
          </w:rPr>
          <w:tab/>
        </w:r>
        <w:r w:rsidRPr="00CB6819">
          <w:rPr>
            <w:rStyle w:val="Hyperlink"/>
          </w:rPr>
          <w:t>Requirements that Do Not Apply to Schools</w:t>
        </w:r>
        <w:r>
          <w:rPr>
            <w:webHidden/>
          </w:rPr>
          <w:tab/>
        </w:r>
        <w:r>
          <w:rPr>
            <w:webHidden/>
          </w:rPr>
          <w:fldChar w:fldCharType="begin"/>
        </w:r>
        <w:r>
          <w:rPr>
            <w:webHidden/>
          </w:rPr>
          <w:instrText xml:space="preserve"> PAGEREF _Toc59714129 \h </w:instrText>
        </w:r>
        <w:r>
          <w:rPr>
            <w:webHidden/>
          </w:rPr>
        </w:r>
        <w:r>
          <w:rPr>
            <w:webHidden/>
          </w:rPr>
          <w:fldChar w:fldCharType="separate"/>
        </w:r>
        <w:r>
          <w:rPr>
            <w:webHidden/>
          </w:rPr>
          <w:t>60</w:t>
        </w:r>
        <w:r>
          <w:rPr>
            <w:webHidden/>
          </w:rPr>
          <w:fldChar w:fldCharType="end"/>
        </w:r>
      </w:hyperlink>
    </w:p>
    <w:p w14:paraId="2AD543DF" w14:textId="6AFD7438" w:rsidR="00547ABD" w:rsidRDefault="00547ABD">
      <w:pPr>
        <w:pStyle w:val="TOC2"/>
        <w:rPr>
          <w:rFonts w:asciiTheme="minorHAnsi" w:hAnsiTheme="minorHAnsi"/>
          <w:i w:val="0"/>
          <w:iCs w:val="0"/>
          <w:sz w:val="22"/>
          <w:szCs w:val="22"/>
          <w:lang w:eastAsia="en-US"/>
        </w:rPr>
      </w:pPr>
      <w:hyperlink w:anchor="_Toc59714130" w:history="1">
        <w:r w:rsidRPr="00CB6819">
          <w:rPr>
            <w:rStyle w:val="Hyperlink"/>
            <w14:scene3d>
              <w14:camera w14:prst="orthographicFront"/>
              <w14:lightRig w14:rig="threePt" w14:dir="t">
                <w14:rot w14:lat="0" w14:lon="0" w14:rev="0"/>
              </w14:lightRig>
            </w14:scene3d>
          </w:rPr>
          <w:t>Section 31.B.</w:t>
        </w:r>
        <w:r>
          <w:rPr>
            <w:rFonts w:asciiTheme="minorHAnsi" w:hAnsiTheme="minorHAnsi"/>
            <w:i w:val="0"/>
            <w:iCs w:val="0"/>
            <w:sz w:val="22"/>
            <w:szCs w:val="22"/>
            <w:lang w:eastAsia="en-US"/>
          </w:rPr>
          <w:tab/>
        </w:r>
        <w:r w:rsidRPr="00CB6819">
          <w:rPr>
            <w:rStyle w:val="Hyperlink"/>
          </w:rPr>
          <w:t>Applicable Requirements for Schools</w:t>
        </w:r>
        <w:r>
          <w:rPr>
            <w:webHidden/>
          </w:rPr>
          <w:tab/>
        </w:r>
        <w:r>
          <w:rPr>
            <w:webHidden/>
          </w:rPr>
          <w:fldChar w:fldCharType="begin"/>
        </w:r>
        <w:r>
          <w:rPr>
            <w:webHidden/>
          </w:rPr>
          <w:instrText xml:space="preserve"> PAGEREF _Toc59714130 \h </w:instrText>
        </w:r>
        <w:r>
          <w:rPr>
            <w:webHidden/>
          </w:rPr>
        </w:r>
        <w:r>
          <w:rPr>
            <w:webHidden/>
          </w:rPr>
          <w:fldChar w:fldCharType="separate"/>
        </w:r>
        <w:r>
          <w:rPr>
            <w:webHidden/>
          </w:rPr>
          <w:t>60</w:t>
        </w:r>
        <w:r>
          <w:rPr>
            <w:webHidden/>
          </w:rPr>
          <w:fldChar w:fldCharType="end"/>
        </w:r>
      </w:hyperlink>
    </w:p>
    <w:p w14:paraId="52997915" w14:textId="08CF7374" w:rsidR="00547ABD" w:rsidRDefault="00547ABD">
      <w:pPr>
        <w:pStyle w:val="TOC1"/>
        <w:rPr>
          <w:rFonts w:asciiTheme="minorHAnsi" w:hAnsiTheme="minorHAnsi"/>
          <w:b w:val="0"/>
          <w:bCs w:val="0"/>
          <w:sz w:val="22"/>
          <w:szCs w:val="22"/>
          <w:lang w:eastAsia="en-US"/>
        </w:rPr>
      </w:pPr>
      <w:hyperlink w:anchor="_Toc59714131" w:history="1">
        <w:r w:rsidRPr="00CB6819">
          <w:rPr>
            <w:rStyle w:val="Hyperlink"/>
          </w:rPr>
          <w:t>Chapter 32.</w:t>
        </w:r>
        <w:r>
          <w:rPr>
            <w:rFonts w:asciiTheme="minorHAnsi" w:hAnsiTheme="minorHAnsi"/>
            <w:b w:val="0"/>
            <w:bCs w:val="0"/>
            <w:sz w:val="22"/>
            <w:szCs w:val="22"/>
            <w:lang w:eastAsia="en-US"/>
          </w:rPr>
          <w:tab/>
        </w:r>
        <w:r w:rsidRPr="00CB6819">
          <w:rPr>
            <w:rStyle w:val="Hyperlink"/>
          </w:rPr>
          <w:t>BROWARD COUNTY GOVERNMENTAL MEETINGS</w:t>
        </w:r>
        <w:r>
          <w:rPr>
            <w:webHidden/>
          </w:rPr>
          <w:tab/>
        </w:r>
        <w:r>
          <w:rPr>
            <w:webHidden/>
          </w:rPr>
          <w:fldChar w:fldCharType="begin"/>
        </w:r>
        <w:r>
          <w:rPr>
            <w:webHidden/>
          </w:rPr>
          <w:instrText xml:space="preserve"> PAGEREF _Toc59714131 \h </w:instrText>
        </w:r>
        <w:r>
          <w:rPr>
            <w:webHidden/>
          </w:rPr>
        </w:r>
        <w:r>
          <w:rPr>
            <w:webHidden/>
          </w:rPr>
          <w:fldChar w:fldCharType="separate"/>
        </w:r>
        <w:r>
          <w:rPr>
            <w:webHidden/>
          </w:rPr>
          <w:t>61</w:t>
        </w:r>
        <w:r>
          <w:rPr>
            <w:webHidden/>
          </w:rPr>
          <w:fldChar w:fldCharType="end"/>
        </w:r>
      </w:hyperlink>
    </w:p>
    <w:p w14:paraId="64C707DF" w14:textId="4E497892" w:rsidR="00547ABD" w:rsidRDefault="00547ABD">
      <w:pPr>
        <w:pStyle w:val="TOC2"/>
        <w:rPr>
          <w:rFonts w:asciiTheme="minorHAnsi" w:hAnsiTheme="minorHAnsi"/>
          <w:i w:val="0"/>
          <w:iCs w:val="0"/>
          <w:sz w:val="22"/>
          <w:szCs w:val="22"/>
          <w:lang w:eastAsia="en-US"/>
        </w:rPr>
      </w:pPr>
      <w:hyperlink w:anchor="_Toc59714132" w:history="1">
        <w:r w:rsidRPr="00CB6819">
          <w:rPr>
            <w:rStyle w:val="Hyperlink"/>
            <w14:scene3d>
              <w14:camera w14:prst="orthographicFront"/>
              <w14:lightRig w14:rig="threePt" w14:dir="t">
                <w14:rot w14:lat="0" w14:lon="0" w14:rev="0"/>
              </w14:lightRig>
            </w14:scene3d>
          </w:rPr>
          <w:t>Section 32.A.</w:t>
        </w:r>
        <w:r>
          <w:rPr>
            <w:rFonts w:asciiTheme="minorHAnsi" w:hAnsiTheme="minorHAnsi"/>
            <w:i w:val="0"/>
            <w:iCs w:val="0"/>
            <w:sz w:val="22"/>
            <w:szCs w:val="22"/>
            <w:lang w:eastAsia="en-US"/>
          </w:rPr>
          <w:tab/>
        </w:r>
        <w:r w:rsidRPr="00CB6819">
          <w:rPr>
            <w:rStyle w:val="Hyperlink"/>
          </w:rPr>
          <w:t>How to Watch and Participate in County Commission Meetings</w:t>
        </w:r>
        <w:r>
          <w:rPr>
            <w:webHidden/>
          </w:rPr>
          <w:tab/>
        </w:r>
        <w:r>
          <w:rPr>
            <w:webHidden/>
          </w:rPr>
          <w:fldChar w:fldCharType="begin"/>
        </w:r>
        <w:r>
          <w:rPr>
            <w:webHidden/>
          </w:rPr>
          <w:instrText xml:space="preserve"> PAGEREF _Toc59714132 \h </w:instrText>
        </w:r>
        <w:r>
          <w:rPr>
            <w:webHidden/>
          </w:rPr>
        </w:r>
        <w:r>
          <w:rPr>
            <w:webHidden/>
          </w:rPr>
          <w:fldChar w:fldCharType="separate"/>
        </w:r>
        <w:r>
          <w:rPr>
            <w:webHidden/>
          </w:rPr>
          <w:t>61</w:t>
        </w:r>
        <w:r>
          <w:rPr>
            <w:webHidden/>
          </w:rPr>
          <w:fldChar w:fldCharType="end"/>
        </w:r>
      </w:hyperlink>
    </w:p>
    <w:p w14:paraId="4285EFC5" w14:textId="278493FC" w:rsidR="00547ABD" w:rsidRDefault="00547ABD">
      <w:pPr>
        <w:pStyle w:val="TOC1"/>
        <w:rPr>
          <w:rFonts w:asciiTheme="minorHAnsi" w:hAnsiTheme="minorHAnsi"/>
          <w:b w:val="0"/>
          <w:bCs w:val="0"/>
          <w:sz w:val="22"/>
          <w:szCs w:val="22"/>
          <w:lang w:eastAsia="en-US"/>
        </w:rPr>
      </w:pPr>
      <w:hyperlink w:anchor="_Toc59714133" w:history="1">
        <w:r w:rsidRPr="00CB6819">
          <w:rPr>
            <w:rStyle w:val="Hyperlink"/>
            <w:rFonts w:cs="Times New Roman"/>
          </w:rPr>
          <w:t>Chapter 33.</w:t>
        </w:r>
        <w:r>
          <w:rPr>
            <w:rFonts w:asciiTheme="minorHAnsi" w:hAnsiTheme="minorHAnsi"/>
            <w:b w:val="0"/>
            <w:bCs w:val="0"/>
            <w:sz w:val="22"/>
            <w:szCs w:val="22"/>
            <w:lang w:eastAsia="en-US"/>
          </w:rPr>
          <w:tab/>
        </w:r>
        <w:r w:rsidRPr="00CB6819">
          <w:rPr>
            <w:rStyle w:val="Hyperlink"/>
            <w:rFonts w:cs="Times New Roman"/>
          </w:rPr>
          <w:t>APPLICABILITY</w:t>
        </w:r>
        <w:r>
          <w:rPr>
            <w:webHidden/>
          </w:rPr>
          <w:tab/>
        </w:r>
        <w:r>
          <w:rPr>
            <w:webHidden/>
          </w:rPr>
          <w:fldChar w:fldCharType="begin"/>
        </w:r>
        <w:r>
          <w:rPr>
            <w:webHidden/>
          </w:rPr>
          <w:instrText xml:space="preserve"> PAGEREF _Toc59714133 \h </w:instrText>
        </w:r>
        <w:r>
          <w:rPr>
            <w:webHidden/>
          </w:rPr>
        </w:r>
        <w:r>
          <w:rPr>
            <w:webHidden/>
          </w:rPr>
          <w:fldChar w:fldCharType="separate"/>
        </w:r>
        <w:r>
          <w:rPr>
            <w:webHidden/>
          </w:rPr>
          <w:t>61</w:t>
        </w:r>
        <w:r>
          <w:rPr>
            <w:webHidden/>
          </w:rPr>
          <w:fldChar w:fldCharType="end"/>
        </w:r>
      </w:hyperlink>
    </w:p>
    <w:p w14:paraId="660E2A6C" w14:textId="274C38C7" w:rsidR="003B430E" w:rsidRPr="00EC542C" w:rsidRDefault="003979A0" w:rsidP="00552A8C">
      <w:pPr>
        <w:pStyle w:val="NoFormatting"/>
        <w:rPr>
          <w:rFonts w:cs="Times New Roman"/>
          <w:caps/>
          <w:szCs w:val="24"/>
        </w:rPr>
        <w:sectPr w:rsidR="003B430E" w:rsidRPr="00EC542C" w:rsidSect="00630370">
          <w:headerReference w:type="default" r:id="rId11"/>
          <w:footerReference w:type="default" r:id="rId12"/>
          <w:footerReference w:type="first" r:id="rId13"/>
          <w:type w:val="continuous"/>
          <w:pgSz w:w="12240" w:h="15840"/>
          <w:pgMar w:top="1440" w:right="1440" w:bottom="1440" w:left="1440" w:header="720" w:footer="720" w:gutter="0"/>
          <w:pgNumType w:fmt="lowerRoman"/>
          <w:cols w:space="720"/>
          <w:titlePg/>
          <w:docGrid w:linePitch="360"/>
        </w:sectPr>
      </w:pPr>
      <w:r>
        <w:rPr>
          <w:rFonts w:cs="Times New Roman"/>
          <w:b/>
          <w:bCs/>
          <w:caps/>
          <w:noProof/>
          <w:szCs w:val="24"/>
        </w:rPr>
        <w:fldChar w:fldCharType="end"/>
      </w:r>
    </w:p>
    <w:p w14:paraId="7C2D94BA" w14:textId="77777777" w:rsidR="0076782A" w:rsidRDefault="0076782A">
      <w:pPr>
        <w:spacing w:after="160" w:line="259" w:lineRule="auto"/>
        <w:jc w:val="left"/>
        <w:rPr>
          <w:rFonts w:eastAsiaTheme="majorEastAsia" w:cs="Times New Roman"/>
          <w:b/>
          <w:bCs/>
          <w:color w:val="000000" w:themeColor="text1"/>
          <w:szCs w:val="24"/>
        </w:rPr>
      </w:pPr>
      <w:bookmarkStart w:id="1" w:name="_Toc48129374"/>
      <w:bookmarkStart w:id="2" w:name="_Toc48645134"/>
      <w:bookmarkStart w:id="3" w:name="_Toc55457310"/>
      <w:r>
        <w:rPr>
          <w:rFonts w:cs="Times New Roman"/>
          <w:caps/>
          <w:szCs w:val="24"/>
        </w:rPr>
        <w:br w:type="page"/>
      </w:r>
    </w:p>
    <w:p w14:paraId="4F016E17" w14:textId="24C6DD89" w:rsidR="00B979D8" w:rsidRPr="00EC542C" w:rsidRDefault="00207102" w:rsidP="004968B3">
      <w:pPr>
        <w:pStyle w:val="Heading1"/>
        <w:rPr>
          <w:rFonts w:cs="Times New Roman"/>
          <w:szCs w:val="24"/>
        </w:rPr>
      </w:pPr>
      <w:bookmarkStart w:id="4" w:name="_Toc55404253"/>
      <w:bookmarkStart w:id="5" w:name="_Toc53653530"/>
      <w:bookmarkStart w:id="6" w:name="_Toc59713990"/>
      <w:r w:rsidRPr="00EC542C">
        <w:rPr>
          <w:rFonts w:cs="Times New Roman"/>
          <w:caps w:val="0"/>
          <w:szCs w:val="24"/>
        </w:rPr>
        <w:lastRenderedPageBreak/>
        <w:t>GENERAL</w:t>
      </w:r>
      <w:bookmarkEnd w:id="0"/>
      <w:bookmarkEnd w:id="1"/>
      <w:bookmarkEnd w:id="2"/>
      <w:bookmarkEnd w:id="3"/>
      <w:bookmarkEnd w:id="4"/>
      <w:bookmarkEnd w:id="5"/>
      <w:bookmarkEnd w:id="6"/>
      <w:r w:rsidRPr="00EC542C">
        <w:rPr>
          <w:rFonts w:cs="Times New Roman"/>
          <w:caps w:val="0"/>
          <w:szCs w:val="24"/>
        </w:rPr>
        <w:t xml:space="preserve"> </w:t>
      </w:r>
    </w:p>
    <w:p w14:paraId="5B7A8BF7" w14:textId="22378CAE" w:rsidR="00C563DC" w:rsidRPr="00EC542C" w:rsidRDefault="00263052">
      <w:pPr>
        <w:rPr>
          <w:rFonts w:cs="Times New Roman"/>
          <w:szCs w:val="24"/>
        </w:rPr>
      </w:pPr>
      <w:r w:rsidRPr="00EC542C">
        <w:rPr>
          <w:rFonts w:cs="Times New Roman"/>
          <w:szCs w:val="24"/>
        </w:rPr>
        <w:t xml:space="preserve">This </w:t>
      </w:r>
      <w:r w:rsidR="002C7B02" w:rsidRPr="00EC542C">
        <w:rPr>
          <w:rFonts w:cs="Times New Roman"/>
          <w:szCs w:val="24"/>
        </w:rPr>
        <w:t xml:space="preserve">Comprehensive Emergency Order </w:t>
      </w:r>
      <w:r w:rsidRPr="00EC542C">
        <w:rPr>
          <w:rFonts w:cs="Times New Roman"/>
          <w:szCs w:val="24"/>
        </w:rPr>
        <w:t>(“</w:t>
      </w:r>
      <w:r w:rsidR="00E62273" w:rsidRPr="00EC542C">
        <w:rPr>
          <w:rFonts w:cs="Times New Roman"/>
          <w:szCs w:val="24"/>
        </w:rPr>
        <w:t>CEO</w:t>
      </w:r>
      <w:r w:rsidRPr="00EC542C">
        <w:rPr>
          <w:rFonts w:cs="Times New Roman"/>
          <w:szCs w:val="24"/>
        </w:rPr>
        <w:t xml:space="preserve">”) </w:t>
      </w:r>
      <w:r w:rsidR="00845073" w:rsidRPr="00EC542C">
        <w:rPr>
          <w:rFonts w:cs="Times New Roman"/>
          <w:szCs w:val="24"/>
        </w:rPr>
        <w:t>states the</w:t>
      </w:r>
      <w:r w:rsidR="00DE0787" w:rsidRPr="00EC542C">
        <w:rPr>
          <w:rFonts w:cs="Times New Roman"/>
          <w:szCs w:val="24"/>
        </w:rPr>
        <w:t xml:space="preserve"> </w:t>
      </w:r>
      <w:r w:rsidRPr="00EC542C">
        <w:rPr>
          <w:rFonts w:cs="Times New Roman"/>
          <w:szCs w:val="24"/>
        </w:rPr>
        <w:t xml:space="preserve">rules and regulations for Broward County during the local state of emergency that </w:t>
      </w:r>
      <w:r w:rsidR="0022738D" w:rsidRPr="00EC542C">
        <w:rPr>
          <w:rFonts w:cs="Times New Roman"/>
          <w:szCs w:val="24"/>
        </w:rPr>
        <w:t xml:space="preserve">has </w:t>
      </w:r>
      <w:r w:rsidR="00650745" w:rsidRPr="00EC542C">
        <w:rPr>
          <w:rFonts w:cs="Times New Roman"/>
          <w:szCs w:val="24"/>
        </w:rPr>
        <w:t>been</w:t>
      </w:r>
      <w:r w:rsidR="0022738D" w:rsidRPr="00EC542C">
        <w:rPr>
          <w:rFonts w:cs="Times New Roman"/>
          <w:szCs w:val="24"/>
        </w:rPr>
        <w:t xml:space="preserve"> in effect since </w:t>
      </w:r>
      <w:r w:rsidRPr="00EC542C">
        <w:rPr>
          <w:rFonts w:cs="Times New Roman"/>
          <w:szCs w:val="24"/>
        </w:rPr>
        <w:t>March 10, 2020</w:t>
      </w:r>
      <w:r w:rsidR="00552A8C" w:rsidRPr="00EC542C">
        <w:rPr>
          <w:rFonts w:cs="Times New Roman"/>
          <w:szCs w:val="24"/>
        </w:rPr>
        <w:t>,</w:t>
      </w:r>
      <w:r w:rsidR="0022738D" w:rsidRPr="00EC542C">
        <w:rPr>
          <w:rFonts w:cs="Times New Roman"/>
          <w:szCs w:val="24"/>
        </w:rPr>
        <w:t xml:space="preserve"> due to the </w:t>
      </w:r>
      <w:r w:rsidRPr="00EC542C">
        <w:rPr>
          <w:rFonts w:cs="Times New Roman"/>
          <w:szCs w:val="24"/>
        </w:rPr>
        <w:t xml:space="preserve">coronavirus </w:t>
      </w:r>
      <w:r w:rsidR="00ED3075" w:rsidRPr="00EC542C">
        <w:rPr>
          <w:rFonts w:cs="Times New Roman"/>
          <w:szCs w:val="24"/>
        </w:rPr>
        <w:t>pandemic</w:t>
      </w:r>
      <w:r w:rsidRPr="00EC542C">
        <w:rPr>
          <w:rFonts w:cs="Times New Roman"/>
          <w:szCs w:val="24"/>
        </w:rPr>
        <w:t xml:space="preserve"> (“COVID-19”).  This </w:t>
      </w:r>
      <w:r w:rsidR="00E62273" w:rsidRPr="00EC542C">
        <w:rPr>
          <w:rFonts w:cs="Times New Roman"/>
          <w:szCs w:val="24"/>
        </w:rPr>
        <w:t>CEO</w:t>
      </w:r>
      <w:r w:rsidRPr="00EC542C">
        <w:rPr>
          <w:rFonts w:cs="Times New Roman"/>
          <w:szCs w:val="24"/>
        </w:rPr>
        <w:t xml:space="preserve"> will be maintained by the Broward County Attorney’s Office</w:t>
      </w:r>
      <w:r w:rsidR="009E02CB" w:rsidRPr="00EC542C">
        <w:rPr>
          <w:rFonts w:cs="Times New Roman"/>
          <w:szCs w:val="24"/>
        </w:rPr>
        <w:t>, available online for public inspection,</w:t>
      </w:r>
      <w:r w:rsidRPr="00EC542C">
        <w:rPr>
          <w:rFonts w:cs="Times New Roman"/>
          <w:szCs w:val="24"/>
        </w:rPr>
        <w:t xml:space="preserve"> and updated to reflect any additional orders as may be issued by the Broward County Administrator, so that this </w:t>
      </w:r>
      <w:r w:rsidR="00E62273" w:rsidRPr="00EC542C">
        <w:rPr>
          <w:rFonts w:cs="Times New Roman"/>
          <w:szCs w:val="24"/>
        </w:rPr>
        <w:t>CEO</w:t>
      </w:r>
      <w:r w:rsidRPr="00EC542C">
        <w:rPr>
          <w:rFonts w:cs="Times New Roman"/>
          <w:szCs w:val="24"/>
        </w:rPr>
        <w:t xml:space="preserve"> </w:t>
      </w:r>
      <w:r w:rsidR="00DE0787" w:rsidRPr="00EC542C">
        <w:rPr>
          <w:rFonts w:cs="Times New Roman"/>
          <w:szCs w:val="24"/>
        </w:rPr>
        <w:t xml:space="preserve">will </w:t>
      </w:r>
      <w:r w:rsidRPr="00EC542C">
        <w:rPr>
          <w:rFonts w:cs="Times New Roman"/>
          <w:szCs w:val="24"/>
        </w:rPr>
        <w:t xml:space="preserve">consistently reflect the current rules and regulations that apply in Broward County. </w:t>
      </w:r>
    </w:p>
    <w:p w14:paraId="755708CE" w14:textId="0ECFDA3C" w:rsidR="00263052" w:rsidRPr="00EC542C" w:rsidRDefault="004968B3" w:rsidP="00263052">
      <w:pPr>
        <w:rPr>
          <w:rFonts w:eastAsia="Arial" w:cs="Times New Roman"/>
          <w:szCs w:val="24"/>
        </w:rPr>
      </w:pPr>
      <w:r w:rsidRPr="00EC542C">
        <w:rPr>
          <w:rFonts w:eastAsia="Arial" w:cs="Times New Roman"/>
          <w:szCs w:val="24"/>
        </w:rPr>
        <w:t>COVID-19</w:t>
      </w:r>
      <w:r w:rsidR="009E02CB" w:rsidRPr="00EC542C">
        <w:rPr>
          <w:rFonts w:eastAsia="Arial" w:cs="Times New Roman"/>
          <w:szCs w:val="24"/>
        </w:rPr>
        <w:t xml:space="preserve"> is </w:t>
      </w:r>
      <w:r w:rsidRPr="00EC542C">
        <w:rPr>
          <w:rFonts w:eastAsia="Arial" w:cs="Times New Roman"/>
          <w:szCs w:val="24"/>
        </w:rPr>
        <w:t>a respiratory illness caused by a virus that spreads rapidly from person to person and may result in serious illness or death.  On March 1, 2020, the Governor of Florida, Ron DeSantis,</w:t>
      </w:r>
      <w:r w:rsidRPr="007F22D0">
        <w:rPr>
          <w:lang w:val="en"/>
        </w:rPr>
        <w:t xml:space="preserve"> declared a Public Health Emergency as a result of COVID-19, and on March 9, 2020, </w:t>
      </w:r>
      <w:r w:rsidRPr="00EC542C">
        <w:rPr>
          <w:rFonts w:eastAsia="Arial" w:cs="Times New Roman"/>
          <w:szCs w:val="24"/>
        </w:rPr>
        <w:t>Governor DeSantis</w:t>
      </w:r>
      <w:r w:rsidRPr="007F22D0">
        <w:rPr>
          <w:lang w:val="en"/>
        </w:rPr>
        <w:t xml:space="preserve"> issued Executive Order 20-52, declaring a State of Emergency as a result of COVID-19.  </w:t>
      </w:r>
      <w:r w:rsidRPr="00EC542C">
        <w:rPr>
          <w:rFonts w:eastAsia="Arial" w:cs="Times New Roman"/>
          <w:szCs w:val="24"/>
        </w:rPr>
        <w:t xml:space="preserve">On March 10, 2020, Broward County declared a Local State of Emergency, and on March 13, 2020, President </w:t>
      </w:r>
      <w:r w:rsidR="00845073" w:rsidRPr="00EC542C">
        <w:rPr>
          <w:rFonts w:eastAsia="Arial" w:cs="Times New Roman"/>
          <w:szCs w:val="24"/>
        </w:rPr>
        <w:t xml:space="preserve">Donald </w:t>
      </w:r>
      <w:r w:rsidRPr="00EC542C">
        <w:rPr>
          <w:rFonts w:eastAsia="Arial" w:cs="Times New Roman"/>
          <w:szCs w:val="24"/>
        </w:rPr>
        <w:t xml:space="preserve">Trump declared a national emergency concerning COVID-19.  </w:t>
      </w:r>
    </w:p>
    <w:p w14:paraId="3A20C8B3" w14:textId="67A1AC3C" w:rsidR="00DD75F7" w:rsidRPr="00EC542C" w:rsidRDefault="00DD75F7" w:rsidP="00DD75F7">
      <w:pPr>
        <w:pStyle w:val="Heading1"/>
        <w:rPr>
          <w:rFonts w:cs="Times New Roman"/>
          <w:szCs w:val="24"/>
        </w:rPr>
      </w:pPr>
      <w:bookmarkStart w:id="7" w:name="_DEFINITIONS"/>
      <w:bookmarkStart w:id="8" w:name="_Toc48129375"/>
      <w:bookmarkStart w:id="9" w:name="_Toc55457311"/>
      <w:bookmarkStart w:id="10" w:name="_Toc55404254"/>
      <w:bookmarkStart w:id="11" w:name="_Toc53653531"/>
      <w:bookmarkStart w:id="12" w:name="_Toc47209616"/>
      <w:bookmarkStart w:id="13" w:name="_Toc59713991"/>
      <w:bookmarkEnd w:id="7"/>
      <w:r w:rsidRPr="00EC542C">
        <w:rPr>
          <w:rFonts w:cs="Times New Roman"/>
          <w:szCs w:val="24"/>
        </w:rPr>
        <w:t>DEFINITIONS</w:t>
      </w:r>
      <w:bookmarkEnd w:id="8"/>
      <w:bookmarkEnd w:id="9"/>
      <w:bookmarkEnd w:id="10"/>
      <w:bookmarkEnd w:id="11"/>
      <w:bookmarkEnd w:id="13"/>
    </w:p>
    <w:p w14:paraId="16C04AC1" w14:textId="009289AA" w:rsidR="00DD75F7" w:rsidRPr="00EC542C" w:rsidRDefault="00DD75F7" w:rsidP="00DD75F7">
      <w:pPr>
        <w:rPr>
          <w:rFonts w:cs="Times New Roman"/>
          <w:szCs w:val="24"/>
        </w:rPr>
      </w:pPr>
      <w:r w:rsidRPr="00EC542C">
        <w:rPr>
          <w:rFonts w:cs="Times New Roman"/>
          <w:i/>
          <w:iCs/>
          <w:szCs w:val="24"/>
        </w:rPr>
        <w:t>Amenit</w:t>
      </w:r>
      <w:r w:rsidR="003A41B3" w:rsidRPr="00EC542C">
        <w:rPr>
          <w:rFonts w:cs="Times New Roman"/>
          <w:i/>
          <w:iCs/>
          <w:szCs w:val="24"/>
        </w:rPr>
        <w:t>y</w:t>
      </w:r>
      <w:r w:rsidRPr="00EC542C">
        <w:rPr>
          <w:rFonts w:cs="Times New Roman"/>
          <w:i/>
          <w:iCs/>
          <w:szCs w:val="24"/>
        </w:rPr>
        <w:fldChar w:fldCharType="begin"/>
      </w:r>
      <w:r w:rsidRPr="00EC542C">
        <w:rPr>
          <w:rFonts w:cs="Times New Roman"/>
          <w:szCs w:val="24"/>
        </w:rPr>
        <w:instrText xml:space="preserve"> XE "Amenities:Definition" </w:instrText>
      </w:r>
      <w:r w:rsidRPr="00EC542C">
        <w:rPr>
          <w:rFonts w:cs="Times New Roman"/>
          <w:i/>
          <w:iCs/>
          <w:szCs w:val="24"/>
        </w:rPr>
        <w:fldChar w:fldCharType="end"/>
      </w:r>
      <w:r w:rsidRPr="00EC542C">
        <w:rPr>
          <w:rFonts w:cs="Times New Roman"/>
          <w:szCs w:val="24"/>
        </w:rPr>
        <w:t xml:space="preserve"> means</w:t>
      </w:r>
      <w:r w:rsidR="009B3225" w:rsidRPr="00EC542C">
        <w:rPr>
          <w:rFonts w:cs="Times New Roman"/>
          <w:szCs w:val="24"/>
        </w:rPr>
        <w:t xml:space="preserve"> </w:t>
      </w:r>
      <w:r w:rsidR="003A41B3" w:rsidRPr="00EC542C">
        <w:rPr>
          <w:rFonts w:cs="Times New Roman"/>
          <w:szCs w:val="24"/>
        </w:rPr>
        <w:t xml:space="preserve">a </w:t>
      </w:r>
      <w:r w:rsidR="002E0D4B" w:rsidRPr="00EC542C">
        <w:rPr>
          <w:rFonts w:cs="Times New Roman"/>
          <w:szCs w:val="24"/>
        </w:rPr>
        <w:t xml:space="preserve">park, </w:t>
      </w:r>
      <w:r w:rsidR="00451308" w:rsidRPr="00EC542C">
        <w:rPr>
          <w:rFonts w:cs="Times New Roman"/>
          <w:szCs w:val="24"/>
        </w:rPr>
        <w:t xml:space="preserve">a </w:t>
      </w:r>
      <w:r w:rsidR="002E0D4B" w:rsidRPr="00EC542C">
        <w:rPr>
          <w:rFonts w:cs="Times New Roman"/>
          <w:szCs w:val="24"/>
        </w:rPr>
        <w:t xml:space="preserve">pool, </w:t>
      </w:r>
      <w:r w:rsidR="00451308" w:rsidRPr="00EC542C">
        <w:rPr>
          <w:rFonts w:cs="Times New Roman"/>
          <w:szCs w:val="24"/>
        </w:rPr>
        <w:t xml:space="preserve">a </w:t>
      </w:r>
      <w:r w:rsidR="002E0D4B" w:rsidRPr="00EC542C">
        <w:rPr>
          <w:rFonts w:cs="Times New Roman"/>
          <w:szCs w:val="24"/>
        </w:rPr>
        <w:t xml:space="preserve">beach, </w:t>
      </w:r>
      <w:r w:rsidR="00451308" w:rsidRPr="00EC542C">
        <w:rPr>
          <w:rFonts w:cs="Times New Roman"/>
          <w:szCs w:val="24"/>
        </w:rPr>
        <w:t xml:space="preserve">or </w:t>
      </w:r>
      <w:r w:rsidR="002E0D4B" w:rsidRPr="00EC542C">
        <w:rPr>
          <w:rFonts w:cs="Times New Roman"/>
          <w:szCs w:val="24"/>
        </w:rPr>
        <w:t xml:space="preserve">any portion of </w:t>
      </w:r>
      <w:r w:rsidR="00451308" w:rsidRPr="00EC542C">
        <w:rPr>
          <w:rFonts w:cs="Times New Roman"/>
          <w:szCs w:val="24"/>
        </w:rPr>
        <w:t xml:space="preserve">multi-family housing </w:t>
      </w:r>
      <w:r w:rsidR="009B3225" w:rsidRPr="00EC542C">
        <w:rPr>
          <w:rFonts w:cs="Times New Roman"/>
          <w:szCs w:val="24"/>
        </w:rPr>
        <w:t>property</w:t>
      </w:r>
      <w:r w:rsidR="00C025D6" w:rsidRPr="00EC542C">
        <w:rPr>
          <w:rFonts w:cs="Times New Roman"/>
          <w:szCs w:val="24"/>
        </w:rPr>
        <w:t xml:space="preserve">, </w:t>
      </w:r>
      <w:r w:rsidR="00331878" w:rsidRPr="00EC542C">
        <w:rPr>
          <w:rFonts w:cs="Times New Roman"/>
          <w:szCs w:val="24"/>
        </w:rPr>
        <w:t>including pools, community rooms, and athletic courts,</w:t>
      </w:r>
      <w:r w:rsidR="002E0D4B" w:rsidRPr="00EC542C">
        <w:rPr>
          <w:rFonts w:cs="Times New Roman"/>
          <w:szCs w:val="24"/>
        </w:rPr>
        <w:t xml:space="preserve"> </w:t>
      </w:r>
      <w:r w:rsidR="00451308" w:rsidRPr="00EC542C">
        <w:rPr>
          <w:rFonts w:cs="Times New Roman"/>
          <w:szCs w:val="24"/>
        </w:rPr>
        <w:t>primarily</w:t>
      </w:r>
      <w:r w:rsidR="00085894" w:rsidRPr="00EC542C">
        <w:rPr>
          <w:rFonts w:cs="Times New Roman"/>
          <w:szCs w:val="24"/>
        </w:rPr>
        <w:t xml:space="preserve"> </w:t>
      </w:r>
      <w:r w:rsidR="00E770C3" w:rsidRPr="00EC542C">
        <w:rPr>
          <w:rFonts w:cs="Times New Roman"/>
          <w:szCs w:val="24"/>
        </w:rPr>
        <w:t>used</w:t>
      </w:r>
      <w:r w:rsidR="00451308" w:rsidRPr="00EC542C">
        <w:rPr>
          <w:rFonts w:cs="Times New Roman"/>
          <w:szCs w:val="24"/>
        </w:rPr>
        <w:t xml:space="preserve"> for leisure or entertainment</w:t>
      </w:r>
      <w:r w:rsidRPr="00EC542C">
        <w:rPr>
          <w:rFonts w:cs="Times New Roman"/>
          <w:szCs w:val="24"/>
        </w:rPr>
        <w:t xml:space="preserve">. </w:t>
      </w:r>
    </w:p>
    <w:p w14:paraId="6A008BC7" w14:textId="48A96D2B" w:rsidR="00DD75F7" w:rsidRPr="00EC542C" w:rsidRDefault="17358FE2" w:rsidP="00DD75F7">
      <w:pPr>
        <w:rPr>
          <w:rFonts w:eastAsia="Arial" w:cs="Times New Roman"/>
          <w:szCs w:val="24"/>
        </w:rPr>
      </w:pPr>
      <w:r w:rsidRPr="00EC542C">
        <w:rPr>
          <w:rFonts w:cs="Times New Roman"/>
          <w:i/>
          <w:iCs/>
          <w:szCs w:val="24"/>
        </w:rPr>
        <w:t>CDC Guidelines</w:t>
      </w:r>
      <w:r w:rsidRPr="00EC542C">
        <w:rPr>
          <w:rFonts w:cs="Times New Roman"/>
          <w:szCs w:val="24"/>
        </w:rPr>
        <w:t xml:space="preserve"> </w:t>
      </w:r>
      <w:r w:rsidRPr="00EC542C">
        <w:rPr>
          <w:rFonts w:cs="Times New Roman"/>
          <w:szCs w:val="24"/>
        </w:rPr>
        <w:fldChar w:fldCharType="begin"/>
      </w:r>
      <w:r w:rsidRPr="00EC542C">
        <w:rPr>
          <w:rFonts w:cs="Times New Roman"/>
          <w:szCs w:val="24"/>
        </w:rPr>
        <w:instrText xml:space="preserve"> XE "CDC Guidelines:Definition" </w:instrText>
      </w:r>
      <w:r w:rsidRPr="00EC542C">
        <w:rPr>
          <w:rFonts w:cs="Times New Roman"/>
          <w:szCs w:val="24"/>
        </w:rPr>
        <w:fldChar w:fldCharType="end"/>
      </w:r>
      <w:r w:rsidRPr="00EC542C">
        <w:rPr>
          <w:rFonts w:cs="Times New Roman"/>
          <w:szCs w:val="24"/>
        </w:rPr>
        <w:t xml:space="preserve">means the guidance </w:t>
      </w:r>
      <w:r w:rsidR="7B1F383E" w:rsidRPr="00EC542C">
        <w:rPr>
          <w:rFonts w:cs="Times New Roman"/>
          <w:szCs w:val="24"/>
        </w:rPr>
        <w:t xml:space="preserve">from </w:t>
      </w:r>
      <w:r w:rsidRPr="00EC542C">
        <w:rPr>
          <w:rFonts w:eastAsia="Arial" w:cs="Times New Roman"/>
          <w:szCs w:val="24"/>
        </w:rPr>
        <w:t>the</w:t>
      </w:r>
      <w:r w:rsidR="7B1F383E" w:rsidRPr="00EC542C">
        <w:rPr>
          <w:rFonts w:eastAsia="Arial" w:cs="Times New Roman"/>
          <w:szCs w:val="24"/>
        </w:rPr>
        <w:t xml:space="preserve"> U.S.</w:t>
      </w:r>
      <w:r w:rsidRPr="00EC542C">
        <w:rPr>
          <w:rFonts w:eastAsia="Arial" w:cs="Times New Roman"/>
          <w:szCs w:val="24"/>
        </w:rPr>
        <w:t xml:space="preserve"> Centers for Disease Control and Prevention</w:t>
      </w:r>
      <w:r w:rsidR="7B1F383E" w:rsidRPr="00EC542C">
        <w:rPr>
          <w:rFonts w:eastAsia="Arial" w:cs="Times New Roman"/>
          <w:szCs w:val="24"/>
        </w:rPr>
        <w:t xml:space="preserve"> that is </w:t>
      </w:r>
      <w:r w:rsidRPr="00EC542C">
        <w:rPr>
          <w:rFonts w:eastAsia="Arial" w:cs="Times New Roman"/>
          <w:szCs w:val="24"/>
        </w:rPr>
        <w:t xml:space="preserve">available at </w:t>
      </w:r>
      <w:hyperlink r:id="rId14">
        <w:r w:rsidR="63E9F8CC" w:rsidRPr="00EC542C">
          <w:rPr>
            <w:rFonts w:cs="Times New Roman"/>
            <w:color w:val="0000FF"/>
            <w:szCs w:val="24"/>
            <w:u w:val="single"/>
          </w:rPr>
          <w:t>https://www.cdc.gov/coronavirus/2019-nCoV/index.html</w:t>
        </w:r>
      </w:hyperlink>
      <w:r w:rsidR="79C8A51B" w:rsidRPr="00EC542C">
        <w:rPr>
          <w:rFonts w:eastAsia="Arial" w:cs="Times New Roman"/>
          <w:szCs w:val="24"/>
        </w:rPr>
        <w:t>,</w:t>
      </w:r>
      <w:r w:rsidR="00C55FCF" w:rsidRPr="00EC542C">
        <w:rPr>
          <w:rFonts w:eastAsia="Arial" w:cs="Times New Roman"/>
          <w:szCs w:val="24"/>
        </w:rPr>
        <w:t xml:space="preserve"> </w:t>
      </w:r>
      <w:r w:rsidR="42F0DF2A" w:rsidRPr="00EC542C">
        <w:rPr>
          <w:rFonts w:eastAsia="Times New Roman" w:cs="Times New Roman"/>
          <w:szCs w:val="24"/>
        </w:rPr>
        <w:t xml:space="preserve">as may be updated </w:t>
      </w:r>
      <w:r w:rsidR="2DA95DC2" w:rsidRPr="00EC542C">
        <w:rPr>
          <w:rFonts w:eastAsia="Times New Roman" w:cs="Times New Roman"/>
          <w:szCs w:val="24"/>
        </w:rPr>
        <w:t xml:space="preserve"> </w:t>
      </w:r>
      <w:r w:rsidR="42F0DF2A" w:rsidRPr="00EC542C">
        <w:rPr>
          <w:rFonts w:eastAsia="Times New Roman" w:cs="Times New Roman"/>
          <w:szCs w:val="24"/>
        </w:rPr>
        <w:t xml:space="preserve">from time to time, </w:t>
      </w:r>
      <w:r w:rsidR="7B1F383E" w:rsidRPr="00EC542C">
        <w:rPr>
          <w:rFonts w:eastAsia="Arial" w:cs="Times New Roman"/>
          <w:szCs w:val="24"/>
        </w:rPr>
        <w:t>and any guidance or subpages on that site.</w:t>
      </w:r>
    </w:p>
    <w:p w14:paraId="7982C68D" w14:textId="206DCD1F" w:rsidR="00FB5F30" w:rsidRPr="00EC542C" w:rsidRDefault="00FB5F30" w:rsidP="00DD75F7">
      <w:pPr>
        <w:rPr>
          <w:rFonts w:cs="Times New Roman"/>
          <w:i/>
          <w:iCs/>
          <w:szCs w:val="24"/>
        </w:rPr>
      </w:pPr>
      <w:r w:rsidRPr="00EC542C">
        <w:rPr>
          <w:rFonts w:eastAsia="Arial" w:cs="Times New Roman"/>
          <w:i/>
          <w:iCs/>
          <w:szCs w:val="24"/>
        </w:rPr>
        <w:t>Common area</w:t>
      </w:r>
      <w:r w:rsidRPr="00EC542C">
        <w:rPr>
          <w:rFonts w:eastAsia="Arial" w:cs="Times New Roman"/>
          <w:szCs w:val="24"/>
        </w:rPr>
        <w:t xml:space="preserve"> </w:t>
      </w:r>
      <w:r w:rsidR="00291DEC" w:rsidRPr="00EC542C">
        <w:rPr>
          <w:rFonts w:eastAsia="Arial" w:cs="Times New Roman"/>
          <w:szCs w:val="24"/>
        </w:rPr>
        <w:fldChar w:fldCharType="begin"/>
      </w:r>
      <w:r w:rsidR="00291DEC" w:rsidRPr="00EC542C">
        <w:rPr>
          <w:rFonts w:cs="Times New Roman"/>
          <w:szCs w:val="24"/>
        </w:rPr>
        <w:instrText xml:space="preserve"> XE "Common Areas:Definition" </w:instrText>
      </w:r>
      <w:r w:rsidR="00291DEC" w:rsidRPr="00EC542C">
        <w:rPr>
          <w:rFonts w:eastAsia="Arial" w:cs="Times New Roman"/>
          <w:szCs w:val="24"/>
        </w:rPr>
        <w:fldChar w:fldCharType="end"/>
      </w:r>
      <w:r w:rsidRPr="00EC542C">
        <w:rPr>
          <w:rFonts w:eastAsia="Arial" w:cs="Times New Roman"/>
          <w:szCs w:val="24"/>
        </w:rPr>
        <w:t xml:space="preserve">means any area within a multi-housing development </w:t>
      </w:r>
      <w:r w:rsidR="003A41B3" w:rsidRPr="00EC542C">
        <w:rPr>
          <w:rFonts w:eastAsia="Arial" w:cs="Times New Roman"/>
          <w:szCs w:val="24"/>
        </w:rPr>
        <w:t xml:space="preserve">shared by the residents </w:t>
      </w:r>
      <w:r w:rsidRPr="00EC542C">
        <w:rPr>
          <w:rFonts w:eastAsia="Arial" w:cs="Times New Roman"/>
          <w:szCs w:val="24"/>
        </w:rPr>
        <w:t xml:space="preserve">that is not an </w:t>
      </w:r>
      <w:r w:rsidR="00B20537" w:rsidRPr="00EC542C">
        <w:rPr>
          <w:rFonts w:eastAsia="Arial" w:cs="Times New Roman"/>
          <w:szCs w:val="24"/>
        </w:rPr>
        <w:t>A</w:t>
      </w:r>
      <w:r w:rsidRPr="00EC542C">
        <w:rPr>
          <w:rFonts w:eastAsia="Arial" w:cs="Times New Roman"/>
          <w:szCs w:val="24"/>
        </w:rPr>
        <w:t>menity and is not a</w:t>
      </w:r>
      <w:r w:rsidR="003A41B3" w:rsidRPr="00EC542C">
        <w:rPr>
          <w:rFonts w:eastAsia="Arial" w:cs="Times New Roman"/>
          <w:szCs w:val="24"/>
        </w:rPr>
        <w:t xml:space="preserve"> resident’s </w:t>
      </w:r>
      <w:r w:rsidR="002E0D4B" w:rsidRPr="00EC542C">
        <w:rPr>
          <w:rFonts w:eastAsia="Arial" w:cs="Times New Roman"/>
          <w:szCs w:val="24"/>
        </w:rPr>
        <w:t xml:space="preserve">personal </w:t>
      </w:r>
      <w:r w:rsidRPr="00EC542C">
        <w:rPr>
          <w:rFonts w:eastAsia="Arial" w:cs="Times New Roman"/>
          <w:szCs w:val="24"/>
        </w:rPr>
        <w:t xml:space="preserve">residential property.  This term includes but is not limited to elevators, hallways, communal kitchens, laundry rooms, and reception areas. </w:t>
      </w:r>
    </w:p>
    <w:p w14:paraId="5ABF9891" w14:textId="40D00485" w:rsidR="00CD6BA2" w:rsidRPr="00EC542C" w:rsidRDefault="009B3225" w:rsidP="00DD75F7">
      <w:pPr>
        <w:rPr>
          <w:rFonts w:eastAsia="Arial" w:cs="Times New Roman"/>
          <w:szCs w:val="24"/>
        </w:rPr>
      </w:pPr>
      <w:r w:rsidRPr="00EC542C">
        <w:rPr>
          <w:rFonts w:eastAsia="Arial" w:cs="Times New Roman"/>
          <w:i/>
          <w:iCs/>
          <w:szCs w:val="24"/>
        </w:rPr>
        <w:t>Establishment</w:t>
      </w:r>
      <w:r w:rsidR="00291DEC" w:rsidRPr="00EC542C">
        <w:rPr>
          <w:rFonts w:eastAsia="Arial" w:cs="Times New Roman"/>
          <w:i/>
          <w:iCs/>
          <w:szCs w:val="24"/>
        </w:rPr>
        <w:fldChar w:fldCharType="begin"/>
      </w:r>
      <w:r w:rsidR="00291DEC" w:rsidRPr="00EC542C">
        <w:rPr>
          <w:rFonts w:cs="Times New Roman"/>
          <w:szCs w:val="24"/>
        </w:rPr>
        <w:instrText xml:space="preserve"> XE "Establishments:Definition" </w:instrText>
      </w:r>
      <w:r w:rsidR="00291DEC" w:rsidRPr="00EC542C">
        <w:rPr>
          <w:rFonts w:eastAsia="Arial" w:cs="Times New Roman"/>
          <w:i/>
          <w:iCs/>
          <w:szCs w:val="24"/>
        </w:rPr>
        <w:fldChar w:fldCharType="end"/>
      </w:r>
      <w:r w:rsidR="00DD75F7" w:rsidRPr="00EC542C">
        <w:rPr>
          <w:rFonts w:eastAsia="Arial" w:cs="Times New Roman"/>
          <w:i/>
          <w:iCs/>
          <w:szCs w:val="24"/>
        </w:rPr>
        <w:t xml:space="preserve"> </w:t>
      </w:r>
      <w:r w:rsidR="00DD75F7" w:rsidRPr="00EC542C">
        <w:rPr>
          <w:rFonts w:eastAsia="Arial" w:cs="Times New Roman"/>
          <w:szCs w:val="24"/>
        </w:rPr>
        <w:t>means</w:t>
      </w:r>
      <w:r w:rsidR="00DD75F7" w:rsidRPr="00EC542C">
        <w:rPr>
          <w:rFonts w:eastAsia="Arial" w:cs="Times New Roman"/>
          <w:b/>
          <w:bCs/>
          <w:szCs w:val="24"/>
        </w:rPr>
        <w:t xml:space="preserve"> </w:t>
      </w:r>
      <w:r w:rsidR="00DD75F7" w:rsidRPr="00EC542C">
        <w:rPr>
          <w:rFonts w:eastAsia="Arial" w:cs="Times New Roman"/>
          <w:szCs w:val="24"/>
        </w:rPr>
        <w:t xml:space="preserve">any retail, commercial, governmental, charitable, nonprofit, </w:t>
      </w:r>
      <w:r w:rsidR="00451308" w:rsidRPr="00EC542C">
        <w:rPr>
          <w:rFonts w:eastAsia="Arial" w:cs="Times New Roman"/>
          <w:szCs w:val="24"/>
        </w:rPr>
        <w:t xml:space="preserve">or </w:t>
      </w:r>
      <w:r w:rsidR="00DD75F7" w:rsidRPr="00EC542C">
        <w:rPr>
          <w:rFonts w:eastAsia="Arial" w:cs="Times New Roman"/>
          <w:szCs w:val="24"/>
        </w:rPr>
        <w:t xml:space="preserve">other business </w:t>
      </w:r>
      <w:r w:rsidR="00D374BB" w:rsidRPr="00EC542C">
        <w:rPr>
          <w:rFonts w:eastAsia="Arial" w:cs="Times New Roman"/>
          <w:szCs w:val="24"/>
        </w:rPr>
        <w:t xml:space="preserve">or </w:t>
      </w:r>
      <w:r w:rsidR="00DD75F7" w:rsidRPr="00EC542C">
        <w:rPr>
          <w:rFonts w:eastAsia="Arial" w:cs="Times New Roman"/>
          <w:szCs w:val="24"/>
        </w:rPr>
        <w:t>organization</w:t>
      </w:r>
      <w:r w:rsidR="00C36C78" w:rsidRPr="00EC542C">
        <w:rPr>
          <w:rFonts w:eastAsia="Arial" w:cs="Times New Roman"/>
          <w:szCs w:val="24"/>
        </w:rPr>
        <w:t xml:space="preserve">.  </w:t>
      </w:r>
      <w:r w:rsidR="00650745" w:rsidRPr="00EC542C">
        <w:rPr>
          <w:rFonts w:eastAsia="Arial" w:cs="Times New Roman"/>
          <w:szCs w:val="24"/>
        </w:rPr>
        <w:t xml:space="preserve">Amenities are Establishments. </w:t>
      </w:r>
    </w:p>
    <w:p w14:paraId="5877092D" w14:textId="6E373734" w:rsidR="00ED26D5" w:rsidRPr="00EC542C" w:rsidRDefault="09CA3E64" w:rsidP="00DD75F7">
      <w:pPr>
        <w:rPr>
          <w:rFonts w:eastAsia="Arial" w:cs="Times New Roman"/>
          <w:szCs w:val="24"/>
        </w:rPr>
      </w:pPr>
      <w:r w:rsidRPr="00EC542C">
        <w:rPr>
          <w:rFonts w:eastAsia="Arial" w:cs="Times New Roman"/>
          <w:i/>
          <w:iCs/>
          <w:szCs w:val="24"/>
        </w:rPr>
        <w:t>Function Space</w:t>
      </w:r>
      <w:r w:rsidRPr="00EC542C">
        <w:rPr>
          <w:rFonts w:eastAsia="Arial" w:cs="Times New Roman"/>
          <w:szCs w:val="24"/>
        </w:rPr>
        <w:t xml:space="preserve"> means an Establishment</w:t>
      </w:r>
      <w:r w:rsidR="2A979316" w:rsidRPr="00EC542C">
        <w:rPr>
          <w:rFonts w:eastAsia="Arial" w:cs="Times New Roman"/>
          <w:szCs w:val="24"/>
        </w:rPr>
        <w:t>, or portion of an Establishment,</w:t>
      </w:r>
      <w:r w:rsidRPr="00EC542C">
        <w:rPr>
          <w:rFonts w:eastAsia="Arial" w:cs="Times New Roman"/>
          <w:szCs w:val="24"/>
        </w:rPr>
        <w:t xml:space="preserve"> acting as the venue for special events, including </w:t>
      </w:r>
      <w:r w:rsidR="00D7743F">
        <w:rPr>
          <w:rFonts w:eastAsia="Arial" w:cs="Times New Roman"/>
          <w:szCs w:val="24"/>
        </w:rPr>
        <w:t xml:space="preserve">conferences, conventions, </w:t>
      </w:r>
      <w:r w:rsidRPr="00EC542C">
        <w:rPr>
          <w:rFonts w:eastAsia="Arial" w:cs="Times New Roman"/>
          <w:szCs w:val="24"/>
        </w:rPr>
        <w:t>weddings, receptions, and ba</w:t>
      </w:r>
      <w:r w:rsidR="6DD6B2D1" w:rsidRPr="00EC542C">
        <w:rPr>
          <w:rFonts w:eastAsia="Arial" w:cs="Times New Roman"/>
          <w:szCs w:val="24"/>
        </w:rPr>
        <w:t>r</w:t>
      </w:r>
      <w:r w:rsidRPr="00EC542C">
        <w:rPr>
          <w:rFonts w:eastAsia="Arial" w:cs="Times New Roman"/>
          <w:szCs w:val="24"/>
        </w:rPr>
        <w:t xml:space="preserve"> mitzvahs, among others. </w:t>
      </w:r>
    </w:p>
    <w:p w14:paraId="31FF3DF1" w14:textId="6E47CADD" w:rsidR="00DD75F7" w:rsidRPr="00EC542C" w:rsidRDefault="00CD6BA2" w:rsidP="00DD75F7">
      <w:pPr>
        <w:rPr>
          <w:rFonts w:eastAsia="Arial" w:cs="Times New Roman"/>
          <w:i/>
          <w:iCs/>
          <w:szCs w:val="24"/>
        </w:rPr>
      </w:pPr>
      <w:r w:rsidRPr="00EC542C">
        <w:rPr>
          <w:rFonts w:eastAsia="Arial" w:cs="Times New Roman"/>
          <w:i/>
          <w:iCs/>
          <w:szCs w:val="24"/>
        </w:rPr>
        <w:t xml:space="preserve">Organized Sport </w:t>
      </w:r>
      <w:r w:rsidRPr="00EC542C">
        <w:rPr>
          <w:rFonts w:cs="Times New Roman"/>
          <w:szCs w:val="24"/>
        </w:rPr>
        <w:t>means a sport</w:t>
      </w:r>
      <w:r w:rsidR="65949CEA" w:rsidRPr="00EC542C">
        <w:rPr>
          <w:rFonts w:cs="Times New Roman"/>
          <w:szCs w:val="24"/>
        </w:rPr>
        <w:t>,</w:t>
      </w:r>
      <w:r w:rsidRPr="00EC542C">
        <w:rPr>
          <w:rFonts w:cs="Times New Roman"/>
          <w:szCs w:val="24"/>
        </w:rPr>
        <w:t xml:space="preserve"> such as soccer, </w:t>
      </w:r>
      <w:r w:rsidR="00981D5E" w:rsidRPr="00EC542C">
        <w:rPr>
          <w:rFonts w:cs="Times New Roman"/>
          <w:szCs w:val="24"/>
        </w:rPr>
        <w:t xml:space="preserve">football, </w:t>
      </w:r>
      <w:r w:rsidRPr="00EC542C">
        <w:rPr>
          <w:rFonts w:cs="Times New Roman"/>
          <w:szCs w:val="24"/>
        </w:rPr>
        <w:t>baseball, basketball, softball, boxing, and other recognized sport</w:t>
      </w:r>
      <w:r w:rsidR="6E9190E6" w:rsidRPr="00EC542C">
        <w:rPr>
          <w:rFonts w:cs="Times New Roman"/>
          <w:szCs w:val="24"/>
        </w:rPr>
        <w:t>,</w:t>
      </w:r>
      <w:r w:rsidRPr="00EC542C">
        <w:rPr>
          <w:rFonts w:cs="Times New Roman"/>
          <w:szCs w:val="24"/>
        </w:rPr>
        <w:t xml:space="preserve"> that is part of an established athletic league or part of an organized program (municipal or otherwise) and includes training</w:t>
      </w:r>
      <w:r w:rsidR="414AFBE0" w:rsidRPr="00EC542C">
        <w:rPr>
          <w:rFonts w:cs="Times New Roman"/>
          <w:szCs w:val="24"/>
        </w:rPr>
        <w:t>,</w:t>
      </w:r>
      <w:r w:rsidRPr="00EC542C">
        <w:rPr>
          <w:rFonts w:cs="Times New Roman"/>
          <w:szCs w:val="24"/>
        </w:rPr>
        <w:t xml:space="preserve"> practice sessions</w:t>
      </w:r>
      <w:r w:rsidR="68F370B1" w:rsidRPr="00EC542C">
        <w:rPr>
          <w:rFonts w:cs="Times New Roman"/>
          <w:szCs w:val="24"/>
        </w:rPr>
        <w:t>,</w:t>
      </w:r>
      <w:r w:rsidRPr="00EC542C">
        <w:rPr>
          <w:rFonts w:cs="Times New Roman"/>
          <w:szCs w:val="24"/>
        </w:rPr>
        <w:t xml:space="preserve"> and </w:t>
      </w:r>
      <w:r w:rsidR="0B069956" w:rsidRPr="00EC542C">
        <w:rPr>
          <w:rFonts w:cs="Times New Roman"/>
          <w:szCs w:val="24"/>
        </w:rPr>
        <w:t xml:space="preserve">games or </w:t>
      </w:r>
      <w:r w:rsidRPr="00EC542C">
        <w:rPr>
          <w:rFonts w:cs="Times New Roman"/>
          <w:szCs w:val="24"/>
        </w:rPr>
        <w:t xml:space="preserve">matches. </w:t>
      </w:r>
    </w:p>
    <w:p w14:paraId="27F80890" w14:textId="481CB5A5" w:rsidR="00DD75F7" w:rsidRPr="00EC542C" w:rsidRDefault="00DD75F7" w:rsidP="00DD75F7">
      <w:pPr>
        <w:rPr>
          <w:rFonts w:eastAsia="Arial" w:cs="Times New Roman"/>
          <w:szCs w:val="24"/>
        </w:rPr>
      </w:pPr>
      <w:r w:rsidRPr="00EC542C">
        <w:rPr>
          <w:rFonts w:eastAsia="Arial" w:cs="Times New Roman"/>
          <w:i/>
          <w:iCs/>
          <w:szCs w:val="24"/>
        </w:rPr>
        <w:t>School</w:t>
      </w:r>
      <w:r w:rsidR="00291DEC" w:rsidRPr="00EC542C">
        <w:rPr>
          <w:rFonts w:eastAsia="Arial" w:cs="Times New Roman"/>
          <w:i/>
          <w:iCs/>
          <w:szCs w:val="24"/>
        </w:rPr>
        <w:fldChar w:fldCharType="begin"/>
      </w:r>
      <w:r w:rsidR="00291DEC" w:rsidRPr="00EC542C">
        <w:rPr>
          <w:rFonts w:cs="Times New Roman"/>
          <w:szCs w:val="24"/>
        </w:rPr>
        <w:instrText xml:space="preserve"> XE "Schools:Definition" </w:instrText>
      </w:r>
      <w:r w:rsidR="00291DEC" w:rsidRPr="00EC542C">
        <w:rPr>
          <w:rFonts w:eastAsia="Arial" w:cs="Times New Roman"/>
          <w:i/>
          <w:iCs/>
          <w:szCs w:val="24"/>
        </w:rPr>
        <w:fldChar w:fldCharType="end"/>
      </w:r>
      <w:r w:rsidRPr="00EC542C">
        <w:rPr>
          <w:rFonts w:eastAsia="Arial" w:cs="Times New Roman"/>
          <w:szCs w:val="24"/>
        </w:rPr>
        <w:t xml:space="preserve"> means </w:t>
      </w:r>
      <w:r w:rsidR="006C5DEF" w:rsidRPr="00EC542C">
        <w:rPr>
          <w:rFonts w:eastAsia="Arial" w:cs="Times New Roman"/>
          <w:szCs w:val="24"/>
        </w:rPr>
        <w:t xml:space="preserve">an </w:t>
      </w:r>
      <w:r w:rsidRPr="00EC542C">
        <w:rPr>
          <w:rFonts w:eastAsia="Arial" w:cs="Times New Roman"/>
          <w:szCs w:val="24"/>
        </w:rPr>
        <w:t>entit</w:t>
      </w:r>
      <w:r w:rsidR="006C5DEF" w:rsidRPr="00EC542C">
        <w:rPr>
          <w:rFonts w:eastAsia="Arial" w:cs="Times New Roman"/>
          <w:szCs w:val="24"/>
        </w:rPr>
        <w:t>y</w:t>
      </w:r>
      <w:r w:rsidRPr="00EC542C">
        <w:rPr>
          <w:rFonts w:eastAsia="Arial" w:cs="Times New Roman"/>
          <w:szCs w:val="24"/>
        </w:rPr>
        <w:t xml:space="preserve"> defined in Section 1003.01(2), Florida Statutes, that operate</w:t>
      </w:r>
      <w:r w:rsidR="006C5DEF" w:rsidRPr="00EC542C">
        <w:rPr>
          <w:rFonts w:eastAsia="Arial" w:cs="Times New Roman"/>
          <w:szCs w:val="24"/>
        </w:rPr>
        <w:t>s</w:t>
      </w:r>
      <w:r w:rsidRPr="00EC542C">
        <w:rPr>
          <w:rFonts w:eastAsia="Arial" w:cs="Times New Roman"/>
          <w:szCs w:val="24"/>
        </w:rPr>
        <w:t xml:space="preserve"> in Broward County, whether </w:t>
      </w:r>
      <w:r w:rsidR="003D13E9" w:rsidRPr="00EC542C">
        <w:rPr>
          <w:rFonts w:eastAsia="Arial" w:cs="Times New Roman"/>
          <w:szCs w:val="24"/>
        </w:rPr>
        <w:t xml:space="preserve">operated </w:t>
      </w:r>
      <w:r w:rsidRPr="00EC542C">
        <w:rPr>
          <w:rFonts w:eastAsia="Arial" w:cs="Times New Roman"/>
          <w:szCs w:val="24"/>
        </w:rPr>
        <w:t xml:space="preserve">by or under the jurisdiction of The School Board of Broward County or operated as </w:t>
      </w:r>
      <w:r w:rsidR="003D13E9" w:rsidRPr="00EC542C">
        <w:rPr>
          <w:rFonts w:eastAsia="Arial" w:cs="Times New Roman"/>
          <w:szCs w:val="24"/>
        </w:rPr>
        <w:t xml:space="preserve">a </w:t>
      </w:r>
      <w:r w:rsidRPr="00EC542C">
        <w:rPr>
          <w:rFonts w:eastAsia="Arial" w:cs="Times New Roman"/>
          <w:szCs w:val="24"/>
        </w:rPr>
        <w:t xml:space="preserve">private or religious institution or home education program, and </w:t>
      </w:r>
      <w:r w:rsidR="006C5DEF" w:rsidRPr="00EC542C">
        <w:rPr>
          <w:rFonts w:eastAsia="Arial" w:cs="Times New Roman"/>
          <w:szCs w:val="24"/>
        </w:rPr>
        <w:t xml:space="preserve">any </w:t>
      </w:r>
      <w:r w:rsidRPr="00EC542C">
        <w:rPr>
          <w:rFonts w:eastAsia="Arial" w:cs="Times New Roman"/>
          <w:szCs w:val="24"/>
        </w:rPr>
        <w:t xml:space="preserve">other academic institution operating in Broward County, such as </w:t>
      </w:r>
      <w:r w:rsidR="001F438B" w:rsidRPr="00EC542C">
        <w:rPr>
          <w:rFonts w:eastAsia="Arial" w:cs="Times New Roman"/>
          <w:szCs w:val="24"/>
        </w:rPr>
        <w:t xml:space="preserve">a </w:t>
      </w:r>
      <w:r w:rsidRPr="00EC542C">
        <w:rPr>
          <w:rFonts w:eastAsia="Arial" w:cs="Times New Roman"/>
          <w:szCs w:val="24"/>
        </w:rPr>
        <w:t xml:space="preserve">trade school or </w:t>
      </w:r>
      <w:r w:rsidR="001F438B" w:rsidRPr="00EC542C">
        <w:rPr>
          <w:rFonts w:eastAsia="Arial" w:cs="Times New Roman"/>
          <w:szCs w:val="24"/>
        </w:rPr>
        <w:t xml:space="preserve">an entity </w:t>
      </w:r>
      <w:r w:rsidRPr="00EC542C">
        <w:rPr>
          <w:rFonts w:eastAsia="Arial" w:cs="Times New Roman"/>
          <w:szCs w:val="24"/>
        </w:rPr>
        <w:t>providing post-high school education</w:t>
      </w:r>
      <w:r w:rsidR="00D12A7D" w:rsidRPr="00EC542C">
        <w:rPr>
          <w:rFonts w:eastAsia="Arial" w:cs="Times New Roman"/>
          <w:szCs w:val="24"/>
        </w:rPr>
        <w:t xml:space="preserve"> (</w:t>
      </w:r>
      <w:r w:rsidR="00A55702" w:rsidRPr="00EC542C">
        <w:rPr>
          <w:rFonts w:eastAsia="Arial" w:cs="Times New Roman"/>
          <w:szCs w:val="24"/>
        </w:rPr>
        <w:t>including colleges and universities)</w:t>
      </w:r>
      <w:r w:rsidR="001F438B" w:rsidRPr="00EC542C">
        <w:rPr>
          <w:rFonts w:eastAsia="Arial" w:cs="Times New Roman"/>
          <w:szCs w:val="24"/>
        </w:rPr>
        <w:t xml:space="preserve">.  The term “school” does not include </w:t>
      </w:r>
      <w:r w:rsidRPr="00EC542C">
        <w:rPr>
          <w:rFonts w:eastAsia="Arial" w:cs="Times New Roman"/>
          <w:szCs w:val="24"/>
        </w:rPr>
        <w:t xml:space="preserve">pre-K childcare facilities (which are considered </w:t>
      </w:r>
      <w:r w:rsidR="00107FA5" w:rsidRPr="00EC542C">
        <w:rPr>
          <w:rFonts w:eastAsia="Arial" w:cs="Times New Roman"/>
          <w:szCs w:val="24"/>
        </w:rPr>
        <w:t>E</w:t>
      </w:r>
      <w:r w:rsidR="009B3225" w:rsidRPr="00EC542C">
        <w:rPr>
          <w:rFonts w:eastAsia="Arial" w:cs="Times New Roman"/>
          <w:szCs w:val="24"/>
        </w:rPr>
        <w:t>stablishment</w:t>
      </w:r>
      <w:r w:rsidRPr="00EC542C">
        <w:rPr>
          <w:rFonts w:eastAsia="Arial" w:cs="Times New Roman"/>
          <w:szCs w:val="24"/>
        </w:rPr>
        <w:t xml:space="preserve">s and </w:t>
      </w:r>
      <w:r w:rsidR="00A55702" w:rsidRPr="00EC542C">
        <w:rPr>
          <w:rFonts w:eastAsia="Arial" w:cs="Times New Roman"/>
          <w:szCs w:val="24"/>
        </w:rPr>
        <w:t xml:space="preserve">subject to the provisions </w:t>
      </w:r>
      <w:r w:rsidR="00FC6B0C" w:rsidRPr="00EC542C">
        <w:rPr>
          <w:rFonts w:eastAsia="Arial" w:cs="Times New Roman"/>
          <w:szCs w:val="24"/>
        </w:rPr>
        <w:t xml:space="preserve">of this </w:t>
      </w:r>
      <w:r w:rsidR="00E62273" w:rsidRPr="00EC542C">
        <w:rPr>
          <w:rFonts w:eastAsia="Arial" w:cs="Times New Roman"/>
          <w:szCs w:val="24"/>
        </w:rPr>
        <w:t>CEO</w:t>
      </w:r>
      <w:r w:rsidR="00626E33" w:rsidRPr="00EC542C">
        <w:rPr>
          <w:rFonts w:eastAsia="Arial" w:cs="Times New Roman"/>
          <w:szCs w:val="24"/>
        </w:rPr>
        <w:t xml:space="preserve"> applicable to Establishments</w:t>
      </w:r>
      <w:r w:rsidRPr="00EC542C">
        <w:rPr>
          <w:rFonts w:eastAsia="Arial" w:cs="Times New Roman"/>
          <w:szCs w:val="24"/>
        </w:rPr>
        <w:t xml:space="preserve">).  </w:t>
      </w:r>
    </w:p>
    <w:p w14:paraId="68678439" w14:textId="495ECA0B" w:rsidR="00D9023F" w:rsidRPr="00EC542C" w:rsidRDefault="00D9023F" w:rsidP="62027AD3">
      <w:pPr>
        <w:rPr>
          <w:rFonts w:cs="Times New Roman"/>
        </w:rPr>
      </w:pPr>
      <w:r w:rsidRPr="62027AD3">
        <w:rPr>
          <w:rFonts w:eastAsia="Arial" w:cs="Times New Roman"/>
          <w:i/>
          <w:iCs/>
        </w:rPr>
        <w:lastRenderedPageBreak/>
        <w:t xml:space="preserve">Social Distancing </w:t>
      </w:r>
      <w:r w:rsidRPr="62027AD3">
        <w:rPr>
          <w:rFonts w:eastAsia="Arial" w:cs="Times New Roman"/>
        </w:rPr>
        <w:t xml:space="preserve">means </w:t>
      </w:r>
      <w:r w:rsidRPr="62027AD3">
        <w:rPr>
          <w:rFonts w:cs="Times New Roman"/>
        </w:rPr>
        <w:t>staying at least 6 feet away (in all directions) from any person from outside your household</w:t>
      </w:r>
      <w:r w:rsidR="00307436" w:rsidRPr="62027AD3">
        <w:rPr>
          <w:rFonts w:cs="Times New Roman"/>
        </w:rPr>
        <w:t xml:space="preserve"> or family</w:t>
      </w:r>
      <w:r w:rsidR="003C5B1F" w:rsidRPr="62027AD3">
        <w:rPr>
          <w:rFonts w:cs="Times New Roman"/>
        </w:rPr>
        <w:t xml:space="preserve"> (meaning parents and children)</w:t>
      </w:r>
      <w:r w:rsidRPr="62027AD3">
        <w:rPr>
          <w:rFonts w:cs="Times New Roman"/>
        </w:rPr>
        <w:t>.</w:t>
      </w:r>
      <w:r w:rsidR="7F1BB569" w:rsidRPr="62027AD3">
        <w:rPr>
          <w:rFonts w:cs="Times New Roman"/>
        </w:rPr>
        <w:t xml:space="preserve"> </w:t>
      </w:r>
      <w:r w:rsidR="003C5B1F" w:rsidRPr="62027AD3">
        <w:rPr>
          <w:rFonts w:cs="Times New Roman"/>
        </w:rPr>
        <w:t xml:space="preserve"> </w:t>
      </w:r>
      <w:r w:rsidR="7F1BB569" w:rsidRPr="62027AD3">
        <w:rPr>
          <w:rFonts w:cs="Times New Roman"/>
        </w:rPr>
        <w:t>I</w:t>
      </w:r>
      <w:r w:rsidR="00626E33" w:rsidRPr="62027AD3">
        <w:rPr>
          <w:rFonts w:cs="Times New Roman"/>
        </w:rPr>
        <w:t xml:space="preserve">n some instances, </w:t>
      </w:r>
      <w:r w:rsidR="00F80AFB" w:rsidRPr="62027AD3">
        <w:rPr>
          <w:rFonts w:cs="Times New Roman"/>
        </w:rPr>
        <w:t xml:space="preserve">this CEO </w:t>
      </w:r>
      <w:r w:rsidR="00C21114" w:rsidRPr="62027AD3">
        <w:rPr>
          <w:rFonts w:cs="Times New Roman"/>
        </w:rPr>
        <w:t>require</w:t>
      </w:r>
      <w:r w:rsidR="00F80AFB" w:rsidRPr="62027AD3">
        <w:rPr>
          <w:rFonts w:cs="Times New Roman"/>
        </w:rPr>
        <w:t>s</w:t>
      </w:r>
      <w:r w:rsidR="00C21114" w:rsidRPr="62027AD3">
        <w:rPr>
          <w:rFonts w:cs="Times New Roman"/>
        </w:rPr>
        <w:t xml:space="preserve"> that </w:t>
      </w:r>
      <w:r w:rsidR="002C5B20" w:rsidRPr="62027AD3">
        <w:rPr>
          <w:rFonts w:cs="Times New Roman"/>
        </w:rPr>
        <w:t xml:space="preserve">a </w:t>
      </w:r>
      <w:r w:rsidR="00C21114" w:rsidRPr="62027AD3">
        <w:rPr>
          <w:rFonts w:cs="Times New Roman"/>
        </w:rPr>
        <w:t xml:space="preserve">distance greater than 6 feet be maintained; in those instances, </w:t>
      </w:r>
      <w:r w:rsidR="7F1BB569" w:rsidRPr="62027AD3">
        <w:rPr>
          <w:rFonts w:cs="Times New Roman"/>
        </w:rPr>
        <w:t xml:space="preserve">Social Distancing </w:t>
      </w:r>
      <w:r w:rsidR="00216546" w:rsidRPr="62027AD3">
        <w:rPr>
          <w:rFonts w:cs="Times New Roman"/>
        </w:rPr>
        <w:t>means maintaining at least that greater distance (in all directions)</w:t>
      </w:r>
      <w:r w:rsidR="7F1BB569" w:rsidRPr="62027AD3">
        <w:rPr>
          <w:rFonts w:cs="Times New Roman"/>
        </w:rPr>
        <w:t xml:space="preserve">. </w:t>
      </w:r>
    </w:p>
    <w:p w14:paraId="075A4F56" w14:textId="140713AF" w:rsidR="00485A9B" w:rsidRPr="00EC542C" w:rsidRDefault="009B3225" w:rsidP="00400932">
      <w:pPr>
        <w:rPr>
          <w:rFonts w:eastAsia="Arial" w:cs="Times New Roman"/>
          <w:szCs w:val="24"/>
        </w:rPr>
      </w:pPr>
      <w:r w:rsidRPr="00EC542C">
        <w:rPr>
          <w:rFonts w:eastAsia="Arial" w:cs="Times New Roman"/>
          <w:i/>
          <w:iCs/>
          <w:szCs w:val="24"/>
        </w:rPr>
        <w:t>Specific Use</w:t>
      </w:r>
      <w:r w:rsidR="00291DEC" w:rsidRPr="00EC542C">
        <w:rPr>
          <w:rFonts w:eastAsia="Arial" w:cs="Times New Roman"/>
          <w:i/>
          <w:iCs/>
          <w:szCs w:val="24"/>
        </w:rPr>
        <w:fldChar w:fldCharType="begin"/>
      </w:r>
      <w:r w:rsidR="00291DEC" w:rsidRPr="00EC542C">
        <w:rPr>
          <w:rFonts w:cs="Times New Roman"/>
          <w:szCs w:val="24"/>
        </w:rPr>
        <w:instrText xml:space="preserve"> XE "Specific Use:Definition" </w:instrText>
      </w:r>
      <w:r w:rsidR="00291DEC" w:rsidRPr="00EC542C">
        <w:rPr>
          <w:rFonts w:eastAsia="Arial" w:cs="Times New Roman"/>
          <w:i/>
          <w:iCs/>
          <w:szCs w:val="24"/>
        </w:rPr>
        <w:fldChar w:fldCharType="end"/>
      </w:r>
      <w:r w:rsidR="00485A9B" w:rsidRPr="00EC542C">
        <w:rPr>
          <w:rFonts w:eastAsia="Arial" w:cs="Times New Roman"/>
          <w:szCs w:val="24"/>
        </w:rPr>
        <w:t xml:space="preserve"> means </w:t>
      </w:r>
      <w:r w:rsidR="003D13E9" w:rsidRPr="00EC542C">
        <w:rPr>
          <w:rFonts w:eastAsia="Arial" w:cs="Times New Roman"/>
          <w:szCs w:val="24"/>
        </w:rPr>
        <w:t xml:space="preserve">a </w:t>
      </w:r>
      <w:r w:rsidR="00485A9B" w:rsidRPr="00EC542C">
        <w:rPr>
          <w:rFonts w:eastAsia="Arial" w:cs="Times New Roman"/>
          <w:szCs w:val="24"/>
        </w:rPr>
        <w:t>particular use</w:t>
      </w:r>
      <w:r w:rsidR="00AB7C68" w:rsidRPr="00EC542C">
        <w:rPr>
          <w:rFonts w:eastAsia="Arial" w:cs="Times New Roman"/>
          <w:szCs w:val="24"/>
        </w:rPr>
        <w:t xml:space="preserve"> or function</w:t>
      </w:r>
      <w:r w:rsidR="00485A9B" w:rsidRPr="00EC542C">
        <w:rPr>
          <w:rFonts w:eastAsia="Arial" w:cs="Times New Roman"/>
          <w:szCs w:val="24"/>
        </w:rPr>
        <w:t xml:space="preserve"> of all or part of an </w:t>
      </w:r>
      <w:r w:rsidRPr="00EC542C">
        <w:rPr>
          <w:rFonts w:eastAsia="Arial" w:cs="Times New Roman"/>
          <w:szCs w:val="24"/>
        </w:rPr>
        <w:t>Establishment</w:t>
      </w:r>
      <w:r w:rsidR="00400932" w:rsidRPr="00EC542C">
        <w:rPr>
          <w:rFonts w:eastAsia="Arial" w:cs="Times New Roman"/>
          <w:szCs w:val="24"/>
        </w:rPr>
        <w:t xml:space="preserve"> that is </w:t>
      </w:r>
      <w:r w:rsidR="003D13E9" w:rsidRPr="00EC542C">
        <w:rPr>
          <w:rFonts w:eastAsia="Arial" w:cs="Times New Roman"/>
          <w:szCs w:val="24"/>
        </w:rPr>
        <w:t xml:space="preserve">part </w:t>
      </w:r>
      <w:r w:rsidR="00400932" w:rsidRPr="00EC542C">
        <w:rPr>
          <w:rFonts w:eastAsia="Arial" w:cs="Times New Roman"/>
          <w:szCs w:val="24"/>
        </w:rPr>
        <w:t>of the regular activities or operations of the Establishment</w:t>
      </w:r>
      <w:r w:rsidR="00485A9B" w:rsidRPr="00EC542C">
        <w:rPr>
          <w:rFonts w:eastAsia="Arial" w:cs="Times New Roman"/>
          <w:szCs w:val="24"/>
        </w:rPr>
        <w:t>.</w:t>
      </w:r>
      <w:r w:rsidR="00BE607A" w:rsidRPr="00EC542C">
        <w:rPr>
          <w:rFonts w:eastAsia="Arial" w:cs="Times New Roman"/>
          <w:szCs w:val="24"/>
        </w:rPr>
        <w:t xml:space="preserve"> </w:t>
      </w:r>
      <w:r w:rsidR="00400932" w:rsidRPr="00EC542C">
        <w:rPr>
          <w:rFonts w:eastAsia="Arial" w:cs="Times New Roman"/>
          <w:szCs w:val="24"/>
        </w:rPr>
        <w:t xml:space="preserve"> </w:t>
      </w:r>
      <w:r w:rsidR="00BE607A" w:rsidRPr="00EC542C">
        <w:rPr>
          <w:rFonts w:eastAsia="Arial" w:cs="Times New Roman"/>
          <w:szCs w:val="24"/>
        </w:rPr>
        <w:t xml:space="preserve">Specific </w:t>
      </w:r>
      <w:r w:rsidR="00400932" w:rsidRPr="00EC542C">
        <w:rPr>
          <w:rFonts w:eastAsia="Arial" w:cs="Times New Roman"/>
          <w:szCs w:val="24"/>
        </w:rPr>
        <w:t>U</w:t>
      </w:r>
      <w:r w:rsidR="00BE607A" w:rsidRPr="00EC542C">
        <w:rPr>
          <w:rFonts w:eastAsia="Arial" w:cs="Times New Roman"/>
          <w:szCs w:val="24"/>
        </w:rPr>
        <w:t xml:space="preserve">se does not include </w:t>
      </w:r>
      <w:r w:rsidR="00400932" w:rsidRPr="00EC542C">
        <w:rPr>
          <w:rFonts w:eastAsia="Arial" w:cs="Times New Roman"/>
          <w:szCs w:val="24"/>
        </w:rPr>
        <w:t xml:space="preserve">special events or </w:t>
      </w:r>
      <w:r w:rsidR="00BE607A" w:rsidRPr="00EC542C">
        <w:rPr>
          <w:rFonts w:eastAsia="Arial" w:cs="Times New Roman"/>
          <w:szCs w:val="24"/>
        </w:rPr>
        <w:t xml:space="preserve">activities </w:t>
      </w:r>
      <w:r w:rsidR="00400932" w:rsidRPr="00EC542C">
        <w:rPr>
          <w:rFonts w:eastAsia="Arial" w:cs="Times New Roman"/>
          <w:szCs w:val="24"/>
        </w:rPr>
        <w:t>that are not part of the regular activities or operations of the Establishment</w:t>
      </w:r>
      <w:r w:rsidR="00BE607A" w:rsidRPr="00EC542C">
        <w:rPr>
          <w:rFonts w:eastAsia="Arial" w:cs="Times New Roman"/>
          <w:szCs w:val="24"/>
        </w:rPr>
        <w:t>.</w:t>
      </w:r>
    </w:p>
    <w:p w14:paraId="2ACAE14E" w14:textId="51B2E51B" w:rsidR="000963CA" w:rsidRPr="00EC542C" w:rsidRDefault="000963CA" w:rsidP="00400932">
      <w:pPr>
        <w:rPr>
          <w:rFonts w:eastAsia="Arial" w:cs="Times New Roman"/>
          <w:szCs w:val="24"/>
        </w:rPr>
      </w:pPr>
      <w:r w:rsidRPr="00EC542C">
        <w:rPr>
          <w:rFonts w:eastAsia="Arial" w:cs="Times New Roman"/>
          <w:i/>
          <w:iCs/>
          <w:szCs w:val="24"/>
        </w:rPr>
        <w:t>Visitor</w:t>
      </w:r>
      <w:r w:rsidRPr="00EC542C">
        <w:rPr>
          <w:rFonts w:eastAsia="Arial" w:cs="Times New Roman"/>
          <w:szCs w:val="24"/>
        </w:rPr>
        <w:t xml:space="preserve"> means a person </w:t>
      </w:r>
      <w:r w:rsidR="00CF2AB4" w:rsidRPr="00EC542C">
        <w:rPr>
          <w:rFonts w:eastAsia="Arial" w:cs="Times New Roman"/>
          <w:szCs w:val="24"/>
        </w:rPr>
        <w:t>ent</w:t>
      </w:r>
      <w:r w:rsidR="00DA2E0F" w:rsidRPr="00EC542C">
        <w:rPr>
          <w:rFonts w:eastAsia="Arial" w:cs="Times New Roman"/>
          <w:szCs w:val="24"/>
        </w:rPr>
        <w:t xml:space="preserve">ering a household </w:t>
      </w:r>
      <w:r w:rsidRPr="00EC542C">
        <w:rPr>
          <w:rFonts w:eastAsia="Arial" w:cs="Times New Roman"/>
          <w:szCs w:val="24"/>
        </w:rPr>
        <w:t xml:space="preserve">who is not a resident of that household, even if the person is a family member of </w:t>
      </w:r>
      <w:r w:rsidR="00122924" w:rsidRPr="00EC542C">
        <w:rPr>
          <w:rFonts w:eastAsia="Arial" w:cs="Times New Roman"/>
          <w:szCs w:val="24"/>
        </w:rPr>
        <w:t xml:space="preserve">any of </w:t>
      </w:r>
      <w:r w:rsidRPr="00EC542C">
        <w:rPr>
          <w:rFonts w:eastAsia="Arial" w:cs="Times New Roman"/>
          <w:szCs w:val="24"/>
        </w:rPr>
        <w:t xml:space="preserve">the residents of the household. </w:t>
      </w:r>
    </w:p>
    <w:bookmarkStart w:id="14" w:name="_FACIAL_COVERINGS"/>
    <w:bookmarkEnd w:id="14"/>
    <w:p w14:paraId="0E52BD7E" w14:textId="11DD03EC" w:rsidR="00DD75F7" w:rsidRPr="00EC542C" w:rsidRDefault="00291DEC" w:rsidP="00DD75F7">
      <w:pPr>
        <w:pStyle w:val="Heading1"/>
        <w:rPr>
          <w:rFonts w:cs="Times New Roman"/>
          <w:szCs w:val="24"/>
        </w:rPr>
      </w:pPr>
      <w:r w:rsidRPr="00EC542C">
        <w:rPr>
          <w:rFonts w:cs="Times New Roman"/>
          <w:szCs w:val="24"/>
        </w:rPr>
        <w:fldChar w:fldCharType="begin"/>
      </w:r>
      <w:r w:rsidRPr="00EC542C">
        <w:rPr>
          <w:rFonts w:cs="Times New Roman"/>
          <w:szCs w:val="24"/>
        </w:rPr>
        <w:instrText xml:space="preserve"> XE "Facial Coverings:Generally" </w:instrText>
      </w:r>
      <w:r w:rsidRPr="00EC542C">
        <w:rPr>
          <w:rFonts w:cs="Times New Roman"/>
          <w:szCs w:val="24"/>
        </w:rPr>
        <w:fldChar w:fldCharType="end"/>
      </w:r>
      <w:bookmarkStart w:id="15" w:name="_Toc48129376"/>
      <w:bookmarkStart w:id="16" w:name="_Toc55457312"/>
      <w:bookmarkStart w:id="17" w:name="_Toc55404255"/>
      <w:bookmarkStart w:id="18" w:name="_Toc53653532"/>
      <w:bookmarkStart w:id="19" w:name="_Toc59713992"/>
      <w:r w:rsidR="00DD75F7" w:rsidRPr="00EC542C">
        <w:rPr>
          <w:rFonts w:cs="Times New Roman"/>
          <w:szCs w:val="24"/>
        </w:rPr>
        <w:t>FACIAL COVERINGS</w:t>
      </w:r>
      <w:bookmarkEnd w:id="15"/>
      <w:bookmarkEnd w:id="16"/>
      <w:bookmarkEnd w:id="17"/>
      <w:bookmarkEnd w:id="18"/>
      <w:bookmarkEnd w:id="19"/>
      <w:r w:rsidR="00DD75F7" w:rsidRPr="00EC542C">
        <w:rPr>
          <w:rFonts w:cs="Times New Roman"/>
          <w:szCs w:val="24"/>
        </w:rPr>
        <w:t xml:space="preserve"> </w:t>
      </w:r>
    </w:p>
    <w:p w14:paraId="173C4C57" w14:textId="2E58E75B" w:rsidR="00DD75F7" w:rsidRPr="00EC542C" w:rsidRDefault="00DD75F7" w:rsidP="00DD75F7">
      <w:pPr>
        <w:rPr>
          <w:rFonts w:cs="Times New Roman"/>
          <w:szCs w:val="24"/>
        </w:rPr>
      </w:pPr>
      <w:r w:rsidRPr="00EC542C">
        <w:rPr>
          <w:rFonts w:cs="Times New Roman"/>
          <w:szCs w:val="24"/>
        </w:rPr>
        <w:t>Facial coverings</w:t>
      </w:r>
      <w:r w:rsidR="00653EB8" w:rsidRPr="00EC542C">
        <w:rPr>
          <w:rFonts w:cs="Times New Roman"/>
          <w:szCs w:val="24"/>
        </w:rPr>
        <w:t xml:space="preserve"> (also known as “face masks”)</w:t>
      </w:r>
      <w:r w:rsidRPr="00EC542C">
        <w:rPr>
          <w:rFonts w:cs="Times New Roman"/>
          <w:szCs w:val="24"/>
        </w:rPr>
        <w:t xml:space="preserve"> </w:t>
      </w:r>
      <w:r w:rsidR="00653EB8" w:rsidRPr="00EC542C">
        <w:rPr>
          <w:rFonts w:cs="Times New Roman"/>
          <w:szCs w:val="24"/>
        </w:rPr>
        <w:t xml:space="preserve">must be </w:t>
      </w:r>
      <w:r w:rsidRPr="00EC542C">
        <w:rPr>
          <w:rFonts w:cs="Times New Roman"/>
          <w:szCs w:val="24"/>
        </w:rPr>
        <w:t xml:space="preserve">worn by all persons in Broward County as set forth herein, unless Section </w:t>
      </w:r>
      <w:r w:rsidR="009A6759" w:rsidRPr="00EC542C">
        <w:rPr>
          <w:rFonts w:cs="Times New Roman"/>
          <w:szCs w:val="24"/>
        </w:rPr>
        <w:t>3.</w:t>
      </w:r>
      <w:r w:rsidRPr="00EC542C">
        <w:rPr>
          <w:rFonts w:cs="Times New Roman"/>
          <w:szCs w:val="24"/>
        </w:rPr>
        <w:t>B below</w:t>
      </w:r>
      <w:r w:rsidR="00252D49" w:rsidRPr="00EC542C">
        <w:rPr>
          <w:rFonts w:cs="Times New Roman"/>
          <w:szCs w:val="24"/>
        </w:rPr>
        <w:t xml:space="preserve"> provides a specific exception</w:t>
      </w:r>
      <w:r w:rsidRPr="00EC542C">
        <w:rPr>
          <w:rFonts w:cs="Times New Roman"/>
          <w:szCs w:val="24"/>
        </w:rPr>
        <w:t xml:space="preserve">.  </w:t>
      </w:r>
    </w:p>
    <w:p w14:paraId="7F49569B" w14:textId="6B7DA84C" w:rsidR="00DD75F7" w:rsidRPr="00EC542C" w:rsidRDefault="0E3905FF" w:rsidP="00DD75F7">
      <w:pPr>
        <w:rPr>
          <w:rFonts w:cs="Times New Roman"/>
          <w:szCs w:val="24"/>
        </w:rPr>
      </w:pPr>
      <w:r w:rsidRPr="00EC542C">
        <w:rPr>
          <w:rFonts w:cs="Times New Roman"/>
          <w:szCs w:val="24"/>
        </w:rPr>
        <w:t xml:space="preserve">Facial coverings must comply with the CDC recommendations located at </w:t>
      </w:r>
      <w:hyperlink r:id="rId15">
        <w:r w:rsidRPr="00EC542C">
          <w:rPr>
            <w:rStyle w:val="Hyperlink"/>
            <w:rFonts w:cs="Times New Roman"/>
            <w:szCs w:val="24"/>
          </w:rPr>
          <w:t>https://www.cdc.gov/coronavirus/2019-ncov/prevent-getting-sick/diy-cloth-face-coverings.html</w:t>
        </w:r>
      </w:hyperlink>
      <w:r w:rsidRPr="00EC542C">
        <w:rPr>
          <w:rFonts w:cs="Times New Roman"/>
          <w:szCs w:val="24"/>
        </w:rPr>
        <w:t xml:space="preserve">.  </w:t>
      </w:r>
      <w:r w:rsidR="500AA344" w:rsidRPr="00EC542C">
        <w:rPr>
          <w:rFonts w:cs="Times New Roman"/>
          <w:szCs w:val="24"/>
        </w:rPr>
        <w:t xml:space="preserve">As explained by the CDC, facial coverings must snugly fit over the person’s </w:t>
      </w:r>
      <w:r w:rsidR="500AA344" w:rsidRPr="00EC542C">
        <w:rPr>
          <w:rFonts w:cs="Times New Roman"/>
          <w:b/>
          <w:bCs/>
          <w:szCs w:val="24"/>
          <w:u w:val="single"/>
        </w:rPr>
        <w:t>nose and mouth</w:t>
      </w:r>
      <w:r w:rsidR="500AA344" w:rsidRPr="00EC542C">
        <w:rPr>
          <w:rFonts w:cs="Times New Roman"/>
          <w:szCs w:val="24"/>
        </w:rPr>
        <w:t xml:space="preserve"> and should be made of multi-layer cloth or fabric</w:t>
      </w:r>
      <w:r w:rsidRPr="00EC542C">
        <w:rPr>
          <w:rFonts w:cs="Times New Roman"/>
          <w:szCs w:val="24"/>
        </w:rPr>
        <w:fldChar w:fldCharType="begin"/>
      </w:r>
      <w:r w:rsidRPr="00EC542C">
        <w:rPr>
          <w:rFonts w:cs="Times New Roman"/>
          <w:szCs w:val="24"/>
        </w:rPr>
        <w:instrText xml:space="preserve"> XE "Facial Coverings:Fit and fabric" </w:instrText>
      </w:r>
      <w:r w:rsidRPr="00EC542C">
        <w:rPr>
          <w:rFonts w:cs="Times New Roman"/>
          <w:szCs w:val="24"/>
        </w:rPr>
        <w:fldChar w:fldCharType="end"/>
      </w:r>
      <w:r w:rsidR="500AA344" w:rsidRPr="00EC542C">
        <w:rPr>
          <w:rFonts w:cs="Times New Roman"/>
          <w:szCs w:val="24"/>
        </w:rPr>
        <w:t xml:space="preserve">. </w:t>
      </w:r>
      <w:r w:rsidR="13AE4363" w:rsidRPr="00EC542C">
        <w:rPr>
          <w:rFonts w:cs="Times New Roman"/>
          <w:szCs w:val="24"/>
        </w:rPr>
        <w:t xml:space="preserve">However, facial coverings may be adapted </w:t>
      </w:r>
      <w:r w:rsidR="4EC8E7AC" w:rsidRPr="00EC542C">
        <w:rPr>
          <w:rFonts w:cs="Times New Roman"/>
          <w:szCs w:val="24"/>
        </w:rPr>
        <w:t>to accommodate certain groups of people</w:t>
      </w:r>
      <w:r w:rsidR="00B527CD" w:rsidRPr="00EC542C">
        <w:rPr>
          <w:rFonts w:cs="Times New Roman"/>
          <w:szCs w:val="24"/>
        </w:rPr>
        <w:t xml:space="preserve"> in accordance with CDC recommendations</w:t>
      </w:r>
      <w:r w:rsidR="4EC8E7AC" w:rsidRPr="00EC542C">
        <w:rPr>
          <w:rFonts w:cs="Times New Roman"/>
          <w:szCs w:val="24"/>
        </w:rPr>
        <w:t xml:space="preserve">.  </w:t>
      </w:r>
      <w:r w:rsidR="500AA344" w:rsidRPr="00EC542C">
        <w:rPr>
          <w:rFonts w:cs="Times New Roman"/>
          <w:szCs w:val="24"/>
        </w:rPr>
        <w:t>Plastic facial shields</w:t>
      </w:r>
      <w:r w:rsidRPr="00EC542C">
        <w:rPr>
          <w:rFonts w:cs="Times New Roman"/>
          <w:szCs w:val="24"/>
        </w:rPr>
        <w:fldChar w:fldCharType="begin"/>
      </w:r>
      <w:r w:rsidRPr="00EC542C">
        <w:rPr>
          <w:rFonts w:cs="Times New Roman"/>
          <w:szCs w:val="24"/>
        </w:rPr>
        <w:instrText xml:space="preserve"> XE "Facial Coverings:Face shields" </w:instrText>
      </w:r>
      <w:r w:rsidRPr="00EC542C">
        <w:rPr>
          <w:rFonts w:cs="Times New Roman"/>
          <w:szCs w:val="24"/>
        </w:rPr>
        <w:fldChar w:fldCharType="end"/>
      </w:r>
      <w:r w:rsidR="500AA344" w:rsidRPr="00EC542C">
        <w:rPr>
          <w:rFonts w:cs="Times New Roman"/>
          <w:szCs w:val="24"/>
        </w:rPr>
        <w:t xml:space="preserve"> are not </w:t>
      </w:r>
      <w:r w:rsidR="7A29C156" w:rsidRPr="00EC542C">
        <w:rPr>
          <w:rFonts w:cs="Times New Roman"/>
          <w:szCs w:val="24"/>
        </w:rPr>
        <w:t xml:space="preserve">considered </w:t>
      </w:r>
      <w:r w:rsidR="500AA344" w:rsidRPr="00EC542C">
        <w:rPr>
          <w:rFonts w:cs="Times New Roman"/>
          <w:szCs w:val="24"/>
        </w:rPr>
        <w:t>facial coverings</w:t>
      </w:r>
      <w:r w:rsidR="7A29C156" w:rsidRPr="00EC542C">
        <w:rPr>
          <w:rFonts w:cs="Times New Roman"/>
          <w:szCs w:val="24"/>
        </w:rPr>
        <w:t xml:space="preserve"> and do </w:t>
      </w:r>
      <w:r w:rsidR="7A29C156" w:rsidRPr="00EC542C">
        <w:rPr>
          <w:rFonts w:cs="Times New Roman"/>
          <w:b/>
          <w:bCs/>
          <w:szCs w:val="24"/>
          <w:u w:val="single"/>
        </w:rPr>
        <w:t>not</w:t>
      </w:r>
      <w:r w:rsidR="7A29C156" w:rsidRPr="00EC542C">
        <w:rPr>
          <w:rFonts w:cs="Times New Roman"/>
          <w:szCs w:val="24"/>
        </w:rPr>
        <w:t xml:space="preserve"> meet the facial covering </w:t>
      </w:r>
      <w:r w:rsidR="0F1D3AF0" w:rsidRPr="00EC542C">
        <w:rPr>
          <w:rFonts w:cs="Times New Roman"/>
          <w:szCs w:val="24"/>
        </w:rPr>
        <w:t xml:space="preserve">requirements stated in this </w:t>
      </w:r>
      <w:r w:rsidR="00E62273" w:rsidRPr="00EC542C">
        <w:rPr>
          <w:rFonts w:cs="Times New Roman"/>
          <w:szCs w:val="24"/>
        </w:rPr>
        <w:t>CEO</w:t>
      </w:r>
      <w:r w:rsidR="500AA344" w:rsidRPr="00EC542C">
        <w:rPr>
          <w:rFonts w:cs="Times New Roman"/>
          <w:szCs w:val="24"/>
        </w:rPr>
        <w:t>.</w:t>
      </w:r>
      <w:r w:rsidR="72EF3641" w:rsidRPr="00EC542C">
        <w:rPr>
          <w:rFonts w:cs="Times New Roman"/>
          <w:szCs w:val="24"/>
        </w:rPr>
        <w:t xml:space="preserve"> </w:t>
      </w:r>
    </w:p>
    <w:p w14:paraId="6F5F435C" w14:textId="77777777" w:rsidR="00D15CD2" w:rsidRPr="00EC542C" w:rsidRDefault="00DD75F7" w:rsidP="00DD75F7">
      <w:pPr>
        <w:rPr>
          <w:rFonts w:cs="Times New Roman"/>
          <w:szCs w:val="24"/>
        </w:rPr>
      </w:pPr>
      <w:r w:rsidRPr="00EC542C">
        <w:rPr>
          <w:rFonts w:cs="Times New Roman"/>
          <w:szCs w:val="24"/>
        </w:rPr>
        <w:t>Facial coverings and other disposable personal protective equipment such as masks and gloves must be discarded properly.  Littering of facial coverings or other personal protective equipment is prohibited.</w:t>
      </w:r>
    </w:p>
    <w:p w14:paraId="3B8C7092" w14:textId="3E5E58F5" w:rsidR="00DD75F7" w:rsidRPr="00EC542C" w:rsidRDefault="002F42C4" w:rsidP="00DD75F7">
      <w:pPr>
        <w:rPr>
          <w:rFonts w:cs="Times New Roman"/>
          <w:szCs w:val="24"/>
        </w:rPr>
      </w:pPr>
      <w:r w:rsidRPr="00EC542C">
        <w:rPr>
          <w:rFonts w:cs="Times New Roman"/>
          <w:szCs w:val="24"/>
        </w:rPr>
        <w:t>Even when facial covering</w:t>
      </w:r>
      <w:r w:rsidR="00650745" w:rsidRPr="00EC542C">
        <w:rPr>
          <w:rFonts w:cs="Times New Roman"/>
          <w:szCs w:val="24"/>
        </w:rPr>
        <w:t>s</w:t>
      </w:r>
      <w:r w:rsidRPr="00EC542C">
        <w:rPr>
          <w:rFonts w:cs="Times New Roman"/>
          <w:szCs w:val="24"/>
        </w:rPr>
        <w:t xml:space="preserve"> are worn, </w:t>
      </w:r>
      <w:hyperlink w:anchor="_DEFINITIONS" w:tooltip="Social Distancing means staying at least 6 feet away (in all directions) from any person from outside your household. " w:history="1">
        <w:r w:rsidR="58190EE8" w:rsidRPr="00EC542C">
          <w:rPr>
            <w:rStyle w:val="Hyperlink"/>
            <w:rFonts w:cs="Times New Roman"/>
            <w:szCs w:val="24"/>
          </w:rPr>
          <w:t>S</w:t>
        </w:r>
        <w:r w:rsidR="00D15CD2" w:rsidRPr="00EC542C">
          <w:rPr>
            <w:rStyle w:val="Hyperlink"/>
            <w:rFonts w:cs="Times New Roman"/>
            <w:szCs w:val="24"/>
          </w:rPr>
          <w:t xml:space="preserve">ocial </w:t>
        </w:r>
        <w:r w:rsidR="2DA74F6D" w:rsidRPr="00EC542C">
          <w:rPr>
            <w:rStyle w:val="Hyperlink"/>
            <w:rFonts w:cs="Times New Roman"/>
            <w:szCs w:val="24"/>
          </w:rPr>
          <w:t>D</w:t>
        </w:r>
        <w:r w:rsidR="00D15CD2" w:rsidRPr="00EC542C">
          <w:rPr>
            <w:rStyle w:val="Hyperlink"/>
            <w:rFonts w:cs="Times New Roman"/>
            <w:szCs w:val="24"/>
          </w:rPr>
          <w:t>istancing</w:t>
        </w:r>
      </w:hyperlink>
      <w:r w:rsidR="00D15CD2" w:rsidRPr="00EC542C">
        <w:rPr>
          <w:rFonts w:cs="Times New Roman"/>
          <w:szCs w:val="24"/>
        </w:rPr>
        <w:t xml:space="preserve"> should be maintained to the maximum extent possible.</w:t>
      </w:r>
      <w:r w:rsidR="00DD75F7" w:rsidRPr="00EC542C">
        <w:rPr>
          <w:rFonts w:cs="Times New Roman"/>
          <w:szCs w:val="24"/>
        </w:rPr>
        <w:t xml:space="preserve"> </w:t>
      </w:r>
    </w:p>
    <w:p w14:paraId="6BC5FDC1" w14:textId="44877583" w:rsidR="00DD75F7" w:rsidRPr="00EC542C" w:rsidRDefault="00DC6E0D" w:rsidP="00DD75F7">
      <w:pPr>
        <w:rPr>
          <w:rFonts w:cs="Times New Roman"/>
          <w:szCs w:val="24"/>
        </w:rPr>
      </w:pPr>
      <w:r w:rsidRPr="00EC542C">
        <w:rPr>
          <w:rFonts w:cs="Times New Roman"/>
          <w:szCs w:val="24"/>
        </w:rPr>
        <w:t>Where a particular activity falls within more than one provision below, the stricter facial covering requirements apply and govern.</w:t>
      </w:r>
    </w:p>
    <w:p w14:paraId="15C7590C" w14:textId="77777777" w:rsidR="00DD75F7" w:rsidRPr="00EC542C" w:rsidRDefault="00DD75F7" w:rsidP="007116B6">
      <w:pPr>
        <w:pStyle w:val="Heading2"/>
      </w:pPr>
      <w:bookmarkStart w:id="20" w:name="_Toc48129377"/>
      <w:bookmarkStart w:id="21" w:name="_Toc55457313"/>
      <w:bookmarkStart w:id="22" w:name="_Toc55404256"/>
      <w:bookmarkStart w:id="23" w:name="_Toc53653533"/>
      <w:bookmarkStart w:id="24" w:name="_Toc59713993"/>
      <w:r w:rsidRPr="00EC542C">
        <w:t>Facial Coverings Required</w:t>
      </w:r>
      <w:bookmarkEnd w:id="20"/>
      <w:bookmarkEnd w:id="21"/>
      <w:bookmarkEnd w:id="22"/>
      <w:bookmarkEnd w:id="23"/>
      <w:bookmarkEnd w:id="24"/>
    </w:p>
    <w:p w14:paraId="1BAFEA31" w14:textId="0A60AC85" w:rsidR="00DD75F7" w:rsidRPr="00EC542C" w:rsidRDefault="000C3072" w:rsidP="00DD75F7">
      <w:pPr>
        <w:rPr>
          <w:rFonts w:cs="Times New Roman"/>
          <w:szCs w:val="24"/>
        </w:rPr>
      </w:pPr>
      <w:r w:rsidRPr="00EC542C">
        <w:rPr>
          <w:rFonts w:eastAsia="Arial" w:cs="Times New Roman"/>
          <w:szCs w:val="24"/>
        </w:rPr>
        <w:t>Facial coverings are required in many instances, as detailed below.  However, even where not required, f</w:t>
      </w:r>
      <w:r w:rsidR="00DD75F7" w:rsidRPr="00EC542C">
        <w:rPr>
          <w:rFonts w:eastAsia="Arial" w:cs="Times New Roman"/>
          <w:szCs w:val="24"/>
        </w:rPr>
        <w:t xml:space="preserve">acial coverings are recommended to be worn at all times when near </w:t>
      </w:r>
      <w:r w:rsidR="00D15CD2" w:rsidRPr="00EC542C">
        <w:rPr>
          <w:rFonts w:eastAsia="Arial" w:cs="Times New Roman"/>
          <w:szCs w:val="24"/>
        </w:rPr>
        <w:t xml:space="preserve">people </w:t>
      </w:r>
      <w:r w:rsidR="00DD75F7" w:rsidRPr="00EC542C">
        <w:rPr>
          <w:rFonts w:eastAsia="Arial" w:cs="Times New Roman"/>
          <w:szCs w:val="24"/>
        </w:rPr>
        <w:t>who are not members of your household</w:t>
      </w:r>
      <w:r w:rsidR="00307436" w:rsidRPr="00EC542C">
        <w:rPr>
          <w:rFonts w:eastAsia="Arial" w:cs="Times New Roman"/>
          <w:szCs w:val="24"/>
        </w:rPr>
        <w:t xml:space="preserve"> or family</w:t>
      </w:r>
      <w:r w:rsidR="00DD75F7" w:rsidRPr="00EC542C">
        <w:rPr>
          <w:rFonts w:eastAsia="Arial" w:cs="Times New Roman"/>
          <w:szCs w:val="24"/>
        </w:rPr>
        <w:t>.</w:t>
      </w:r>
    </w:p>
    <w:p w14:paraId="46B8228E" w14:textId="2A761F1E" w:rsidR="00DD75F7" w:rsidRPr="00EC542C" w:rsidRDefault="00DD75F7" w:rsidP="005812B5">
      <w:pPr>
        <w:pStyle w:val="Heading3"/>
      </w:pPr>
      <w:bookmarkStart w:id="25" w:name="_Toc55457314"/>
      <w:bookmarkStart w:id="26" w:name="_Toc59713994"/>
      <w:r w:rsidRPr="00EC542C">
        <w:t xml:space="preserve">When Away </w:t>
      </w:r>
      <w:r w:rsidR="00C55FCF" w:rsidRPr="00EC542C">
        <w:t>f</w:t>
      </w:r>
      <w:r w:rsidRPr="00EC542C">
        <w:t>rom Home and Social Distancing Cannot Be Consistently Maintained</w:t>
      </w:r>
      <w:bookmarkEnd w:id="25"/>
      <w:bookmarkEnd w:id="26"/>
    </w:p>
    <w:p w14:paraId="4AA91DC7" w14:textId="29FDD5D1" w:rsidR="00D54B0C" w:rsidRPr="00EC542C" w:rsidRDefault="07B45718" w:rsidP="00DD75F7">
      <w:pPr>
        <w:rPr>
          <w:rFonts w:cs="Times New Roman"/>
          <w:szCs w:val="24"/>
        </w:rPr>
      </w:pPr>
      <w:r w:rsidRPr="00EC542C">
        <w:rPr>
          <w:rFonts w:cs="Times New Roman"/>
          <w:szCs w:val="24"/>
        </w:rPr>
        <w:t>A</w:t>
      </w:r>
      <w:r w:rsidR="00A213A3" w:rsidRPr="00EC542C">
        <w:rPr>
          <w:rFonts w:cs="Times New Roman"/>
          <w:szCs w:val="24"/>
        </w:rPr>
        <w:fldChar w:fldCharType="begin"/>
      </w:r>
      <w:r w:rsidR="00A213A3" w:rsidRPr="00EC542C">
        <w:rPr>
          <w:rFonts w:cs="Times New Roman"/>
          <w:szCs w:val="24"/>
        </w:rPr>
        <w:instrText xml:space="preserve"> XE "Facial Coverings:Outside personal residence" </w:instrText>
      </w:r>
      <w:r w:rsidR="00A213A3" w:rsidRPr="00EC542C">
        <w:rPr>
          <w:rFonts w:cs="Times New Roman"/>
          <w:szCs w:val="24"/>
        </w:rPr>
        <w:fldChar w:fldCharType="end"/>
      </w:r>
      <w:r w:rsidR="00DD75F7" w:rsidRPr="00EC542C">
        <w:rPr>
          <w:rFonts w:cs="Times New Roman"/>
          <w:szCs w:val="24"/>
        </w:rPr>
        <w:t xml:space="preserve">ll </w:t>
      </w:r>
      <w:r w:rsidR="00D15CD2" w:rsidRPr="00EC542C">
        <w:rPr>
          <w:rFonts w:cs="Times New Roman"/>
          <w:szCs w:val="24"/>
        </w:rPr>
        <w:t xml:space="preserve">people </w:t>
      </w:r>
      <w:r w:rsidR="00DD75F7" w:rsidRPr="00EC542C">
        <w:rPr>
          <w:rFonts w:cs="Times New Roman"/>
          <w:szCs w:val="24"/>
        </w:rPr>
        <w:t xml:space="preserve">in Broward County must wear a facial covering any time they are outside </w:t>
      </w:r>
      <w:r w:rsidR="00D15CD2" w:rsidRPr="00EC542C">
        <w:rPr>
          <w:rFonts w:cs="Times New Roman"/>
          <w:szCs w:val="24"/>
        </w:rPr>
        <w:t xml:space="preserve">their residence </w:t>
      </w:r>
      <w:r w:rsidR="00DD75F7" w:rsidRPr="00EC542C">
        <w:rPr>
          <w:rFonts w:cs="Times New Roman"/>
          <w:szCs w:val="24"/>
        </w:rPr>
        <w:t xml:space="preserve">if </w:t>
      </w:r>
      <w:r w:rsidR="001F41E1" w:rsidRPr="00EC542C">
        <w:rPr>
          <w:rStyle w:val="Hyperlink"/>
          <w:rFonts w:cs="Times New Roman"/>
          <w:szCs w:val="24"/>
        </w:rPr>
        <w:t>Social Distancing</w:t>
      </w:r>
      <w:r w:rsidR="00DD75F7" w:rsidRPr="00EC542C">
        <w:rPr>
          <w:rFonts w:cs="Times New Roman"/>
          <w:szCs w:val="24"/>
        </w:rPr>
        <w:t xml:space="preserve"> of at least 6 feet cannot be consistently maintained</w:t>
      </w:r>
      <w:r w:rsidR="00C64BE0" w:rsidRPr="00EC542C">
        <w:rPr>
          <w:rFonts w:cs="Times New Roman"/>
          <w:szCs w:val="24"/>
        </w:rPr>
        <w:t xml:space="preserve"> </w:t>
      </w:r>
      <w:r w:rsidR="00DD75F7" w:rsidRPr="00EC542C">
        <w:rPr>
          <w:rFonts w:cs="Times New Roman"/>
          <w:szCs w:val="24"/>
        </w:rPr>
        <w:t>between persons not of the same household</w:t>
      </w:r>
      <w:r w:rsidR="00307436" w:rsidRPr="00EC542C">
        <w:rPr>
          <w:rFonts w:cs="Times New Roman"/>
          <w:szCs w:val="24"/>
        </w:rPr>
        <w:t xml:space="preserve"> or family</w:t>
      </w:r>
      <w:r w:rsidR="00DD75F7" w:rsidRPr="00EC542C">
        <w:rPr>
          <w:rFonts w:cs="Times New Roman"/>
          <w:szCs w:val="24"/>
        </w:rPr>
        <w:t>.</w:t>
      </w:r>
      <w:r w:rsidR="009A6759" w:rsidRPr="00EC542C">
        <w:rPr>
          <w:rFonts w:cs="Times New Roman"/>
          <w:szCs w:val="24"/>
        </w:rPr>
        <w:t xml:space="preserve">  </w:t>
      </w:r>
      <w:r w:rsidR="00A636DA" w:rsidRPr="00EC542C">
        <w:rPr>
          <w:rFonts w:cs="Times New Roman"/>
          <w:szCs w:val="24"/>
        </w:rPr>
        <w:t>For purposes of this rule, a</w:t>
      </w:r>
      <w:r w:rsidR="44CC56A0" w:rsidRPr="00EC542C">
        <w:rPr>
          <w:rFonts w:cs="Times New Roman"/>
          <w:szCs w:val="24"/>
        </w:rPr>
        <w:t xml:space="preserve"> person’s residence includes their yard and extends to the edge of their residential property</w:t>
      </w:r>
      <w:r w:rsidR="6C3507B9" w:rsidRPr="00EC542C">
        <w:rPr>
          <w:rFonts w:cs="Times New Roman"/>
          <w:szCs w:val="24"/>
        </w:rPr>
        <w:t>.</w:t>
      </w:r>
    </w:p>
    <w:p w14:paraId="5F3ADD91" w14:textId="77777777" w:rsidR="00DD75F7" w:rsidRPr="00EC542C" w:rsidRDefault="00DD75F7" w:rsidP="00CF6BE8">
      <w:pPr>
        <w:pStyle w:val="Heading6"/>
        <w:rPr>
          <w:rFonts w:cs="Times New Roman"/>
          <w:szCs w:val="24"/>
        </w:rPr>
      </w:pPr>
      <w:r w:rsidRPr="00EC542C">
        <w:rPr>
          <w:rFonts w:cs="Times New Roman"/>
          <w:szCs w:val="24"/>
        </w:rPr>
        <w:lastRenderedPageBreak/>
        <w:t xml:space="preserve">You are </w:t>
      </w:r>
      <w:r w:rsidRPr="00EC542C">
        <w:rPr>
          <w:rFonts w:cs="Times New Roman"/>
          <w:szCs w:val="24"/>
          <w:u w:val="single"/>
        </w:rPr>
        <w:t>not</w:t>
      </w:r>
      <w:r w:rsidRPr="00EC542C">
        <w:rPr>
          <w:rFonts w:cs="Times New Roman"/>
          <w:szCs w:val="24"/>
        </w:rPr>
        <w:t xml:space="preserve"> required to wear a facial covering while inside your own home or in your yard.</w:t>
      </w:r>
    </w:p>
    <w:p w14:paraId="7052EF92" w14:textId="605B7D1F" w:rsidR="00DD75F7" w:rsidRPr="00EC542C" w:rsidRDefault="009207A2" w:rsidP="00DD75F7">
      <w:pPr>
        <w:pStyle w:val="Heading6"/>
        <w:rPr>
          <w:rFonts w:cs="Times New Roman"/>
          <w:szCs w:val="24"/>
        </w:rPr>
      </w:pPr>
      <w:r w:rsidRPr="00EC542C">
        <w:rPr>
          <w:rFonts w:cs="Times New Roman"/>
          <w:szCs w:val="24"/>
        </w:rPr>
        <w:t>Y</w:t>
      </w:r>
      <w:r w:rsidR="00DD75F7" w:rsidRPr="00EC542C">
        <w:rPr>
          <w:rFonts w:cs="Times New Roman"/>
          <w:szCs w:val="24"/>
        </w:rPr>
        <w:t>ou must wear a facial covering while walking on the sidewalk, in a park, on the beach, or visiting a friend</w:t>
      </w:r>
      <w:r w:rsidR="003B430E" w:rsidRPr="00EC542C">
        <w:rPr>
          <w:rFonts w:cs="Times New Roman"/>
          <w:szCs w:val="24"/>
        </w:rPr>
        <w:t>,</w:t>
      </w:r>
      <w:r w:rsidRPr="00EC542C">
        <w:rPr>
          <w:rFonts w:cs="Times New Roman"/>
          <w:szCs w:val="24"/>
        </w:rPr>
        <w:t xml:space="preserve"> unless you are </w:t>
      </w:r>
      <w:r w:rsidR="003B430E" w:rsidRPr="00EC542C">
        <w:rPr>
          <w:rFonts w:cs="Times New Roman"/>
          <w:szCs w:val="24"/>
          <w:u w:val="single"/>
        </w:rPr>
        <w:t>always</w:t>
      </w:r>
      <w:r w:rsidR="003B430E" w:rsidRPr="00EC542C">
        <w:rPr>
          <w:rFonts w:cs="Times New Roman"/>
          <w:szCs w:val="24"/>
        </w:rPr>
        <w:t xml:space="preserve"> </w:t>
      </w:r>
      <w:r w:rsidR="00186380">
        <w:rPr>
          <w:rFonts w:cs="Times New Roman"/>
          <w:szCs w:val="24"/>
        </w:rPr>
        <w:t>at least</w:t>
      </w:r>
      <w:r w:rsidR="00186380" w:rsidRPr="00EC542C">
        <w:rPr>
          <w:rFonts w:cs="Times New Roman"/>
          <w:szCs w:val="24"/>
        </w:rPr>
        <w:t xml:space="preserve"> </w:t>
      </w:r>
      <w:r w:rsidRPr="00EC542C">
        <w:rPr>
          <w:rFonts w:cs="Times New Roman"/>
          <w:szCs w:val="24"/>
        </w:rPr>
        <w:t>6 feet away from everyone not from your household</w:t>
      </w:r>
      <w:r w:rsidR="00307436" w:rsidRPr="00EC542C">
        <w:rPr>
          <w:rFonts w:cs="Times New Roman"/>
          <w:szCs w:val="24"/>
        </w:rPr>
        <w:t xml:space="preserve"> or family</w:t>
      </w:r>
      <w:r w:rsidR="00DD75F7" w:rsidRPr="00EC542C">
        <w:rPr>
          <w:rFonts w:cs="Times New Roman"/>
          <w:szCs w:val="24"/>
        </w:rPr>
        <w:t>.</w:t>
      </w:r>
    </w:p>
    <w:p w14:paraId="08811919" w14:textId="25D6B3C6" w:rsidR="1D57FA9F" w:rsidRPr="005812B5" w:rsidRDefault="6F1F48F5" w:rsidP="005812B5">
      <w:pPr>
        <w:pStyle w:val="Heading3"/>
      </w:pPr>
      <w:bookmarkStart w:id="27" w:name="_Toc55457315"/>
      <w:bookmarkStart w:id="28" w:name="_Toc59713995"/>
      <w:r w:rsidRPr="005812B5">
        <w:t>While</w:t>
      </w:r>
      <w:r w:rsidRPr="00EC542C">
        <w:t xml:space="preserve"> </w:t>
      </w:r>
      <w:r w:rsidR="00157B73" w:rsidRPr="00EC542C">
        <w:t>a</w:t>
      </w:r>
      <w:r w:rsidRPr="00EC542C">
        <w:t xml:space="preserve">t </w:t>
      </w:r>
      <w:r w:rsidR="00E848BE" w:rsidRPr="00EC542C">
        <w:t>a</w:t>
      </w:r>
      <w:r w:rsidR="66527346" w:rsidRPr="00EC542C">
        <w:t>n Amenity</w:t>
      </w:r>
      <w:bookmarkEnd w:id="27"/>
      <w:bookmarkEnd w:id="28"/>
    </w:p>
    <w:p w14:paraId="35C740F4" w14:textId="45FAC5FF" w:rsidR="0FE14635" w:rsidRPr="00EC542C" w:rsidRDefault="66527346" w:rsidP="1FD10D92">
      <w:pPr>
        <w:rPr>
          <w:rFonts w:cs="Times New Roman"/>
          <w:szCs w:val="24"/>
        </w:rPr>
      </w:pPr>
      <w:r w:rsidRPr="00EC542C">
        <w:rPr>
          <w:rFonts w:cs="Times New Roman"/>
          <w:szCs w:val="24"/>
        </w:rPr>
        <w:t>All people must wear facial coverings at all times when visiting or using an</w:t>
      </w:r>
      <w:r w:rsidR="00161726" w:rsidRPr="00EC542C">
        <w:rPr>
          <w:rFonts w:cs="Times New Roman"/>
          <w:szCs w:val="24"/>
        </w:rPr>
        <w:t xml:space="preserve"> </w:t>
      </w:r>
      <w:hyperlink w:anchor="_DEFINITIONS" w:tooltip="Amenity means a park, a pool, a beach, or any portion of multi-family housing property, including pools, community rooms, and athletic courts, primarily used for leisure or entertainment." w:history="1">
        <w:r w:rsidR="00161726" w:rsidRPr="00EC542C">
          <w:rPr>
            <w:rStyle w:val="Hyperlink"/>
            <w:rFonts w:cs="Times New Roman"/>
            <w:szCs w:val="24"/>
          </w:rPr>
          <w:t>Amenity</w:t>
        </w:r>
      </w:hyperlink>
      <w:r w:rsidRPr="00EC542C">
        <w:rPr>
          <w:rFonts w:cs="Times New Roman"/>
          <w:szCs w:val="24"/>
        </w:rPr>
        <w:t xml:space="preserve">, including while entering, exiting, and otherwise moving around within the </w:t>
      </w:r>
      <w:hyperlink w:anchor="_DEFINITIONS" w:tooltip="Amenity means a park, a pool, a beach, or any portion of multi-family housing property, including pools, community rooms, and athletic courts, primarily used for leisure or entertainment." w:history="1">
        <w:r w:rsidR="00AC1269" w:rsidRPr="00EC542C">
          <w:rPr>
            <w:rStyle w:val="Hyperlink"/>
            <w:rFonts w:cs="Times New Roman"/>
            <w:szCs w:val="24"/>
          </w:rPr>
          <w:t>Amenity</w:t>
        </w:r>
      </w:hyperlink>
      <w:r w:rsidRPr="00EC542C">
        <w:rPr>
          <w:rFonts w:cs="Times New Roman"/>
          <w:szCs w:val="24"/>
        </w:rPr>
        <w:t xml:space="preserve">, unless </w:t>
      </w:r>
      <w:hyperlink w:anchor="_DEFINITIONS" w:tooltip="Social Distancing means staying at least 6 feet away (in all directions) from any person from outside your household. " w:history="1">
        <w:r w:rsidR="00157B73" w:rsidRPr="00EC542C">
          <w:rPr>
            <w:rStyle w:val="Hyperlink"/>
            <w:rFonts w:cs="Times New Roman"/>
            <w:szCs w:val="24"/>
          </w:rPr>
          <w:t>Social Distancing</w:t>
        </w:r>
      </w:hyperlink>
      <w:r w:rsidR="00157B73" w:rsidRPr="00EC542C">
        <w:rPr>
          <w:rFonts w:cs="Times New Roman"/>
          <w:szCs w:val="24"/>
        </w:rPr>
        <w:t xml:space="preserve"> </w:t>
      </w:r>
      <w:r w:rsidR="6598727A" w:rsidRPr="00EC542C">
        <w:rPr>
          <w:rFonts w:cs="Times New Roman"/>
          <w:szCs w:val="24"/>
        </w:rPr>
        <w:t>from everyone not from your same househo</w:t>
      </w:r>
      <w:r w:rsidR="1D97793E" w:rsidRPr="00EC542C">
        <w:rPr>
          <w:rFonts w:cs="Times New Roman"/>
          <w:szCs w:val="24"/>
        </w:rPr>
        <w:t>ld</w:t>
      </w:r>
      <w:r w:rsidR="00B527CD" w:rsidRPr="00EC542C">
        <w:rPr>
          <w:rFonts w:cs="Times New Roman"/>
          <w:szCs w:val="24"/>
        </w:rPr>
        <w:t xml:space="preserve"> </w:t>
      </w:r>
      <w:r w:rsidR="00307436" w:rsidRPr="00EC542C">
        <w:rPr>
          <w:rFonts w:cs="Times New Roman"/>
          <w:szCs w:val="24"/>
        </w:rPr>
        <w:t xml:space="preserve">or family </w:t>
      </w:r>
      <w:r w:rsidR="00B527CD" w:rsidRPr="00EC542C">
        <w:rPr>
          <w:rFonts w:cs="Times New Roman"/>
          <w:szCs w:val="24"/>
        </w:rPr>
        <w:t xml:space="preserve">can be maintained </w:t>
      </w:r>
      <w:r w:rsidR="00B527CD" w:rsidRPr="00EC542C">
        <w:rPr>
          <w:rFonts w:cs="Times New Roman"/>
          <w:b/>
          <w:bCs/>
          <w:szCs w:val="24"/>
          <w:u w:val="single"/>
        </w:rPr>
        <w:t>at all times</w:t>
      </w:r>
      <w:r w:rsidR="1D97793E" w:rsidRPr="00EC542C">
        <w:rPr>
          <w:rFonts w:cs="Times New Roman"/>
          <w:szCs w:val="24"/>
        </w:rPr>
        <w:t>.</w:t>
      </w:r>
    </w:p>
    <w:p w14:paraId="4C4A387D" w14:textId="37BD17BC" w:rsidR="00107FA5" w:rsidRPr="00EC542C" w:rsidRDefault="00DD75F7" w:rsidP="005812B5">
      <w:pPr>
        <w:pStyle w:val="Heading3"/>
      </w:pPr>
      <w:bookmarkStart w:id="29" w:name="_Toc55457316"/>
      <w:bookmarkStart w:id="30" w:name="_Toc59713996"/>
      <w:r w:rsidRPr="00EC542C">
        <w:t xml:space="preserve">While </w:t>
      </w:r>
      <w:r w:rsidR="00E848BE" w:rsidRPr="00EC542C">
        <w:t>a</w:t>
      </w:r>
      <w:r w:rsidRPr="00EC542C">
        <w:t xml:space="preserve">t </w:t>
      </w:r>
      <w:r w:rsidR="00E848BE" w:rsidRPr="00EC542C">
        <w:t>a</w:t>
      </w:r>
      <w:r w:rsidRPr="00EC542C">
        <w:t xml:space="preserve">n </w:t>
      </w:r>
      <w:r w:rsidR="009B3225" w:rsidRPr="00EC542C">
        <w:t>Establishment</w:t>
      </w:r>
      <w:r w:rsidRPr="00EC542C">
        <w:fldChar w:fldCharType="begin"/>
      </w:r>
      <w:r w:rsidRPr="00EC542C">
        <w:instrText xml:space="preserve"> XE "Facial Coverings:At Establishments" </w:instrText>
      </w:r>
      <w:r w:rsidRPr="00EC542C">
        <w:fldChar w:fldCharType="end"/>
      </w:r>
      <w:r w:rsidRPr="00EC542C">
        <w:t xml:space="preserve"> </w:t>
      </w:r>
      <w:r w:rsidRPr="00EC542C">
        <w:rPr>
          <w:u w:val="single"/>
        </w:rPr>
        <w:t xml:space="preserve">Other </w:t>
      </w:r>
      <w:r w:rsidR="00F80AFB">
        <w:rPr>
          <w:u w:val="single"/>
        </w:rPr>
        <w:t>T</w:t>
      </w:r>
      <w:r w:rsidRPr="00EC542C">
        <w:rPr>
          <w:u w:val="single"/>
        </w:rPr>
        <w:t>han</w:t>
      </w:r>
      <w:r w:rsidRPr="00EC542C">
        <w:t xml:space="preserve"> </w:t>
      </w:r>
      <w:r w:rsidR="00E848BE" w:rsidRPr="00EC542C">
        <w:t>a</w:t>
      </w:r>
      <w:r w:rsidRPr="00EC542C">
        <w:t>n Amenity</w:t>
      </w:r>
      <w:bookmarkEnd w:id="29"/>
      <w:bookmarkEnd w:id="30"/>
    </w:p>
    <w:p w14:paraId="57813D45" w14:textId="229B925C" w:rsidR="0031500A" w:rsidRPr="00EC542C" w:rsidRDefault="6BD752C2" w:rsidP="006A468E">
      <w:pPr>
        <w:rPr>
          <w:rFonts w:cs="Times New Roman"/>
          <w:szCs w:val="24"/>
        </w:rPr>
      </w:pPr>
      <w:r w:rsidRPr="00EC542C">
        <w:rPr>
          <w:rFonts w:cs="Times New Roman"/>
          <w:szCs w:val="24"/>
        </w:rPr>
        <w:t xml:space="preserve">All </w:t>
      </w:r>
      <w:r w:rsidR="0F8AAC28" w:rsidRPr="00EC542C">
        <w:rPr>
          <w:rFonts w:cs="Times New Roman"/>
          <w:szCs w:val="24"/>
        </w:rPr>
        <w:t>p</w:t>
      </w:r>
      <w:r w:rsidR="00393A44" w:rsidRPr="00EC542C">
        <w:rPr>
          <w:rFonts w:cs="Times New Roman"/>
          <w:szCs w:val="24"/>
        </w:rPr>
        <w:t xml:space="preserve">eople must wear facial coverings </w:t>
      </w:r>
      <w:r w:rsidR="538BD881" w:rsidRPr="00EC542C">
        <w:rPr>
          <w:rFonts w:cs="Times New Roman"/>
          <w:szCs w:val="24"/>
        </w:rPr>
        <w:t xml:space="preserve">at all times </w:t>
      </w:r>
      <w:r w:rsidR="00393A44" w:rsidRPr="00EC542C">
        <w:rPr>
          <w:rFonts w:cs="Times New Roman"/>
          <w:szCs w:val="24"/>
        </w:rPr>
        <w:t>when visiting or using Establishments other than Amenities</w:t>
      </w:r>
      <w:r w:rsidR="00DD75F7" w:rsidRPr="00EC542C">
        <w:rPr>
          <w:rFonts w:cs="Times New Roman"/>
          <w:szCs w:val="24"/>
        </w:rPr>
        <w:t>.  This includes while entering, exiting, and otherwise moving around within the</w:t>
      </w:r>
      <w:r w:rsidR="005E5969" w:rsidRPr="00EC542C">
        <w:rPr>
          <w:rFonts w:cs="Times New Roman"/>
          <w:szCs w:val="24"/>
        </w:rPr>
        <w:t xml:space="preserve"> </w:t>
      </w:r>
      <w:hyperlink w:anchor="_DEFINITIONS" w:tooltip="Establishment means any retail, commercial, governmental, charitable, nonprofit, or other business, organization.  Amenities are Establishments." w:history="1">
        <w:r w:rsidR="005E5969" w:rsidRPr="00EC542C">
          <w:rPr>
            <w:rStyle w:val="Hyperlink"/>
            <w:rFonts w:cs="Times New Roman"/>
            <w:szCs w:val="24"/>
          </w:rPr>
          <w:t>Establishment</w:t>
        </w:r>
      </w:hyperlink>
      <w:r w:rsidR="00DD75F7" w:rsidRPr="00EC542C">
        <w:rPr>
          <w:rFonts w:cs="Times New Roman"/>
          <w:szCs w:val="24"/>
        </w:rPr>
        <w:t xml:space="preserve">.  This rule applies </w:t>
      </w:r>
      <w:r w:rsidR="00D54B0C" w:rsidRPr="00EC542C">
        <w:rPr>
          <w:rFonts w:cs="Times New Roman"/>
          <w:szCs w:val="24"/>
        </w:rPr>
        <w:t>even when</w:t>
      </w:r>
      <w:r w:rsidR="00DD75F7" w:rsidRPr="00EC542C">
        <w:rPr>
          <w:rFonts w:cs="Times New Roman"/>
          <w:szCs w:val="24"/>
        </w:rPr>
        <w:t xml:space="preserve"> </w:t>
      </w:r>
      <w:hyperlink w:anchor="_DEFINITIONS" w:tooltip="Social Distancing means staying at least 6 feet away (in all directions) from any person from outside your household. " w:history="1">
        <w:r w:rsidR="00E2288A" w:rsidRPr="00EC542C">
          <w:rPr>
            <w:rStyle w:val="Hyperlink"/>
            <w:rFonts w:cs="Times New Roman"/>
            <w:szCs w:val="24"/>
          </w:rPr>
          <w:t>Social Distancing</w:t>
        </w:r>
      </w:hyperlink>
      <w:r w:rsidR="00DD75F7" w:rsidRPr="00EC542C">
        <w:rPr>
          <w:rFonts w:cs="Times New Roman"/>
          <w:szCs w:val="24"/>
        </w:rPr>
        <w:t xml:space="preserve"> </w:t>
      </w:r>
      <w:r w:rsidR="00AC53D7">
        <w:rPr>
          <w:rFonts w:cs="Times New Roman"/>
          <w:szCs w:val="24"/>
        </w:rPr>
        <w:t>is</w:t>
      </w:r>
      <w:r w:rsidR="00DD75F7" w:rsidRPr="00EC542C">
        <w:rPr>
          <w:rFonts w:cs="Times New Roman"/>
          <w:szCs w:val="24"/>
        </w:rPr>
        <w:t xml:space="preserve"> maintained.</w:t>
      </w:r>
      <w:r w:rsidR="00D54B0C" w:rsidRPr="00EC542C">
        <w:rPr>
          <w:rFonts w:cs="Times New Roman"/>
          <w:szCs w:val="24"/>
        </w:rPr>
        <w:t xml:space="preserve"> </w:t>
      </w:r>
    </w:p>
    <w:p w14:paraId="294C6D49" w14:textId="5897ED8E" w:rsidR="00DD75F7" w:rsidRPr="00EC542C" w:rsidRDefault="00DD75F7" w:rsidP="0031500A">
      <w:pPr>
        <w:pStyle w:val="Heading6"/>
        <w:rPr>
          <w:rFonts w:cs="Times New Roman"/>
          <w:szCs w:val="24"/>
        </w:rPr>
      </w:pPr>
      <w:r w:rsidRPr="00EC542C">
        <w:rPr>
          <w:rFonts w:cs="Times New Roman"/>
          <w:szCs w:val="24"/>
        </w:rPr>
        <w:t xml:space="preserve">You </w:t>
      </w:r>
      <w:r w:rsidR="00D54B0C" w:rsidRPr="00EC542C">
        <w:rPr>
          <w:rFonts w:cs="Times New Roman"/>
          <w:szCs w:val="24"/>
        </w:rPr>
        <w:t>must</w:t>
      </w:r>
      <w:r w:rsidRPr="00EC542C">
        <w:rPr>
          <w:rFonts w:cs="Times New Roman"/>
          <w:szCs w:val="24"/>
        </w:rPr>
        <w:t xml:space="preserve"> wear a facial covering when entering, inside,</w:t>
      </w:r>
      <w:r w:rsidR="00D54B0C" w:rsidRPr="00EC542C">
        <w:rPr>
          <w:rFonts w:cs="Times New Roman"/>
          <w:szCs w:val="24"/>
        </w:rPr>
        <w:t xml:space="preserve"> moving within,</w:t>
      </w:r>
      <w:r w:rsidRPr="00EC542C">
        <w:rPr>
          <w:rFonts w:cs="Times New Roman"/>
          <w:szCs w:val="24"/>
        </w:rPr>
        <w:t xml:space="preserve"> or leaving a store, even if no one is within 6 feet of you. </w:t>
      </w:r>
    </w:p>
    <w:p w14:paraId="740944DC" w14:textId="6D85A168" w:rsidR="00DD75F7" w:rsidRPr="00EC542C" w:rsidRDefault="00DD75F7" w:rsidP="005812B5">
      <w:pPr>
        <w:pStyle w:val="Heading3"/>
      </w:pPr>
      <w:bookmarkStart w:id="31" w:name="_Toc55457317"/>
      <w:bookmarkStart w:id="32" w:name="_Toc59713997"/>
      <w:r w:rsidRPr="00EC542C">
        <w:t xml:space="preserve">Workers </w:t>
      </w:r>
      <w:r w:rsidR="00E848BE" w:rsidRPr="00EC542C">
        <w:t>i</w:t>
      </w:r>
      <w:r w:rsidRPr="00EC542C">
        <w:t xml:space="preserve">n Any </w:t>
      </w:r>
      <w:r w:rsidR="009B3225" w:rsidRPr="00EC542C">
        <w:t>Establishment</w:t>
      </w:r>
      <w:bookmarkEnd w:id="31"/>
      <w:bookmarkEnd w:id="32"/>
      <w:r w:rsidRPr="00EC542C">
        <w:t xml:space="preserve">  </w:t>
      </w:r>
    </w:p>
    <w:p w14:paraId="22A3A6BB" w14:textId="16347A7E" w:rsidR="00DD75F7" w:rsidRPr="00EC542C" w:rsidRDefault="00291DEC" w:rsidP="00DD75F7">
      <w:pPr>
        <w:rPr>
          <w:rFonts w:cs="Times New Roman"/>
          <w:szCs w:val="24"/>
        </w:rPr>
      </w:pPr>
      <w:r w:rsidRPr="00EC542C">
        <w:rPr>
          <w:rFonts w:cs="Times New Roman"/>
          <w:szCs w:val="24"/>
        </w:rPr>
        <w:fldChar w:fldCharType="begin"/>
      </w:r>
      <w:r w:rsidRPr="00EC542C">
        <w:rPr>
          <w:rFonts w:cs="Times New Roman"/>
          <w:szCs w:val="24"/>
        </w:rPr>
        <w:instrText xml:space="preserve"> XE "Facial Coverings:Workers at Establishments" </w:instrText>
      </w:r>
      <w:r w:rsidRPr="00EC542C">
        <w:rPr>
          <w:rFonts w:cs="Times New Roman"/>
          <w:szCs w:val="24"/>
        </w:rPr>
        <w:fldChar w:fldCharType="end"/>
      </w:r>
      <w:r w:rsidR="0FF7160A" w:rsidRPr="00EC542C">
        <w:rPr>
          <w:rFonts w:cs="Times New Roman"/>
          <w:szCs w:val="24"/>
        </w:rPr>
        <w:t xml:space="preserve">All </w:t>
      </w:r>
      <w:r w:rsidR="1521D92B" w:rsidRPr="00EC542C">
        <w:rPr>
          <w:rFonts w:cs="Times New Roman"/>
          <w:szCs w:val="24"/>
        </w:rPr>
        <w:t>p</w:t>
      </w:r>
      <w:r w:rsidR="00393A44" w:rsidRPr="00EC542C">
        <w:rPr>
          <w:rFonts w:cs="Times New Roman"/>
          <w:szCs w:val="24"/>
        </w:rPr>
        <w:t>eople working at an</w:t>
      </w:r>
      <w:r w:rsidR="00DD75F7" w:rsidRPr="00EC542C">
        <w:rPr>
          <w:rFonts w:cs="Times New Roman"/>
          <w:szCs w:val="24"/>
        </w:rPr>
        <w:t xml:space="preserve"> </w:t>
      </w:r>
      <w:hyperlink w:anchor="_DEFINITIONS" w:tooltip="Establishment means any retail, commercial, governmental, charitable, nonprofit, or other business, organization.  Amenities are Establishments." w:history="1">
        <w:r w:rsidR="0005366D" w:rsidRPr="00EC542C">
          <w:rPr>
            <w:rStyle w:val="Hyperlink"/>
            <w:rFonts w:cs="Times New Roman"/>
            <w:szCs w:val="24"/>
          </w:rPr>
          <w:t>Establishment</w:t>
        </w:r>
      </w:hyperlink>
      <w:r w:rsidR="00253E27" w:rsidRPr="00EC542C">
        <w:rPr>
          <w:rFonts w:cs="Times New Roman"/>
          <w:szCs w:val="24"/>
        </w:rPr>
        <w:t xml:space="preserve"> </w:t>
      </w:r>
      <w:r w:rsidR="00DD75F7" w:rsidRPr="00EC542C">
        <w:rPr>
          <w:rFonts w:cs="Times New Roman"/>
          <w:szCs w:val="24"/>
        </w:rPr>
        <w:t>must wear facial covering</w:t>
      </w:r>
      <w:r w:rsidR="00393A44" w:rsidRPr="00EC542C">
        <w:rPr>
          <w:rFonts w:cs="Times New Roman"/>
          <w:szCs w:val="24"/>
        </w:rPr>
        <w:t>s</w:t>
      </w:r>
      <w:r w:rsidR="00DD75F7" w:rsidRPr="00EC542C">
        <w:rPr>
          <w:rFonts w:cs="Times New Roman"/>
          <w:szCs w:val="24"/>
        </w:rPr>
        <w:t xml:space="preserve"> </w:t>
      </w:r>
      <w:r w:rsidR="0487A1A3" w:rsidRPr="00EC542C">
        <w:rPr>
          <w:rFonts w:cs="Times New Roman"/>
          <w:szCs w:val="24"/>
        </w:rPr>
        <w:t xml:space="preserve">while working </w:t>
      </w:r>
      <w:r w:rsidR="00530F33" w:rsidRPr="00EC542C">
        <w:rPr>
          <w:rFonts w:cs="Times New Roman"/>
          <w:szCs w:val="24"/>
        </w:rPr>
        <w:t>even when</w:t>
      </w:r>
      <w:r w:rsidR="00DD75F7" w:rsidRPr="00EC542C">
        <w:rPr>
          <w:rFonts w:cs="Times New Roman"/>
          <w:szCs w:val="24"/>
        </w:rPr>
        <w:t xml:space="preserve"> </w:t>
      </w:r>
      <w:hyperlink w:anchor="_DEFINITIONS" w:tooltip="Social Distancing means staying at least 6 feet away (in all directions) from any person from outside your household. " w:history="1">
        <w:r w:rsidR="00E2288A" w:rsidRPr="00EC542C">
          <w:rPr>
            <w:rStyle w:val="Hyperlink"/>
            <w:rFonts w:cs="Times New Roman"/>
            <w:szCs w:val="24"/>
          </w:rPr>
          <w:t>Social Distancing</w:t>
        </w:r>
      </w:hyperlink>
      <w:r w:rsidR="00DD75F7" w:rsidRPr="00EC542C">
        <w:rPr>
          <w:rFonts w:cs="Times New Roman"/>
          <w:szCs w:val="24"/>
        </w:rPr>
        <w:t xml:space="preserve"> is also maintained</w:t>
      </w:r>
      <w:r w:rsidR="009207A2" w:rsidRPr="00EC542C">
        <w:rPr>
          <w:rFonts w:cs="Times New Roman"/>
          <w:szCs w:val="24"/>
        </w:rPr>
        <w:t>.  This requirement applies to all workers</w:t>
      </w:r>
      <w:r w:rsidR="00DA1420" w:rsidRPr="00EC542C">
        <w:rPr>
          <w:rFonts w:cs="Times New Roman"/>
          <w:szCs w:val="24"/>
        </w:rPr>
        <w:t>,</w:t>
      </w:r>
      <w:r w:rsidR="00DD75F7" w:rsidRPr="00EC542C">
        <w:rPr>
          <w:rFonts w:cs="Times New Roman"/>
          <w:szCs w:val="24"/>
        </w:rPr>
        <w:t xml:space="preserve"> including </w:t>
      </w:r>
      <w:r w:rsidR="009207A2" w:rsidRPr="00EC542C">
        <w:rPr>
          <w:rFonts w:cs="Times New Roman"/>
          <w:szCs w:val="24"/>
        </w:rPr>
        <w:t>those</w:t>
      </w:r>
      <w:r w:rsidR="00DD75F7" w:rsidRPr="00EC542C">
        <w:rPr>
          <w:rFonts w:cs="Times New Roman"/>
          <w:szCs w:val="24"/>
        </w:rPr>
        <w:t xml:space="preserve"> involved in preparing, handling, or serving food.</w:t>
      </w:r>
    </w:p>
    <w:p w14:paraId="7B4022AE" w14:textId="63FFDB2E" w:rsidR="00DD75F7" w:rsidRPr="00EC542C" w:rsidRDefault="00DD75F7" w:rsidP="00DD75F7">
      <w:pPr>
        <w:pStyle w:val="Heading6"/>
        <w:rPr>
          <w:rFonts w:cs="Times New Roman"/>
          <w:szCs w:val="24"/>
        </w:rPr>
      </w:pPr>
      <w:r w:rsidRPr="00EC542C">
        <w:rPr>
          <w:rFonts w:cs="Times New Roman"/>
          <w:szCs w:val="24"/>
        </w:rPr>
        <w:t xml:space="preserve">When you are working – for example at a store, a marina, or a </w:t>
      </w:r>
      <w:r w:rsidR="00307436" w:rsidRPr="00EC542C">
        <w:rPr>
          <w:rFonts w:cs="Times New Roman"/>
          <w:szCs w:val="24"/>
        </w:rPr>
        <w:t xml:space="preserve">restaurant </w:t>
      </w:r>
      <w:r w:rsidRPr="00EC542C">
        <w:rPr>
          <w:rFonts w:cs="Times New Roman"/>
          <w:szCs w:val="24"/>
        </w:rPr>
        <w:t xml:space="preserve">– you must wear a facial covering </w:t>
      </w:r>
      <w:r w:rsidR="009A6759" w:rsidRPr="00EC542C">
        <w:rPr>
          <w:rFonts w:cs="Times New Roman"/>
          <w:szCs w:val="24"/>
        </w:rPr>
        <w:t>even if no one is</w:t>
      </w:r>
      <w:r w:rsidRPr="00EC542C">
        <w:rPr>
          <w:rFonts w:cs="Times New Roman"/>
          <w:szCs w:val="24"/>
        </w:rPr>
        <w:t xml:space="preserve"> </w:t>
      </w:r>
      <w:r w:rsidR="009A6759" w:rsidRPr="00EC542C">
        <w:rPr>
          <w:rFonts w:cs="Times New Roman"/>
          <w:szCs w:val="24"/>
        </w:rPr>
        <w:t>within 6 feet of you.</w:t>
      </w:r>
    </w:p>
    <w:p w14:paraId="667F69BD" w14:textId="6C44670E" w:rsidR="00DD75F7" w:rsidRPr="00EC542C" w:rsidRDefault="00DD75F7" w:rsidP="005812B5">
      <w:pPr>
        <w:pStyle w:val="Heading3"/>
      </w:pPr>
      <w:bookmarkStart w:id="33" w:name="_Toc55457318"/>
      <w:bookmarkStart w:id="34" w:name="_Toc59713998"/>
      <w:r w:rsidRPr="00EC542C">
        <w:t xml:space="preserve">Common Areas </w:t>
      </w:r>
      <w:r w:rsidR="00E848BE" w:rsidRPr="00EC542C">
        <w:t>i</w:t>
      </w:r>
      <w:r w:rsidRPr="00EC542C">
        <w:t>n Multi-Family Housing</w:t>
      </w:r>
      <w:bookmarkEnd w:id="33"/>
      <w:bookmarkEnd w:id="34"/>
      <w:r w:rsidRPr="00EC542C">
        <w:t xml:space="preserve"> </w:t>
      </w:r>
    </w:p>
    <w:p w14:paraId="410873AB" w14:textId="17CF192D" w:rsidR="00DD75F7" w:rsidRPr="00EC542C" w:rsidRDefault="00291DEC" w:rsidP="00DD75F7">
      <w:pPr>
        <w:rPr>
          <w:rFonts w:cs="Times New Roman"/>
          <w:szCs w:val="24"/>
        </w:rPr>
      </w:pPr>
      <w:r w:rsidRPr="00EC542C">
        <w:rPr>
          <w:rFonts w:cs="Times New Roman"/>
          <w:szCs w:val="24"/>
        </w:rPr>
        <w:fldChar w:fldCharType="begin"/>
      </w:r>
      <w:r w:rsidRPr="00EC542C">
        <w:rPr>
          <w:rFonts w:cs="Times New Roman"/>
          <w:szCs w:val="24"/>
        </w:rPr>
        <w:instrText xml:space="preserve"> XE "Facial Coverings:Common Areas" </w:instrText>
      </w:r>
      <w:r w:rsidRPr="00EC542C">
        <w:rPr>
          <w:rFonts w:cs="Times New Roman"/>
          <w:szCs w:val="24"/>
        </w:rPr>
        <w:fldChar w:fldCharType="end"/>
      </w:r>
      <w:r w:rsidR="00393A44" w:rsidRPr="00EC542C">
        <w:rPr>
          <w:rFonts w:cs="Times New Roman"/>
          <w:szCs w:val="24"/>
        </w:rPr>
        <w:t>All people visiting or using a</w:t>
      </w:r>
      <w:r w:rsidR="00DD75F7" w:rsidRPr="00EC542C">
        <w:rPr>
          <w:rFonts w:cs="Times New Roman"/>
          <w:szCs w:val="24"/>
        </w:rPr>
        <w:t xml:space="preserve"> </w:t>
      </w:r>
      <w:hyperlink w:anchor="_DEFINITIONS" w:tooltip="Common area means any area within a multi-housing development shared by the residents that is not an Amenity and is not a resident’s personal residential property. " w:history="1">
        <w:r w:rsidR="009A6759" w:rsidRPr="00EC542C">
          <w:rPr>
            <w:rStyle w:val="Hyperlink"/>
            <w:rFonts w:cs="Times New Roman"/>
            <w:szCs w:val="24"/>
          </w:rPr>
          <w:t>C</w:t>
        </w:r>
        <w:r w:rsidR="00DD75F7" w:rsidRPr="00EC542C">
          <w:rPr>
            <w:rStyle w:val="Hyperlink"/>
            <w:rFonts w:cs="Times New Roman"/>
            <w:szCs w:val="24"/>
          </w:rPr>
          <w:t xml:space="preserve">ommon </w:t>
        </w:r>
        <w:r w:rsidR="009A6759" w:rsidRPr="00EC542C">
          <w:rPr>
            <w:rStyle w:val="Hyperlink"/>
            <w:rFonts w:cs="Times New Roman"/>
            <w:szCs w:val="24"/>
          </w:rPr>
          <w:t>A</w:t>
        </w:r>
        <w:r w:rsidR="00DD75F7" w:rsidRPr="00EC542C">
          <w:rPr>
            <w:rStyle w:val="Hyperlink"/>
            <w:rFonts w:cs="Times New Roman"/>
            <w:szCs w:val="24"/>
          </w:rPr>
          <w:t>rea</w:t>
        </w:r>
      </w:hyperlink>
      <w:r w:rsidR="00DD75F7" w:rsidRPr="00EC542C">
        <w:rPr>
          <w:rFonts w:cs="Times New Roman"/>
          <w:szCs w:val="24"/>
        </w:rPr>
        <w:t xml:space="preserve"> of a multi-family housing development or residential facility, including </w:t>
      </w:r>
      <w:r w:rsidR="006B39D3" w:rsidRPr="00EC542C">
        <w:rPr>
          <w:rFonts w:cs="Times New Roman"/>
          <w:szCs w:val="24"/>
        </w:rPr>
        <w:t xml:space="preserve">in </w:t>
      </w:r>
      <w:r w:rsidR="00DD75F7" w:rsidRPr="00EC542C">
        <w:rPr>
          <w:rFonts w:cs="Times New Roman"/>
          <w:szCs w:val="24"/>
        </w:rPr>
        <w:t>the reception area, hallways, and elevators</w:t>
      </w:r>
      <w:r w:rsidR="009207A2" w:rsidRPr="00EC542C">
        <w:rPr>
          <w:rFonts w:cs="Times New Roman"/>
          <w:szCs w:val="24"/>
        </w:rPr>
        <w:t xml:space="preserve">, must wear a facial covering </w:t>
      </w:r>
      <w:r w:rsidR="00530F33" w:rsidRPr="00EC542C">
        <w:rPr>
          <w:rFonts w:cs="Times New Roman"/>
          <w:szCs w:val="24"/>
        </w:rPr>
        <w:t>even when</w:t>
      </w:r>
      <w:r w:rsidR="009207A2" w:rsidRPr="00EC542C">
        <w:rPr>
          <w:rFonts w:cs="Times New Roman"/>
          <w:szCs w:val="24"/>
        </w:rPr>
        <w:t xml:space="preserve"> </w:t>
      </w:r>
      <w:hyperlink w:anchor="_DEFINITIONS" w:tooltip="Social Distancing means staying at least 6 feet away (in all directions) from any person from outside your household. " w:history="1">
        <w:r w:rsidR="001F41E1" w:rsidRPr="00EC542C">
          <w:rPr>
            <w:rStyle w:val="Hyperlink"/>
            <w:rFonts w:cs="Times New Roman"/>
            <w:szCs w:val="24"/>
          </w:rPr>
          <w:t>Social Distancing</w:t>
        </w:r>
      </w:hyperlink>
      <w:r w:rsidR="009207A2" w:rsidRPr="00EC542C">
        <w:rPr>
          <w:rFonts w:cs="Times New Roman"/>
          <w:szCs w:val="24"/>
        </w:rPr>
        <w:t xml:space="preserve"> </w:t>
      </w:r>
      <w:r w:rsidR="00F80AFB">
        <w:rPr>
          <w:rFonts w:cs="Times New Roman"/>
          <w:szCs w:val="24"/>
        </w:rPr>
        <w:t>is</w:t>
      </w:r>
      <w:r w:rsidR="009207A2" w:rsidRPr="00EC542C">
        <w:rPr>
          <w:rFonts w:cs="Times New Roman"/>
          <w:szCs w:val="24"/>
        </w:rPr>
        <w:t xml:space="preserve"> maintained</w:t>
      </w:r>
      <w:r w:rsidR="00DD75F7" w:rsidRPr="00EC542C">
        <w:rPr>
          <w:rFonts w:cs="Times New Roman"/>
          <w:szCs w:val="24"/>
        </w:rPr>
        <w:t>.</w:t>
      </w:r>
    </w:p>
    <w:p w14:paraId="7C4A3232" w14:textId="7F059150" w:rsidR="00DD75F7" w:rsidRPr="00EC542C" w:rsidRDefault="00DD75F7" w:rsidP="00DD75F7">
      <w:pPr>
        <w:pStyle w:val="Heading6"/>
        <w:rPr>
          <w:rFonts w:cs="Times New Roman"/>
          <w:szCs w:val="24"/>
        </w:rPr>
      </w:pPr>
      <w:r w:rsidRPr="00EC542C">
        <w:rPr>
          <w:rFonts w:cs="Times New Roman"/>
          <w:szCs w:val="24"/>
        </w:rPr>
        <w:t xml:space="preserve">You live in a condominium building and need to use the community laundry room.  You must always wear a facial covering </w:t>
      </w:r>
      <w:r w:rsidR="009C611D" w:rsidRPr="00EC542C">
        <w:rPr>
          <w:rFonts w:cs="Times New Roman"/>
          <w:szCs w:val="24"/>
        </w:rPr>
        <w:t xml:space="preserve">after </w:t>
      </w:r>
      <w:r w:rsidRPr="00EC542C">
        <w:rPr>
          <w:rFonts w:cs="Times New Roman"/>
          <w:szCs w:val="24"/>
        </w:rPr>
        <w:t xml:space="preserve">leaving your </w:t>
      </w:r>
      <w:r w:rsidR="009C611D" w:rsidRPr="00EC542C">
        <w:rPr>
          <w:rFonts w:cs="Times New Roman"/>
          <w:szCs w:val="24"/>
        </w:rPr>
        <w:t>unit</w:t>
      </w:r>
      <w:r w:rsidR="006B39D3" w:rsidRPr="00EC542C">
        <w:rPr>
          <w:rFonts w:cs="Times New Roman"/>
          <w:szCs w:val="24"/>
        </w:rPr>
        <w:t>,</w:t>
      </w:r>
      <w:r w:rsidR="009C611D" w:rsidRPr="00EC542C">
        <w:rPr>
          <w:rFonts w:cs="Times New Roman"/>
          <w:szCs w:val="24"/>
        </w:rPr>
        <w:t xml:space="preserve"> </w:t>
      </w:r>
      <w:r w:rsidR="00782B38" w:rsidRPr="00EC542C">
        <w:rPr>
          <w:rFonts w:cs="Times New Roman"/>
          <w:szCs w:val="24"/>
        </w:rPr>
        <w:t xml:space="preserve">including </w:t>
      </w:r>
      <w:r w:rsidRPr="00EC542C">
        <w:rPr>
          <w:rFonts w:cs="Times New Roman"/>
          <w:szCs w:val="24"/>
        </w:rPr>
        <w:t>while in the hallways</w:t>
      </w:r>
      <w:r w:rsidR="006B39D3" w:rsidRPr="00EC542C">
        <w:rPr>
          <w:rFonts w:cs="Times New Roman"/>
          <w:szCs w:val="24"/>
        </w:rPr>
        <w:t>,</w:t>
      </w:r>
      <w:r w:rsidRPr="00EC542C">
        <w:rPr>
          <w:rFonts w:cs="Times New Roman"/>
          <w:szCs w:val="24"/>
        </w:rPr>
        <w:t xml:space="preserve"> </w:t>
      </w:r>
      <w:r w:rsidR="00250DB6" w:rsidRPr="00EC542C">
        <w:rPr>
          <w:rFonts w:cs="Times New Roman"/>
          <w:szCs w:val="24"/>
        </w:rPr>
        <w:t xml:space="preserve">the elevator, </w:t>
      </w:r>
      <w:r w:rsidR="009C611D" w:rsidRPr="00EC542C">
        <w:rPr>
          <w:rFonts w:cs="Times New Roman"/>
          <w:szCs w:val="24"/>
        </w:rPr>
        <w:t xml:space="preserve">and </w:t>
      </w:r>
      <w:r w:rsidRPr="00EC542C">
        <w:rPr>
          <w:rFonts w:cs="Times New Roman"/>
          <w:szCs w:val="24"/>
        </w:rPr>
        <w:t>the laundry room</w:t>
      </w:r>
      <w:r w:rsidR="006B39D3" w:rsidRPr="00EC542C">
        <w:rPr>
          <w:rFonts w:cs="Times New Roman"/>
          <w:szCs w:val="24"/>
        </w:rPr>
        <w:t>,</w:t>
      </w:r>
      <w:r w:rsidRPr="00EC542C">
        <w:rPr>
          <w:rFonts w:cs="Times New Roman"/>
          <w:szCs w:val="24"/>
        </w:rPr>
        <w:t xml:space="preserve"> even if no one is within 6 feet of you. </w:t>
      </w:r>
    </w:p>
    <w:p w14:paraId="4574A884" w14:textId="77777777" w:rsidR="00DD75F7" w:rsidRPr="00EC542C" w:rsidRDefault="00DD75F7" w:rsidP="005812B5">
      <w:pPr>
        <w:pStyle w:val="Heading3"/>
      </w:pPr>
      <w:bookmarkStart w:id="35" w:name="_Toc55457319"/>
      <w:bookmarkStart w:id="36" w:name="_Toc59713999"/>
      <w:r w:rsidRPr="00EC542C">
        <w:t>As Otherwise Ordered</w:t>
      </w:r>
      <w:bookmarkEnd w:id="35"/>
      <w:bookmarkEnd w:id="36"/>
    </w:p>
    <w:p w14:paraId="2771AFA3" w14:textId="32B66E6A" w:rsidR="00DD75F7" w:rsidRPr="00EC542C" w:rsidRDefault="00DD75F7" w:rsidP="00DD75F7">
      <w:pPr>
        <w:rPr>
          <w:rFonts w:cs="Times New Roman"/>
          <w:szCs w:val="24"/>
        </w:rPr>
      </w:pPr>
      <w:r w:rsidRPr="00EC542C">
        <w:rPr>
          <w:rFonts w:cs="Times New Roman"/>
          <w:szCs w:val="24"/>
        </w:rPr>
        <w:t>Facial coverings are also required to the extent expressly required by any Executive Order of the Governor</w:t>
      </w:r>
      <w:r w:rsidR="006B39D3" w:rsidRPr="00EC542C">
        <w:rPr>
          <w:rFonts w:cs="Times New Roman"/>
          <w:szCs w:val="24"/>
        </w:rPr>
        <w:t xml:space="preserve"> or</w:t>
      </w:r>
      <w:r w:rsidR="00FC6B0C" w:rsidRPr="00EC542C">
        <w:rPr>
          <w:rFonts w:cs="Times New Roman"/>
          <w:szCs w:val="24"/>
        </w:rPr>
        <w:t xml:space="preserve"> this </w:t>
      </w:r>
      <w:r w:rsidR="00E62273" w:rsidRPr="00EC542C">
        <w:rPr>
          <w:rFonts w:cs="Times New Roman"/>
          <w:szCs w:val="24"/>
        </w:rPr>
        <w:t>CEO</w:t>
      </w:r>
      <w:r w:rsidR="00FC6B0C" w:rsidRPr="00EC542C">
        <w:rPr>
          <w:rFonts w:cs="Times New Roman"/>
          <w:szCs w:val="24"/>
        </w:rPr>
        <w:t>,</w:t>
      </w:r>
      <w:r w:rsidRPr="00EC542C">
        <w:rPr>
          <w:rFonts w:cs="Times New Roman"/>
          <w:szCs w:val="24"/>
        </w:rPr>
        <w:t xml:space="preserve"> which may include additional facial covering requirements for </w:t>
      </w:r>
      <w:hyperlink w:anchor="_DEFINITIONS" w:tooltip="Specific Use means the particular use or function of all or part of an Establishment that is part of the regular activities or operations of the Establishment." w:history="1">
        <w:r w:rsidR="0005366D" w:rsidRPr="00EC542C">
          <w:rPr>
            <w:rStyle w:val="Hyperlink"/>
            <w:rFonts w:cs="Times New Roman"/>
            <w:szCs w:val="24"/>
          </w:rPr>
          <w:t>Specific Use</w:t>
        </w:r>
      </w:hyperlink>
      <w:r w:rsidR="0005366D" w:rsidRPr="00EC542C">
        <w:rPr>
          <w:rStyle w:val="Hyperlink"/>
          <w:rFonts w:cs="Times New Roman"/>
          <w:szCs w:val="24"/>
        </w:rPr>
        <w:t>s</w:t>
      </w:r>
      <w:r w:rsidR="0005366D" w:rsidRPr="00EC542C">
        <w:rPr>
          <w:rStyle w:val="Hyperlink"/>
          <w:rFonts w:cs="Times New Roman"/>
          <w:color w:val="auto"/>
          <w:szCs w:val="24"/>
          <w:u w:val="none"/>
        </w:rPr>
        <w:t xml:space="preserve"> a</w:t>
      </w:r>
      <w:r w:rsidR="40EF0FD7" w:rsidRPr="00EC542C">
        <w:rPr>
          <w:rStyle w:val="Hyperlink"/>
          <w:rFonts w:cs="Times New Roman"/>
          <w:color w:val="auto"/>
          <w:szCs w:val="24"/>
          <w:u w:val="none"/>
        </w:rPr>
        <w:t>s described</w:t>
      </w:r>
      <w:r w:rsidR="23F93035" w:rsidRPr="00EC542C">
        <w:rPr>
          <w:rStyle w:val="Hyperlink"/>
          <w:rFonts w:cs="Times New Roman"/>
          <w:color w:val="auto"/>
          <w:szCs w:val="24"/>
          <w:u w:val="none"/>
        </w:rPr>
        <w:t xml:space="preserve"> in </w:t>
      </w:r>
      <w:r w:rsidR="4F0A6E65" w:rsidRPr="00EC542C">
        <w:rPr>
          <w:rStyle w:val="Hyperlink"/>
          <w:rFonts w:cs="Times New Roman"/>
          <w:color w:val="auto"/>
          <w:szCs w:val="24"/>
          <w:u w:val="none"/>
        </w:rPr>
        <w:t>Chapters 1</w:t>
      </w:r>
      <w:r w:rsidR="00AA481D" w:rsidRPr="00EC542C">
        <w:rPr>
          <w:rStyle w:val="Hyperlink"/>
          <w:rFonts w:cs="Times New Roman"/>
          <w:color w:val="auto"/>
          <w:szCs w:val="24"/>
          <w:u w:val="none"/>
        </w:rPr>
        <w:t>1</w:t>
      </w:r>
      <w:r w:rsidR="4F0A6E65" w:rsidRPr="00EC542C">
        <w:rPr>
          <w:rStyle w:val="Hyperlink"/>
          <w:rFonts w:cs="Times New Roman"/>
          <w:color w:val="auto"/>
          <w:szCs w:val="24"/>
          <w:u w:val="none"/>
        </w:rPr>
        <w:t xml:space="preserve"> through </w:t>
      </w:r>
      <w:r w:rsidR="00803E90" w:rsidRPr="00EC542C">
        <w:rPr>
          <w:rStyle w:val="Hyperlink"/>
          <w:rFonts w:cs="Times New Roman"/>
          <w:color w:val="auto"/>
          <w:szCs w:val="24"/>
          <w:u w:val="none"/>
        </w:rPr>
        <w:t>3</w:t>
      </w:r>
      <w:r w:rsidR="00AA481D" w:rsidRPr="00EC542C">
        <w:rPr>
          <w:rStyle w:val="Hyperlink"/>
          <w:rFonts w:cs="Times New Roman"/>
          <w:color w:val="auto"/>
          <w:szCs w:val="24"/>
          <w:u w:val="none"/>
        </w:rPr>
        <w:t>1</w:t>
      </w:r>
      <w:r w:rsidR="4F0A6E65" w:rsidRPr="00EC542C">
        <w:rPr>
          <w:rStyle w:val="Hyperlink"/>
          <w:rFonts w:cs="Times New Roman"/>
          <w:color w:val="auto"/>
          <w:szCs w:val="24"/>
          <w:u w:val="none"/>
        </w:rPr>
        <w:t xml:space="preserve"> </w:t>
      </w:r>
      <w:r w:rsidR="40EF0FD7" w:rsidRPr="00EC542C">
        <w:rPr>
          <w:rStyle w:val="Hyperlink"/>
          <w:rFonts w:cs="Times New Roman"/>
          <w:color w:val="auto"/>
          <w:szCs w:val="24"/>
          <w:u w:val="none"/>
        </w:rPr>
        <w:t>below</w:t>
      </w:r>
      <w:r w:rsidRPr="00EC542C">
        <w:rPr>
          <w:rFonts w:cs="Times New Roman"/>
          <w:szCs w:val="24"/>
        </w:rPr>
        <w:t xml:space="preserve">. </w:t>
      </w:r>
    </w:p>
    <w:p w14:paraId="38BFC3F5" w14:textId="683C137C" w:rsidR="00DD1EBB" w:rsidRPr="00EC542C" w:rsidRDefault="00DD75F7" w:rsidP="007116B6">
      <w:pPr>
        <w:pStyle w:val="Heading2"/>
      </w:pPr>
      <w:bookmarkStart w:id="37" w:name="_Toc48129378"/>
      <w:bookmarkStart w:id="38" w:name="_Toc55457320"/>
      <w:bookmarkStart w:id="39" w:name="_Toc55404257"/>
      <w:bookmarkStart w:id="40" w:name="_Toc53653534"/>
      <w:bookmarkStart w:id="41" w:name="_Toc59714000"/>
      <w:r w:rsidRPr="00EC542C">
        <w:lastRenderedPageBreak/>
        <w:t>Exceptions to the Facial Covering Requirements</w:t>
      </w:r>
      <w:bookmarkEnd w:id="37"/>
      <w:bookmarkEnd w:id="38"/>
      <w:bookmarkEnd w:id="39"/>
      <w:bookmarkEnd w:id="40"/>
      <w:bookmarkEnd w:id="41"/>
      <w:r w:rsidRPr="00EC542C">
        <w:t xml:space="preserve"> </w:t>
      </w:r>
    </w:p>
    <w:p w14:paraId="123C270A" w14:textId="18BA2D62" w:rsidR="00DD1EBB" w:rsidRPr="00EC542C" w:rsidRDefault="00DD1EBB" w:rsidP="00DD1EBB">
      <w:pPr>
        <w:rPr>
          <w:rFonts w:eastAsia="Arial" w:cs="Times New Roman"/>
          <w:szCs w:val="24"/>
        </w:rPr>
      </w:pPr>
      <w:r w:rsidRPr="00EC542C">
        <w:rPr>
          <w:rFonts w:eastAsia="Arial" w:cs="Times New Roman"/>
          <w:szCs w:val="24"/>
        </w:rPr>
        <w:t xml:space="preserve">Even when facial coverings are not required under this Chapter 3, </w:t>
      </w:r>
      <w:r w:rsidR="00393A44" w:rsidRPr="00EC542C">
        <w:rPr>
          <w:rFonts w:eastAsia="Arial" w:cs="Times New Roman"/>
          <w:szCs w:val="24"/>
        </w:rPr>
        <w:t>individuals</w:t>
      </w:r>
      <w:r w:rsidRPr="00EC542C">
        <w:rPr>
          <w:rFonts w:eastAsia="Arial" w:cs="Times New Roman"/>
          <w:szCs w:val="24"/>
        </w:rPr>
        <w:t xml:space="preserve"> are strongly encouraged to wear facial coverings when </w:t>
      </w:r>
      <w:hyperlink w:anchor="_DEFINITIONS" w:tooltip="Social Distancing means staying at least 6 feet away (in all directions) from any person from outside your household. " w:history="1">
        <w:r w:rsidR="0005366D" w:rsidRPr="00EC542C">
          <w:rPr>
            <w:rStyle w:val="Hyperlink"/>
            <w:rFonts w:cs="Times New Roman"/>
            <w:szCs w:val="24"/>
          </w:rPr>
          <w:t>Social Distancing</w:t>
        </w:r>
      </w:hyperlink>
      <w:r w:rsidRPr="00EC542C">
        <w:rPr>
          <w:rFonts w:eastAsia="Arial" w:cs="Times New Roman"/>
          <w:szCs w:val="24"/>
        </w:rPr>
        <w:t xml:space="preserve"> between </w:t>
      </w:r>
      <w:r w:rsidR="373A6345" w:rsidRPr="00EC542C">
        <w:rPr>
          <w:rFonts w:eastAsia="Arial" w:cs="Times New Roman"/>
          <w:szCs w:val="24"/>
        </w:rPr>
        <w:t xml:space="preserve">people </w:t>
      </w:r>
      <w:r w:rsidRPr="00EC542C">
        <w:rPr>
          <w:rFonts w:eastAsia="Arial" w:cs="Times New Roman"/>
          <w:szCs w:val="24"/>
        </w:rPr>
        <w:t xml:space="preserve">of different households </w:t>
      </w:r>
      <w:r w:rsidR="00AA481D" w:rsidRPr="00EC542C">
        <w:rPr>
          <w:rFonts w:eastAsia="Arial" w:cs="Times New Roman"/>
          <w:szCs w:val="24"/>
        </w:rPr>
        <w:t>or fami</w:t>
      </w:r>
      <w:r w:rsidR="00F80AFB">
        <w:rPr>
          <w:rFonts w:eastAsia="Arial" w:cs="Times New Roman"/>
          <w:szCs w:val="24"/>
        </w:rPr>
        <w:t>lies</w:t>
      </w:r>
      <w:r w:rsidR="00AA481D" w:rsidRPr="00EC542C">
        <w:rPr>
          <w:rFonts w:eastAsia="Arial" w:cs="Times New Roman"/>
          <w:szCs w:val="24"/>
        </w:rPr>
        <w:t xml:space="preserve"> </w:t>
      </w:r>
      <w:r w:rsidRPr="00EC542C">
        <w:rPr>
          <w:rFonts w:eastAsia="Arial" w:cs="Times New Roman"/>
          <w:szCs w:val="24"/>
        </w:rPr>
        <w:t xml:space="preserve">cannot be consistently maintained.  </w:t>
      </w:r>
    </w:p>
    <w:p w14:paraId="7756FFBB" w14:textId="257DBD15" w:rsidR="00DD75F7" w:rsidRPr="00EC542C" w:rsidRDefault="00DD75F7" w:rsidP="005812B5">
      <w:pPr>
        <w:pStyle w:val="Heading3"/>
      </w:pPr>
      <w:bookmarkStart w:id="42" w:name="_Toc55457321"/>
      <w:bookmarkStart w:id="43" w:name="_Toc59714001"/>
      <w:r w:rsidRPr="00EC542C">
        <w:t xml:space="preserve">Children </w:t>
      </w:r>
      <w:r w:rsidR="00E848BE" w:rsidRPr="00EC542C">
        <w:t>U</w:t>
      </w:r>
      <w:r w:rsidRPr="00EC542C">
        <w:t>nder Two Years of Age</w:t>
      </w:r>
      <w:bookmarkEnd w:id="42"/>
      <w:bookmarkEnd w:id="43"/>
      <w:r w:rsidRPr="00EC542C">
        <w:t xml:space="preserve"> </w:t>
      </w:r>
    </w:p>
    <w:p w14:paraId="5F9D9461" w14:textId="64587ADF" w:rsidR="00DD75F7" w:rsidRPr="00EC542C" w:rsidRDefault="00291DEC" w:rsidP="00DD75F7">
      <w:pPr>
        <w:rPr>
          <w:rFonts w:cs="Times New Roman"/>
          <w:szCs w:val="24"/>
        </w:rPr>
      </w:pPr>
      <w:r w:rsidRPr="00EC542C">
        <w:rPr>
          <w:rFonts w:cs="Times New Roman"/>
          <w:szCs w:val="24"/>
        </w:rPr>
        <w:fldChar w:fldCharType="begin"/>
      </w:r>
      <w:r w:rsidRPr="00EC542C">
        <w:rPr>
          <w:rFonts w:cs="Times New Roman"/>
          <w:szCs w:val="24"/>
        </w:rPr>
        <w:instrText xml:space="preserve"> XE "Facial Coverings:Exceptions:Children Under 2" </w:instrText>
      </w:r>
      <w:r w:rsidRPr="00EC542C">
        <w:rPr>
          <w:rFonts w:cs="Times New Roman"/>
          <w:szCs w:val="24"/>
        </w:rPr>
        <w:fldChar w:fldCharType="end"/>
      </w:r>
      <w:r w:rsidRPr="00EC542C">
        <w:rPr>
          <w:rFonts w:cs="Times New Roman"/>
          <w:szCs w:val="24"/>
        </w:rPr>
        <w:fldChar w:fldCharType="begin"/>
      </w:r>
      <w:r w:rsidRPr="00EC542C">
        <w:rPr>
          <w:rFonts w:cs="Times New Roman"/>
          <w:szCs w:val="24"/>
        </w:rPr>
        <w:instrText xml:space="preserve"> XE "Facial Coverings:Exceptions:Licensed childcare facilities" </w:instrText>
      </w:r>
      <w:r w:rsidRPr="00EC542C">
        <w:rPr>
          <w:rFonts w:cs="Times New Roman"/>
          <w:szCs w:val="24"/>
        </w:rPr>
        <w:fldChar w:fldCharType="end"/>
      </w:r>
      <w:r w:rsidR="00DD75F7" w:rsidRPr="00EC542C">
        <w:rPr>
          <w:rFonts w:cs="Times New Roman"/>
          <w:szCs w:val="24"/>
        </w:rPr>
        <w:t xml:space="preserve">Children under the age of 2 should not wear facial coverings </w:t>
      </w:r>
      <w:r w:rsidR="00F80AFB">
        <w:rPr>
          <w:rFonts w:cs="Times New Roman"/>
          <w:szCs w:val="24"/>
        </w:rPr>
        <w:t>according to</w:t>
      </w:r>
      <w:r w:rsidR="00DD75F7" w:rsidRPr="00EC542C">
        <w:rPr>
          <w:rFonts w:cs="Times New Roman"/>
          <w:szCs w:val="24"/>
        </w:rPr>
        <w:t xml:space="preserve"> </w:t>
      </w:r>
      <w:hyperlink r:id="rId16" w:tooltip="CDC Guidelines means the guidance available from the Centers for Disease Control and Prevention available at https://www.cdc.gov/coronavirus/2019-nCoV/index.html" w:history="1">
        <w:r w:rsidR="00DD75F7" w:rsidRPr="00EC542C">
          <w:rPr>
            <w:rStyle w:val="Hyperlink"/>
            <w:rFonts w:cs="Times New Roman"/>
            <w:szCs w:val="24"/>
          </w:rPr>
          <w:t>CDC Guidelines</w:t>
        </w:r>
      </w:hyperlink>
      <w:r w:rsidR="00DD75F7" w:rsidRPr="00EC542C">
        <w:rPr>
          <w:rFonts w:cs="Times New Roman"/>
          <w:szCs w:val="24"/>
        </w:rPr>
        <w:t>.</w:t>
      </w:r>
    </w:p>
    <w:p w14:paraId="3B52395C" w14:textId="16B77905" w:rsidR="00DD75F7" w:rsidRPr="00EC542C" w:rsidRDefault="00DD75F7" w:rsidP="005812B5">
      <w:pPr>
        <w:pStyle w:val="Heading3"/>
      </w:pPr>
      <w:bookmarkStart w:id="44" w:name="_Toc55457322"/>
      <w:bookmarkStart w:id="45" w:name="_Toc59714002"/>
      <w:r w:rsidRPr="00EC542C">
        <w:t xml:space="preserve">Children in Licensed </w:t>
      </w:r>
      <w:r w:rsidR="00E848BE" w:rsidRPr="00EC542C">
        <w:t>C</w:t>
      </w:r>
      <w:r w:rsidRPr="00EC542C">
        <w:t xml:space="preserve">hildcare </w:t>
      </w:r>
      <w:r w:rsidR="00E848BE" w:rsidRPr="00EC542C">
        <w:t>F</w:t>
      </w:r>
      <w:r w:rsidRPr="00EC542C">
        <w:t>acilities</w:t>
      </w:r>
      <w:bookmarkEnd w:id="44"/>
      <w:bookmarkEnd w:id="45"/>
    </w:p>
    <w:p w14:paraId="5C6F5C61" w14:textId="77777777" w:rsidR="00DD75F7" w:rsidRPr="00EC542C" w:rsidRDefault="00DD75F7" w:rsidP="00DD75F7">
      <w:pPr>
        <w:rPr>
          <w:rFonts w:cs="Times New Roman"/>
          <w:szCs w:val="24"/>
        </w:rPr>
      </w:pPr>
      <w:r w:rsidRPr="00EC542C">
        <w:rPr>
          <w:rFonts w:cs="Times New Roman"/>
          <w:szCs w:val="24"/>
        </w:rPr>
        <w:t xml:space="preserve">Any child, regardless of age, while under the custody of a licensed childcare facility, including day care centers, is not required to wear a facial covering.  </w:t>
      </w:r>
    </w:p>
    <w:p w14:paraId="3BD8DF0D" w14:textId="2387A78C" w:rsidR="009C611D" w:rsidRPr="00EC542C" w:rsidRDefault="009C611D" w:rsidP="005812B5">
      <w:pPr>
        <w:pStyle w:val="Heading3"/>
      </w:pPr>
      <w:bookmarkStart w:id="46" w:name="_Toc55457323"/>
      <w:bookmarkStart w:id="47" w:name="_Toc59714003"/>
      <w:r w:rsidRPr="00EC542C">
        <w:t>Shortest Interval Where Practically Impossible</w:t>
      </w:r>
      <w:r w:rsidR="00237691" w:rsidRPr="00EC542C">
        <w:t xml:space="preserve"> to Receive a Good or Service While Wearing a Facial Covering</w:t>
      </w:r>
      <w:bookmarkEnd w:id="46"/>
      <w:bookmarkEnd w:id="47"/>
    </w:p>
    <w:p w14:paraId="1FBE9E5D" w14:textId="5C0182D6" w:rsidR="009C611D" w:rsidRPr="00EC542C" w:rsidRDefault="00CC6677" w:rsidP="009C611D">
      <w:pPr>
        <w:rPr>
          <w:rFonts w:cs="Times New Roman"/>
          <w:szCs w:val="24"/>
        </w:rPr>
      </w:pPr>
      <w:r w:rsidRPr="00EC542C">
        <w:rPr>
          <w:rFonts w:cs="Times New Roman"/>
          <w:szCs w:val="24"/>
        </w:rPr>
        <w:t xml:space="preserve">People </w:t>
      </w:r>
      <w:r w:rsidR="005F0BE0" w:rsidRPr="00EC542C">
        <w:rPr>
          <w:rFonts w:cs="Times New Roman"/>
          <w:szCs w:val="24"/>
        </w:rPr>
        <w:t xml:space="preserve">are not required </w:t>
      </w:r>
      <w:r w:rsidRPr="00EC542C">
        <w:rPr>
          <w:rFonts w:cs="Times New Roman"/>
          <w:szCs w:val="24"/>
        </w:rPr>
        <w:t xml:space="preserve">to wear a facial covering for the shortest practical period of time that the person’s activity makes wearing a facial covering impossible (such as eating, drinking, or while receiving a facial grooming).  This exception applies to </w:t>
      </w:r>
      <w:r w:rsidRPr="00EC542C">
        <w:rPr>
          <w:rFonts w:cs="Times New Roman"/>
          <w:szCs w:val="24"/>
        </w:rPr>
        <w:fldChar w:fldCharType="begin"/>
      </w:r>
      <w:r w:rsidRPr="00EC542C">
        <w:rPr>
          <w:rFonts w:cs="Times New Roman"/>
          <w:szCs w:val="24"/>
        </w:rPr>
        <w:instrText xml:space="preserve"> XE "Facial Coverings:Exceptions:Eating, drinking, or receiving service" </w:instrText>
      </w:r>
      <w:r w:rsidRPr="00EC542C">
        <w:rPr>
          <w:rFonts w:cs="Times New Roman"/>
          <w:szCs w:val="24"/>
        </w:rPr>
        <w:fldChar w:fldCharType="end"/>
      </w:r>
      <w:r w:rsidRPr="00EC542C">
        <w:rPr>
          <w:rFonts w:cs="Times New Roman"/>
          <w:szCs w:val="24"/>
        </w:rPr>
        <w:t xml:space="preserve">both </w:t>
      </w:r>
      <w:hyperlink w:anchor="_DEFINITIONS" w:tooltip="Establishment means any retail, commercial, governmental, charitable, nonprofit, or other business, organization.  Amenities are Establishments." w:history="1">
        <w:r w:rsidR="0005366D" w:rsidRPr="00EC542C">
          <w:rPr>
            <w:rStyle w:val="Hyperlink"/>
            <w:rFonts w:cs="Times New Roman"/>
            <w:szCs w:val="24"/>
          </w:rPr>
          <w:t>Establishment</w:t>
        </w:r>
      </w:hyperlink>
      <w:r w:rsidR="0005366D" w:rsidRPr="00EC542C">
        <w:rPr>
          <w:rStyle w:val="Hyperlink"/>
          <w:rFonts w:cs="Times New Roman"/>
          <w:szCs w:val="24"/>
        </w:rPr>
        <w:t>s</w:t>
      </w:r>
      <w:r w:rsidR="004B44EF" w:rsidRPr="00EC542C">
        <w:rPr>
          <w:rFonts w:cs="Times New Roman"/>
          <w:szCs w:val="24"/>
        </w:rPr>
        <w:t xml:space="preserve"> </w:t>
      </w:r>
      <w:r w:rsidRPr="00EC542C">
        <w:rPr>
          <w:rFonts w:cs="Times New Roman"/>
          <w:szCs w:val="24"/>
        </w:rPr>
        <w:t>and</w:t>
      </w:r>
      <w:r w:rsidR="0030570D" w:rsidRPr="00EC542C">
        <w:rPr>
          <w:rFonts w:cs="Times New Roman"/>
          <w:szCs w:val="24"/>
        </w:rPr>
        <w:t xml:space="preserve"> to </w:t>
      </w:r>
      <w:hyperlink w:anchor="_DEFINITIONS" w:tooltip="Visitor means a person who is not a resident of that household, even if the person is a family member of the residents of the household." w:history="1">
        <w:r w:rsidR="0005366D" w:rsidRPr="00EC542C">
          <w:rPr>
            <w:rStyle w:val="Hyperlink"/>
            <w:rFonts w:eastAsia="Arial" w:cs="Times New Roman"/>
            <w:szCs w:val="24"/>
          </w:rPr>
          <w:t>Visitors</w:t>
        </w:r>
      </w:hyperlink>
      <w:r w:rsidR="0030570D" w:rsidRPr="00EC542C">
        <w:rPr>
          <w:rFonts w:cs="Times New Roman"/>
          <w:szCs w:val="24"/>
        </w:rPr>
        <w:t xml:space="preserve"> in</w:t>
      </w:r>
      <w:r w:rsidRPr="00EC542C">
        <w:rPr>
          <w:rFonts w:cs="Times New Roman"/>
          <w:szCs w:val="24"/>
        </w:rPr>
        <w:t xml:space="preserve"> </w:t>
      </w:r>
      <w:r w:rsidR="004B44EF" w:rsidRPr="00EC542C">
        <w:rPr>
          <w:rFonts w:cs="Times New Roman"/>
          <w:szCs w:val="24"/>
        </w:rPr>
        <w:t>private residence</w:t>
      </w:r>
      <w:r w:rsidRPr="00EC542C">
        <w:rPr>
          <w:rFonts w:cs="Times New Roman"/>
          <w:szCs w:val="24"/>
        </w:rPr>
        <w:t xml:space="preserve">s. </w:t>
      </w:r>
    </w:p>
    <w:p w14:paraId="6ECE10C1" w14:textId="5D26DBEF" w:rsidR="009C611D" w:rsidRPr="00EC542C" w:rsidRDefault="009C611D" w:rsidP="009C611D">
      <w:pPr>
        <w:pStyle w:val="Heading6"/>
        <w:rPr>
          <w:rFonts w:cs="Times New Roman"/>
          <w:szCs w:val="24"/>
        </w:rPr>
      </w:pPr>
      <w:r w:rsidRPr="00EC542C">
        <w:rPr>
          <w:rFonts w:cs="Times New Roman"/>
          <w:szCs w:val="24"/>
        </w:rPr>
        <w:t>When you go to a restaurant, you do not have to wear your facial covering only while you are actively eating or drinking.  Facial coverings must be worn at all other times</w:t>
      </w:r>
      <w:r w:rsidR="00CB5B1B" w:rsidRPr="00EC542C">
        <w:rPr>
          <w:rFonts w:cs="Times New Roman"/>
          <w:szCs w:val="24"/>
        </w:rPr>
        <w:t xml:space="preserve"> while in the restaurant</w:t>
      </w:r>
      <w:r w:rsidRPr="00EC542C">
        <w:rPr>
          <w:rFonts w:cs="Times New Roman"/>
          <w:szCs w:val="24"/>
        </w:rPr>
        <w:t xml:space="preserve">, including while waiting to be seated, walking to the table, walking to the bathroom, </w:t>
      </w:r>
      <w:r w:rsidR="001B014F" w:rsidRPr="00EC542C">
        <w:rPr>
          <w:rFonts w:cs="Times New Roman"/>
          <w:szCs w:val="24"/>
        </w:rPr>
        <w:t xml:space="preserve">waiting for your food or drink to arrive, </w:t>
      </w:r>
      <w:r w:rsidR="00CC6677" w:rsidRPr="00EC542C">
        <w:rPr>
          <w:rFonts w:cs="Times New Roman"/>
          <w:szCs w:val="24"/>
        </w:rPr>
        <w:t xml:space="preserve">and </w:t>
      </w:r>
      <w:r w:rsidRPr="00EC542C">
        <w:rPr>
          <w:rFonts w:cs="Times New Roman"/>
          <w:szCs w:val="24"/>
        </w:rPr>
        <w:t xml:space="preserve">immediately upon finishing your </w:t>
      </w:r>
      <w:r w:rsidR="00F80AFB">
        <w:rPr>
          <w:rFonts w:cs="Times New Roman"/>
          <w:szCs w:val="24"/>
        </w:rPr>
        <w:t xml:space="preserve">food </w:t>
      </w:r>
      <w:r w:rsidRPr="00EC542C">
        <w:rPr>
          <w:rFonts w:cs="Times New Roman"/>
          <w:szCs w:val="24"/>
        </w:rPr>
        <w:t xml:space="preserve">or drink. </w:t>
      </w:r>
    </w:p>
    <w:p w14:paraId="7265AB14" w14:textId="22A320A9" w:rsidR="009C611D" w:rsidRPr="00EC542C" w:rsidRDefault="009C611D" w:rsidP="009C611D">
      <w:pPr>
        <w:pStyle w:val="Heading6"/>
        <w:rPr>
          <w:rFonts w:cs="Times New Roman"/>
          <w:szCs w:val="24"/>
        </w:rPr>
      </w:pPr>
      <w:r w:rsidRPr="00EC542C">
        <w:rPr>
          <w:rFonts w:cs="Times New Roman"/>
          <w:szCs w:val="24"/>
        </w:rPr>
        <w:t>You are going to the spa and will be getting a facial.  You do not need to wear a facial covering while receiving the facial</w:t>
      </w:r>
      <w:r w:rsidR="00CB5B1B" w:rsidRPr="00EC542C">
        <w:rPr>
          <w:rFonts w:cs="Times New Roman"/>
          <w:szCs w:val="24"/>
        </w:rPr>
        <w:t>, b</w:t>
      </w:r>
      <w:r w:rsidRPr="00EC542C">
        <w:rPr>
          <w:rFonts w:cs="Times New Roman"/>
          <w:szCs w:val="24"/>
        </w:rPr>
        <w:t>ut you must wear a facial covering while you wait for your treatment</w:t>
      </w:r>
      <w:r w:rsidR="00915E20" w:rsidRPr="00EC542C">
        <w:rPr>
          <w:rFonts w:cs="Times New Roman"/>
          <w:szCs w:val="24"/>
        </w:rPr>
        <w:t>,</w:t>
      </w:r>
      <w:r w:rsidRPr="00EC542C">
        <w:rPr>
          <w:rFonts w:cs="Times New Roman"/>
          <w:szCs w:val="24"/>
        </w:rPr>
        <w:t xml:space="preserve"> once the treatment is concluded</w:t>
      </w:r>
      <w:r w:rsidR="00915E20" w:rsidRPr="00EC542C">
        <w:rPr>
          <w:rFonts w:cs="Times New Roman"/>
          <w:szCs w:val="24"/>
        </w:rPr>
        <w:t>, and while you are receiving treatment to a part of your body other than your face</w:t>
      </w:r>
      <w:r w:rsidRPr="00EC542C">
        <w:rPr>
          <w:rFonts w:cs="Times New Roman"/>
          <w:szCs w:val="24"/>
        </w:rPr>
        <w:t>.</w:t>
      </w:r>
    </w:p>
    <w:p w14:paraId="43C71EC2" w14:textId="4C1073FB" w:rsidR="00DD75F7" w:rsidRPr="00EC542C" w:rsidRDefault="00DD75F7" w:rsidP="005812B5">
      <w:pPr>
        <w:pStyle w:val="Heading3"/>
      </w:pPr>
      <w:bookmarkStart w:id="48" w:name="_Toc55457324"/>
      <w:bookmarkStart w:id="49" w:name="_Toc59714004"/>
      <w:r w:rsidRPr="00EC542C">
        <w:t>Disability or Medical Condition</w:t>
      </w:r>
      <w:bookmarkEnd w:id="48"/>
      <w:bookmarkEnd w:id="49"/>
    </w:p>
    <w:p w14:paraId="4AB2FDC4" w14:textId="50AA52D8" w:rsidR="00652232" w:rsidRPr="00EC542C" w:rsidRDefault="00291DEC" w:rsidP="00DD75F7">
      <w:pPr>
        <w:rPr>
          <w:rFonts w:cs="Times New Roman"/>
          <w:szCs w:val="24"/>
        </w:rPr>
      </w:pPr>
      <w:r w:rsidRPr="00EC542C">
        <w:rPr>
          <w:rFonts w:cs="Times New Roman"/>
          <w:szCs w:val="24"/>
        </w:rPr>
        <w:fldChar w:fldCharType="begin"/>
      </w:r>
      <w:r w:rsidRPr="00EC542C">
        <w:rPr>
          <w:rFonts w:cs="Times New Roman"/>
          <w:szCs w:val="24"/>
        </w:rPr>
        <w:instrText xml:space="preserve"> XE "Facial Coverings:Exceptions:Disability or medical condition" </w:instrText>
      </w:r>
      <w:r w:rsidRPr="00EC542C">
        <w:rPr>
          <w:rFonts w:cs="Times New Roman"/>
          <w:szCs w:val="24"/>
        </w:rPr>
        <w:fldChar w:fldCharType="end"/>
      </w:r>
      <w:r w:rsidR="00DD75F7" w:rsidRPr="00EC542C">
        <w:rPr>
          <w:rFonts w:cs="Times New Roman"/>
          <w:szCs w:val="24"/>
        </w:rPr>
        <w:t>A person with a disability or medical condition that prevents the person from wearing a facial covering</w:t>
      </w:r>
      <w:r w:rsidR="00F80AFB">
        <w:rPr>
          <w:rFonts w:cs="Times New Roman"/>
          <w:szCs w:val="24"/>
        </w:rPr>
        <w:t>,</w:t>
      </w:r>
      <w:r w:rsidR="00DD75F7" w:rsidRPr="00EC542C">
        <w:rPr>
          <w:rFonts w:cs="Times New Roman"/>
          <w:szCs w:val="24"/>
        </w:rPr>
        <w:t xml:space="preserve"> </w:t>
      </w:r>
      <w:r w:rsidR="006B0A1A" w:rsidRPr="00EC542C">
        <w:rPr>
          <w:rFonts w:cs="Times New Roman"/>
          <w:szCs w:val="24"/>
        </w:rPr>
        <w:t>or causes a person to be unable to remove a facial covering without assistance</w:t>
      </w:r>
      <w:r w:rsidR="005C49B2">
        <w:rPr>
          <w:rFonts w:cs="Times New Roman"/>
          <w:szCs w:val="24"/>
        </w:rPr>
        <w:t>,</w:t>
      </w:r>
      <w:r w:rsidR="006B0A1A" w:rsidRPr="00EC542C">
        <w:rPr>
          <w:rFonts w:cs="Times New Roman"/>
          <w:szCs w:val="24"/>
        </w:rPr>
        <w:t xml:space="preserve"> </w:t>
      </w:r>
      <w:r w:rsidR="00AA481D" w:rsidRPr="00EC542C">
        <w:rPr>
          <w:rFonts w:cs="Times New Roman"/>
          <w:szCs w:val="24"/>
        </w:rPr>
        <w:t xml:space="preserve">should </w:t>
      </w:r>
      <w:r w:rsidR="00DD75F7" w:rsidRPr="00EC542C">
        <w:rPr>
          <w:rFonts w:cs="Times New Roman"/>
          <w:szCs w:val="24"/>
        </w:rPr>
        <w:t xml:space="preserve">not wear a facial covering.  </w:t>
      </w:r>
      <w:r w:rsidR="00665A33" w:rsidRPr="00EC542C">
        <w:rPr>
          <w:rFonts w:cs="Times New Roman"/>
          <w:szCs w:val="24"/>
        </w:rPr>
        <w:t>However</w:t>
      </w:r>
      <w:r w:rsidR="0069565A" w:rsidRPr="00EC542C">
        <w:rPr>
          <w:rFonts w:cs="Times New Roman"/>
          <w:szCs w:val="24"/>
        </w:rPr>
        <w:t>, a</w:t>
      </w:r>
      <w:r w:rsidR="00DD75F7" w:rsidRPr="00EC542C">
        <w:rPr>
          <w:rFonts w:cs="Times New Roman"/>
          <w:szCs w:val="24"/>
        </w:rPr>
        <w:t xml:space="preserve">n </w:t>
      </w:r>
      <w:hyperlink w:anchor="_DEFINITIONS" w:tooltip="Establishment means any retail, commercial, governmental, charitable, nonprofit, and other business, organization, or Amenity in Broward County." w:history="1">
        <w:r w:rsidR="000C21F2" w:rsidRPr="00EC542C">
          <w:rPr>
            <w:rStyle w:val="Hyperlink"/>
            <w:rFonts w:cs="Times New Roman"/>
            <w:szCs w:val="24"/>
          </w:rPr>
          <w:t>Establishment</w:t>
        </w:r>
      </w:hyperlink>
      <w:r w:rsidR="00DD75F7" w:rsidRPr="00EC542C">
        <w:rPr>
          <w:rFonts w:cs="Times New Roman"/>
          <w:szCs w:val="24"/>
        </w:rPr>
        <w:t xml:space="preserve"> </w:t>
      </w:r>
      <w:r w:rsidR="000A13E2" w:rsidRPr="00EC542C">
        <w:rPr>
          <w:rFonts w:cs="Times New Roman"/>
          <w:szCs w:val="24"/>
        </w:rPr>
        <w:t xml:space="preserve">can </w:t>
      </w:r>
      <w:r w:rsidR="00DD75F7" w:rsidRPr="00EC542C">
        <w:rPr>
          <w:rFonts w:cs="Times New Roman"/>
          <w:szCs w:val="24"/>
        </w:rPr>
        <w:t>refuse entry to a person not wearing a facial covering</w:t>
      </w:r>
      <w:r w:rsidR="000A13E2" w:rsidRPr="00EC542C">
        <w:rPr>
          <w:rFonts w:cs="Times New Roman"/>
          <w:szCs w:val="24"/>
        </w:rPr>
        <w:t xml:space="preserve"> </w:t>
      </w:r>
      <w:r w:rsidR="00652232" w:rsidRPr="00EC542C">
        <w:rPr>
          <w:rFonts w:cs="Times New Roman"/>
          <w:szCs w:val="24"/>
        </w:rPr>
        <w:t xml:space="preserve">provided the </w:t>
      </w:r>
      <w:hyperlink w:anchor="_DEFINITIONS" w:tooltip="Establishment means any retail, commercial, governmental, charitable, nonprofit, and other business, organization, or Amenity in Broward County." w:history="1">
        <w:r w:rsidR="003D3007" w:rsidRPr="00EC542C">
          <w:rPr>
            <w:rStyle w:val="Hyperlink"/>
            <w:rFonts w:cs="Times New Roman"/>
            <w:szCs w:val="24"/>
          </w:rPr>
          <w:t>Establishment</w:t>
        </w:r>
      </w:hyperlink>
      <w:r w:rsidR="003D3007" w:rsidRPr="00EC542C">
        <w:rPr>
          <w:rFonts w:cs="Times New Roman"/>
          <w:szCs w:val="24"/>
        </w:rPr>
        <w:t xml:space="preserve"> </w:t>
      </w:r>
      <w:r w:rsidR="00652232" w:rsidRPr="00EC542C">
        <w:rPr>
          <w:rFonts w:cs="Times New Roman"/>
          <w:szCs w:val="24"/>
        </w:rPr>
        <w:t xml:space="preserve">complies with any applicable Americans with Disabilities Act (“ADA”) requirements.  </w:t>
      </w:r>
    </w:p>
    <w:p w14:paraId="116B04D0" w14:textId="5B6174A7" w:rsidR="00DD75F7" w:rsidRPr="00EC542C" w:rsidRDefault="00DD75F7" w:rsidP="00DD75F7">
      <w:pPr>
        <w:rPr>
          <w:rFonts w:cs="Times New Roman"/>
          <w:szCs w:val="24"/>
        </w:rPr>
      </w:pPr>
      <w:r w:rsidRPr="00EC542C">
        <w:rPr>
          <w:rFonts w:cs="Times New Roman"/>
          <w:szCs w:val="24"/>
        </w:rPr>
        <w:t xml:space="preserve">Nothing in this </w:t>
      </w:r>
      <w:r w:rsidR="007B71DF" w:rsidRPr="00EC542C">
        <w:rPr>
          <w:rFonts w:cs="Times New Roman"/>
          <w:szCs w:val="24"/>
        </w:rPr>
        <w:t>S</w:t>
      </w:r>
      <w:r w:rsidRPr="00EC542C">
        <w:rPr>
          <w:rFonts w:cs="Times New Roman"/>
          <w:szCs w:val="24"/>
        </w:rPr>
        <w:t xml:space="preserve">ection </w:t>
      </w:r>
      <w:r w:rsidR="007B71DF" w:rsidRPr="00EC542C">
        <w:rPr>
          <w:rFonts w:cs="Times New Roman"/>
          <w:szCs w:val="24"/>
        </w:rPr>
        <w:t xml:space="preserve">3.B.4 </w:t>
      </w:r>
      <w:r w:rsidRPr="00EC542C">
        <w:rPr>
          <w:rFonts w:cs="Times New Roman"/>
          <w:szCs w:val="24"/>
        </w:rPr>
        <w:t xml:space="preserve">imposes any obligation on any </w:t>
      </w:r>
      <w:hyperlink w:anchor="_DEFINITIONS" w:tooltip="Establishment means any retail, commercial, governmental, charitable, nonprofit, and other business, organization, or Amenity in Broward County." w:history="1">
        <w:r w:rsidR="000C21F2" w:rsidRPr="00EC542C">
          <w:rPr>
            <w:rStyle w:val="Hyperlink"/>
            <w:rFonts w:cs="Times New Roman"/>
            <w:szCs w:val="24"/>
          </w:rPr>
          <w:t>Establishment</w:t>
        </w:r>
      </w:hyperlink>
      <w:r w:rsidRPr="00EC542C">
        <w:rPr>
          <w:rFonts w:cs="Times New Roman"/>
          <w:szCs w:val="24"/>
        </w:rPr>
        <w:t xml:space="preserve"> to permit entry </w:t>
      </w:r>
      <w:r w:rsidR="00393A44" w:rsidRPr="00EC542C">
        <w:rPr>
          <w:rFonts w:cs="Times New Roman"/>
          <w:szCs w:val="24"/>
        </w:rPr>
        <w:t>to people</w:t>
      </w:r>
      <w:r w:rsidRPr="00EC542C">
        <w:rPr>
          <w:rFonts w:cs="Times New Roman"/>
          <w:szCs w:val="24"/>
        </w:rPr>
        <w:t xml:space="preserve"> not wearing facial coverings</w:t>
      </w:r>
      <w:r w:rsidR="00652232" w:rsidRPr="00EC542C">
        <w:rPr>
          <w:rFonts w:cs="Times New Roman"/>
          <w:szCs w:val="24"/>
        </w:rPr>
        <w:t>.</w:t>
      </w:r>
      <w:r w:rsidRPr="00EC542C">
        <w:rPr>
          <w:rFonts w:cs="Times New Roman"/>
          <w:szCs w:val="24"/>
        </w:rPr>
        <w:t xml:space="preserve"> </w:t>
      </w:r>
    </w:p>
    <w:p w14:paraId="3EC46331" w14:textId="6A78F161" w:rsidR="0069565A" w:rsidRPr="00EC542C" w:rsidRDefault="0069565A" w:rsidP="0069565A">
      <w:pPr>
        <w:pStyle w:val="Heading6"/>
        <w:rPr>
          <w:rFonts w:cs="Times New Roman"/>
          <w:szCs w:val="24"/>
        </w:rPr>
      </w:pPr>
      <w:r w:rsidRPr="00EC542C">
        <w:rPr>
          <w:rFonts w:cs="Times New Roman"/>
          <w:szCs w:val="24"/>
        </w:rPr>
        <w:lastRenderedPageBreak/>
        <w:t xml:space="preserve">You </w:t>
      </w:r>
      <w:r w:rsidR="003A7622" w:rsidRPr="00EC542C">
        <w:rPr>
          <w:rFonts w:cs="Times New Roman"/>
          <w:szCs w:val="24"/>
        </w:rPr>
        <w:t>wish</w:t>
      </w:r>
      <w:r w:rsidRPr="00EC542C">
        <w:rPr>
          <w:rFonts w:cs="Times New Roman"/>
          <w:szCs w:val="24"/>
        </w:rPr>
        <w:t xml:space="preserve"> to purchase groceries from a local store, but you suffer from a health condition that prevents you from wearing a facial covering.  The store may choose to accommodate you </w:t>
      </w:r>
      <w:r w:rsidR="00652232" w:rsidRPr="00EC542C">
        <w:rPr>
          <w:rFonts w:cs="Times New Roman"/>
          <w:szCs w:val="24"/>
        </w:rPr>
        <w:t xml:space="preserve">(for example, </w:t>
      </w:r>
      <w:r w:rsidRPr="00EC542C">
        <w:rPr>
          <w:rFonts w:cs="Times New Roman"/>
          <w:szCs w:val="24"/>
        </w:rPr>
        <w:t>by providing curbside delivery</w:t>
      </w:r>
      <w:r w:rsidR="00652232" w:rsidRPr="00EC542C">
        <w:rPr>
          <w:rFonts w:cs="Times New Roman"/>
          <w:szCs w:val="24"/>
        </w:rPr>
        <w:t>) or the store may choose to deny you entry if permitted by the ADA.</w:t>
      </w:r>
      <w:r w:rsidR="00646335" w:rsidRPr="00EC542C">
        <w:rPr>
          <w:rFonts w:cs="Times New Roman"/>
          <w:szCs w:val="24"/>
        </w:rPr>
        <w:t xml:space="preserve"> </w:t>
      </w:r>
    </w:p>
    <w:p w14:paraId="51A46672" w14:textId="77777777" w:rsidR="00DD75F7" w:rsidRPr="00EC542C" w:rsidRDefault="00DD75F7" w:rsidP="005812B5">
      <w:pPr>
        <w:pStyle w:val="Heading3"/>
      </w:pPr>
      <w:bookmarkStart w:id="50" w:name="_Toc55457325"/>
      <w:bookmarkStart w:id="51" w:name="_Toc59714005"/>
      <w:r w:rsidRPr="00EC542C">
        <w:t>Certain Health or Public Safety Officials</w:t>
      </w:r>
      <w:bookmarkEnd w:id="50"/>
      <w:bookmarkEnd w:id="51"/>
      <w:r w:rsidRPr="00EC542C">
        <w:t xml:space="preserve"> </w:t>
      </w:r>
    </w:p>
    <w:p w14:paraId="2AFAF6D0" w14:textId="3C5384C5" w:rsidR="00DD75F7" w:rsidRPr="00EC542C" w:rsidRDefault="00DD75F7" w:rsidP="00DD75F7">
      <w:pPr>
        <w:rPr>
          <w:rFonts w:cs="Times New Roman"/>
          <w:szCs w:val="24"/>
        </w:rPr>
      </w:pPr>
      <w:r w:rsidRPr="00EC542C">
        <w:rPr>
          <w:rFonts w:cs="Times New Roman"/>
          <w:szCs w:val="24"/>
        </w:rPr>
        <w:t>Healthcare, public health and safety, fire,</w:t>
      </w:r>
      <w:r w:rsidR="006B0A1A" w:rsidRPr="00EC542C">
        <w:rPr>
          <w:rFonts w:cs="Times New Roman"/>
          <w:szCs w:val="24"/>
        </w:rPr>
        <w:t xml:space="preserve"> electric utility workers,</w:t>
      </w:r>
      <w:r w:rsidRPr="00EC542C">
        <w:rPr>
          <w:rFonts w:cs="Times New Roman"/>
          <w:szCs w:val="24"/>
        </w:rPr>
        <w:t xml:space="preserve"> and other life safety personnel, while working in those capacities, are not required to comply with the facial covering requirements of this </w:t>
      </w:r>
      <w:r w:rsidR="00E62273" w:rsidRPr="00EC542C">
        <w:rPr>
          <w:rFonts w:cs="Times New Roman"/>
          <w:szCs w:val="24"/>
        </w:rPr>
        <w:t>CEO</w:t>
      </w:r>
      <w:r w:rsidRPr="00EC542C">
        <w:rPr>
          <w:rFonts w:cs="Times New Roman"/>
          <w:szCs w:val="24"/>
        </w:rPr>
        <w:t xml:space="preserve"> because their respective agencies or employers determine the applicable personal protective equipment requirements. </w:t>
      </w:r>
    </w:p>
    <w:p w14:paraId="013FC25D" w14:textId="3BE30C3C" w:rsidR="443C216F" w:rsidRPr="00EC542C" w:rsidRDefault="631D2AF5" w:rsidP="005812B5">
      <w:pPr>
        <w:pStyle w:val="Heading3"/>
      </w:pPr>
      <w:bookmarkStart w:id="52" w:name="_Toc55457326"/>
      <w:bookmarkStart w:id="53" w:name="_Toc59714006"/>
      <w:r w:rsidRPr="00EC542C">
        <w:t xml:space="preserve">People Actively Engaged </w:t>
      </w:r>
      <w:r w:rsidR="003D3007" w:rsidRPr="00EC542C">
        <w:t>i</w:t>
      </w:r>
      <w:r w:rsidRPr="00EC542C">
        <w:t xml:space="preserve">n </w:t>
      </w:r>
      <w:r w:rsidR="00BB2E70" w:rsidRPr="00EC542C">
        <w:t>Exercise</w:t>
      </w:r>
      <w:bookmarkEnd w:id="52"/>
      <w:bookmarkEnd w:id="53"/>
    </w:p>
    <w:p w14:paraId="1EE5DA37" w14:textId="1FAA5235" w:rsidR="4AC9342D" w:rsidRPr="00EC542C" w:rsidRDefault="631D2AF5" w:rsidP="4BFF1150">
      <w:pPr>
        <w:rPr>
          <w:rFonts w:cs="Times New Roman"/>
          <w:szCs w:val="24"/>
        </w:rPr>
      </w:pPr>
      <w:r w:rsidRPr="00EC542C">
        <w:rPr>
          <w:rFonts w:cs="Times New Roman"/>
          <w:szCs w:val="24"/>
        </w:rPr>
        <w:t xml:space="preserve">People </w:t>
      </w:r>
      <w:r w:rsidR="006B0A1A" w:rsidRPr="00EC542C">
        <w:rPr>
          <w:rFonts w:cs="Times New Roman"/>
          <w:szCs w:val="24"/>
        </w:rPr>
        <w:t>are not required</w:t>
      </w:r>
      <w:r w:rsidRPr="00EC542C">
        <w:rPr>
          <w:rFonts w:cs="Times New Roman"/>
          <w:szCs w:val="24"/>
        </w:rPr>
        <w:t xml:space="preserve"> to wear a facial covering while actively </w:t>
      </w:r>
      <w:r w:rsidR="00BB2E70" w:rsidRPr="00EC542C">
        <w:rPr>
          <w:rFonts w:cs="Times New Roman"/>
          <w:szCs w:val="24"/>
        </w:rPr>
        <w:t>exercising</w:t>
      </w:r>
      <w:r w:rsidRPr="00EC542C">
        <w:rPr>
          <w:rFonts w:cs="Times New Roman"/>
          <w:szCs w:val="24"/>
        </w:rPr>
        <w:t xml:space="preserve">. </w:t>
      </w:r>
      <w:r w:rsidR="18AC27E5" w:rsidRPr="00EC542C">
        <w:rPr>
          <w:rFonts w:cs="Times New Roman"/>
          <w:szCs w:val="24"/>
        </w:rPr>
        <w:t xml:space="preserve">Prior to commencing and immediately upon concluding </w:t>
      </w:r>
      <w:r w:rsidR="00BB2E70" w:rsidRPr="00EC542C">
        <w:rPr>
          <w:rFonts w:cs="Times New Roman"/>
          <w:szCs w:val="24"/>
        </w:rPr>
        <w:t xml:space="preserve">an exercise </w:t>
      </w:r>
      <w:r w:rsidR="007542CE" w:rsidRPr="00EC542C">
        <w:rPr>
          <w:rFonts w:cs="Times New Roman"/>
          <w:szCs w:val="24"/>
        </w:rPr>
        <w:t>activity</w:t>
      </w:r>
      <w:r w:rsidR="00BB2E70" w:rsidRPr="00EC542C">
        <w:rPr>
          <w:rFonts w:cs="Times New Roman"/>
          <w:szCs w:val="24"/>
        </w:rPr>
        <w:t>, facial coverings must be worn</w:t>
      </w:r>
      <w:r w:rsidR="0005366D" w:rsidRPr="00EC542C">
        <w:rPr>
          <w:rFonts w:cs="Times New Roman"/>
          <w:szCs w:val="24"/>
        </w:rPr>
        <w:t>.</w:t>
      </w:r>
    </w:p>
    <w:p w14:paraId="78DB4367" w14:textId="45DA4B85" w:rsidR="00DD75F7" w:rsidRPr="00EC542C" w:rsidRDefault="0085515D" w:rsidP="005812B5">
      <w:pPr>
        <w:pStyle w:val="Heading3"/>
      </w:pPr>
      <w:bookmarkStart w:id="54" w:name="_Toc55457327"/>
      <w:bookmarkStart w:id="55" w:name="_Toc59714007"/>
      <w:r w:rsidRPr="00EC542C">
        <w:t xml:space="preserve">People </w:t>
      </w:r>
      <w:r w:rsidR="003D3007" w:rsidRPr="00EC542C">
        <w:t>i</w:t>
      </w:r>
      <w:r w:rsidR="00DD75F7" w:rsidRPr="00EC542C">
        <w:t>n the Water</w:t>
      </w:r>
      <w:bookmarkEnd w:id="54"/>
      <w:bookmarkEnd w:id="55"/>
    </w:p>
    <w:p w14:paraId="0EB5CF51" w14:textId="290AC411" w:rsidR="00DD75F7" w:rsidRPr="00EC542C" w:rsidRDefault="0085515D" w:rsidP="00DD75F7">
      <w:pPr>
        <w:rPr>
          <w:rFonts w:cs="Times New Roman"/>
          <w:szCs w:val="24"/>
        </w:rPr>
      </w:pPr>
      <w:r w:rsidRPr="00EC542C">
        <w:rPr>
          <w:rFonts w:cs="Times New Roman"/>
          <w:szCs w:val="24"/>
        </w:rPr>
        <w:t xml:space="preserve">People </w:t>
      </w:r>
      <w:r w:rsidR="008D48E1" w:rsidRPr="00EC542C">
        <w:rPr>
          <w:rFonts w:cs="Times New Roman"/>
          <w:szCs w:val="24"/>
        </w:rPr>
        <w:t>should not</w:t>
      </w:r>
      <w:r w:rsidRPr="00EC542C">
        <w:rPr>
          <w:rFonts w:cs="Times New Roman"/>
          <w:szCs w:val="24"/>
        </w:rPr>
        <w:t xml:space="preserve"> wear a facial covering while </w:t>
      </w:r>
      <w:r w:rsidR="00DD75F7" w:rsidRPr="00EC542C">
        <w:rPr>
          <w:rFonts w:cs="Times New Roman"/>
          <w:szCs w:val="24"/>
        </w:rPr>
        <w:t xml:space="preserve">swimming or </w:t>
      </w:r>
      <w:r w:rsidRPr="00EC542C">
        <w:rPr>
          <w:rFonts w:cs="Times New Roman"/>
          <w:szCs w:val="24"/>
        </w:rPr>
        <w:t xml:space="preserve">physically </w:t>
      </w:r>
      <w:r w:rsidR="00DD75F7" w:rsidRPr="00EC542C">
        <w:rPr>
          <w:rFonts w:cs="Times New Roman"/>
          <w:szCs w:val="24"/>
        </w:rPr>
        <w:t xml:space="preserve">in a </w:t>
      </w:r>
      <w:r w:rsidRPr="00EC542C">
        <w:rPr>
          <w:rFonts w:cs="Times New Roman"/>
          <w:szCs w:val="24"/>
        </w:rPr>
        <w:t xml:space="preserve">body of water (such as a </w:t>
      </w:r>
      <w:r w:rsidR="00DD75F7" w:rsidRPr="00EC542C">
        <w:rPr>
          <w:rFonts w:cs="Times New Roman"/>
          <w:szCs w:val="24"/>
        </w:rPr>
        <w:t>pool</w:t>
      </w:r>
      <w:r w:rsidRPr="00EC542C">
        <w:rPr>
          <w:rFonts w:cs="Times New Roman"/>
          <w:szCs w:val="24"/>
        </w:rPr>
        <w:t xml:space="preserve"> or the </w:t>
      </w:r>
      <w:r w:rsidR="00DD75F7" w:rsidRPr="00EC542C">
        <w:rPr>
          <w:rFonts w:cs="Times New Roman"/>
          <w:szCs w:val="24"/>
        </w:rPr>
        <w:t>ocean</w:t>
      </w:r>
      <w:r w:rsidRPr="00EC542C">
        <w:rPr>
          <w:rFonts w:cs="Times New Roman"/>
          <w:szCs w:val="24"/>
        </w:rPr>
        <w:t>)</w:t>
      </w:r>
      <w:r w:rsidR="00DD75F7" w:rsidRPr="00EC542C">
        <w:rPr>
          <w:rFonts w:cs="Times New Roman"/>
          <w:szCs w:val="24"/>
        </w:rPr>
        <w:t xml:space="preserve">, </w:t>
      </w:r>
      <w:r w:rsidR="006D43B3" w:rsidRPr="00EC542C">
        <w:rPr>
          <w:rFonts w:cs="Times New Roman"/>
          <w:szCs w:val="24"/>
        </w:rPr>
        <w:t xml:space="preserve">but </w:t>
      </w:r>
      <w:r w:rsidRPr="00EC542C">
        <w:rPr>
          <w:rFonts w:cs="Times New Roman"/>
          <w:szCs w:val="24"/>
        </w:rPr>
        <w:t xml:space="preserve">they must </w:t>
      </w:r>
      <w:r w:rsidR="00DD75F7" w:rsidRPr="00EC542C">
        <w:rPr>
          <w:rFonts w:cs="Times New Roman"/>
          <w:szCs w:val="24"/>
        </w:rPr>
        <w:t xml:space="preserve">maintain </w:t>
      </w:r>
      <w:hyperlink w:anchor="_DEFINITIONS" w:tooltip="Social Distancing means staying at least 6 feet away (in all directions) from any person from outside your household. " w:history="1">
        <w:r w:rsidR="001F41E1" w:rsidRPr="00EC542C">
          <w:rPr>
            <w:rStyle w:val="Hyperlink"/>
            <w:rFonts w:cs="Times New Roman"/>
            <w:szCs w:val="24"/>
          </w:rPr>
          <w:t>Social Distancing</w:t>
        </w:r>
      </w:hyperlink>
      <w:r w:rsidR="00DD75F7" w:rsidRPr="00EC542C">
        <w:rPr>
          <w:rFonts w:cs="Times New Roman"/>
          <w:szCs w:val="24"/>
        </w:rPr>
        <w:t xml:space="preserve"> of at least 6 feet between </w:t>
      </w:r>
      <w:r w:rsidR="00393A44" w:rsidRPr="00EC542C">
        <w:rPr>
          <w:rFonts w:cs="Times New Roman"/>
          <w:szCs w:val="24"/>
        </w:rPr>
        <w:t xml:space="preserve">people </w:t>
      </w:r>
      <w:r w:rsidR="00DD75F7" w:rsidRPr="00EC542C">
        <w:rPr>
          <w:rFonts w:cs="Times New Roman"/>
          <w:szCs w:val="24"/>
        </w:rPr>
        <w:t>not of the same household</w:t>
      </w:r>
      <w:r w:rsidR="00AA481D" w:rsidRPr="00EC542C">
        <w:rPr>
          <w:rFonts w:cs="Times New Roman"/>
          <w:szCs w:val="24"/>
        </w:rPr>
        <w:t xml:space="preserve"> or family</w:t>
      </w:r>
      <w:r w:rsidR="00DD75F7" w:rsidRPr="00EC542C">
        <w:rPr>
          <w:rFonts w:cs="Times New Roman"/>
          <w:szCs w:val="24"/>
        </w:rPr>
        <w:t xml:space="preserve"> to the maximum extent </w:t>
      </w:r>
      <w:r w:rsidRPr="00EC542C">
        <w:rPr>
          <w:rFonts w:cs="Times New Roman"/>
          <w:szCs w:val="24"/>
        </w:rPr>
        <w:t>reasonably possible</w:t>
      </w:r>
      <w:r w:rsidR="00DD75F7" w:rsidRPr="00EC542C">
        <w:rPr>
          <w:rFonts w:cs="Times New Roman"/>
          <w:szCs w:val="24"/>
        </w:rPr>
        <w:t xml:space="preserve">.  </w:t>
      </w:r>
      <w:r w:rsidRPr="00EC542C">
        <w:rPr>
          <w:rFonts w:cs="Times New Roman"/>
          <w:szCs w:val="24"/>
        </w:rPr>
        <w:fldChar w:fldCharType="begin"/>
      </w:r>
      <w:r w:rsidRPr="00EC542C">
        <w:rPr>
          <w:rFonts w:cs="Times New Roman"/>
          <w:szCs w:val="24"/>
        </w:rPr>
        <w:instrText xml:space="preserve"> XE "Facial Coverings:Exceptions:In the water" </w:instrText>
      </w:r>
      <w:r w:rsidRPr="00EC542C">
        <w:rPr>
          <w:rFonts w:cs="Times New Roman"/>
          <w:szCs w:val="24"/>
        </w:rPr>
        <w:fldChar w:fldCharType="end"/>
      </w:r>
    </w:p>
    <w:p w14:paraId="38CE1645" w14:textId="1003ACC5" w:rsidR="00DD75F7" w:rsidRPr="00EC542C" w:rsidRDefault="00DD75F7" w:rsidP="005812B5">
      <w:pPr>
        <w:pStyle w:val="Heading3"/>
      </w:pPr>
      <w:bookmarkStart w:id="56" w:name="_Toc55457328"/>
      <w:bookmarkStart w:id="57" w:name="_Toc59714008"/>
      <w:r w:rsidRPr="00EC542C">
        <w:t>Solitary Workers</w:t>
      </w:r>
      <w:bookmarkEnd w:id="56"/>
      <w:bookmarkEnd w:id="57"/>
    </w:p>
    <w:p w14:paraId="34A66F33" w14:textId="1455CECB" w:rsidR="00692EC8" w:rsidRPr="00EC542C" w:rsidRDefault="00692EC8" w:rsidP="00DD75F7">
      <w:pPr>
        <w:rPr>
          <w:rFonts w:cs="Times New Roman"/>
          <w:szCs w:val="24"/>
        </w:rPr>
      </w:pPr>
      <w:r w:rsidRPr="00EC542C">
        <w:rPr>
          <w:rFonts w:cs="Times New Roman"/>
          <w:szCs w:val="24"/>
        </w:rPr>
        <w:t xml:space="preserve">People </w:t>
      </w:r>
      <w:r w:rsidR="00DD75F7" w:rsidRPr="00EC542C">
        <w:rPr>
          <w:rFonts w:cs="Times New Roman"/>
          <w:szCs w:val="24"/>
        </w:rPr>
        <w:t xml:space="preserve">who are working anywhere </w:t>
      </w:r>
      <w:r w:rsidR="00DD75F7" w:rsidRPr="00EC542C">
        <w:rPr>
          <w:rFonts w:cs="Times New Roman"/>
          <w:szCs w:val="24"/>
          <w:u w:val="single"/>
        </w:rPr>
        <w:t>other than</w:t>
      </w:r>
      <w:r w:rsidR="00DD75F7" w:rsidRPr="00EC542C">
        <w:rPr>
          <w:rFonts w:cs="Times New Roman"/>
          <w:szCs w:val="24"/>
        </w:rPr>
        <w:t xml:space="preserve"> </w:t>
      </w:r>
      <w:r w:rsidRPr="00EC542C">
        <w:rPr>
          <w:rFonts w:cs="Times New Roman"/>
          <w:szCs w:val="24"/>
        </w:rPr>
        <w:t xml:space="preserve">at </w:t>
      </w:r>
      <w:r w:rsidR="00DD75F7" w:rsidRPr="00EC542C">
        <w:rPr>
          <w:rFonts w:cs="Times New Roman"/>
          <w:szCs w:val="24"/>
        </w:rPr>
        <w:t>a retail</w:t>
      </w:r>
      <w:r w:rsidR="007542CE" w:rsidRPr="00EC542C">
        <w:rPr>
          <w:rFonts w:cs="Times New Roman"/>
          <w:szCs w:val="24"/>
        </w:rPr>
        <w:t xml:space="preserve"> </w:t>
      </w:r>
      <w:hyperlink w:anchor="_DEFINITIONS" w:tooltip="Establishment means any retail, commercial, governmental, charitable, nonprofit, and other business, organization, or Amenity in Broward County." w:history="1">
        <w:r w:rsidR="00C77015" w:rsidRPr="00EC542C">
          <w:rPr>
            <w:rStyle w:val="Hyperlink"/>
            <w:rFonts w:cs="Times New Roman"/>
            <w:szCs w:val="24"/>
          </w:rPr>
          <w:t>Establishment</w:t>
        </w:r>
      </w:hyperlink>
      <w:r w:rsidR="00DD75F7" w:rsidRPr="00EC542C">
        <w:rPr>
          <w:rFonts w:cs="Times New Roman"/>
          <w:szCs w:val="24"/>
        </w:rPr>
        <w:t xml:space="preserve">, </w:t>
      </w:r>
      <w:r w:rsidR="007542CE" w:rsidRPr="00EC542C">
        <w:rPr>
          <w:rFonts w:cs="Times New Roman"/>
          <w:szCs w:val="24"/>
        </w:rPr>
        <w:t xml:space="preserve">an </w:t>
      </w:r>
      <w:hyperlink w:anchor="_DEFINITIONS" w:tooltip="Establishment means any retail, commercial, governmental, charitable, nonprofit, and other business, organization, or Amenity in Broward County." w:history="1">
        <w:r w:rsidR="00C77015" w:rsidRPr="00EC542C">
          <w:rPr>
            <w:rStyle w:val="Hyperlink"/>
            <w:rFonts w:cs="Times New Roman"/>
            <w:szCs w:val="24"/>
          </w:rPr>
          <w:t>Establishment</w:t>
        </w:r>
      </w:hyperlink>
      <w:r w:rsidR="007542CE" w:rsidRPr="00EC542C">
        <w:rPr>
          <w:rFonts w:cs="Times New Roman"/>
          <w:szCs w:val="24"/>
        </w:rPr>
        <w:t xml:space="preserve"> serving food or alcohol, a </w:t>
      </w:r>
      <w:r w:rsidR="00DD75F7" w:rsidRPr="00EC542C">
        <w:rPr>
          <w:rFonts w:cs="Times New Roman"/>
          <w:szCs w:val="24"/>
        </w:rPr>
        <w:t xml:space="preserve">personal services </w:t>
      </w:r>
      <w:hyperlink w:anchor="_DEFINITIONS" w:tooltip="Establishment means any retail, commercial, governmental, charitable, nonprofit, and other business, organization, or Amenity in Broward County." w:history="1">
        <w:r w:rsidR="00C77015" w:rsidRPr="00EC542C">
          <w:rPr>
            <w:rStyle w:val="Hyperlink"/>
            <w:rFonts w:cs="Times New Roman"/>
            <w:szCs w:val="24"/>
          </w:rPr>
          <w:t>Establishment</w:t>
        </w:r>
      </w:hyperlink>
      <w:r w:rsidR="00DD75F7" w:rsidRPr="00EC542C">
        <w:rPr>
          <w:rFonts w:cs="Times New Roman"/>
          <w:szCs w:val="24"/>
        </w:rPr>
        <w:t xml:space="preserve">, </w:t>
      </w:r>
      <w:r w:rsidR="00F80AFB">
        <w:rPr>
          <w:rFonts w:cs="Times New Roman"/>
          <w:szCs w:val="24"/>
        </w:rPr>
        <w:t xml:space="preserve">an </w:t>
      </w:r>
      <w:r w:rsidR="00DD75F7" w:rsidRPr="00EC542C">
        <w:rPr>
          <w:rFonts w:cs="Times New Roman"/>
          <w:szCs w:val="24"/>
        </w:rPr>
        <w:t xml:space="preserve">indoor amusement facility, </w:t>
      </w:r>
      <w:r w:rsidR="00F80AFB">
        <w:rPr>
          <w:rFonts w:cs="Times New Roman"/>
          <w:szCs w:val="24"/>
        </w:rPr>
        <w:t xml:space="preserve">or a </w:t>
      </w:r>
      <w:r w:rsidR="00DD75F7" w:rsidRPr="00EC542C">
        <w:rPr>
          <w:rFonts w:cs="Times New Roman"/>
          <w:szCs w:val="24"/>
        </w:rPr>
        <w:t xml:space="preserve">gym or fitness center, are not required to wear a facial covering when there is no other person of a different household </w:t>
      </w:r>
      <w:r w:rsidR="00AA481D" w:rsidRPr="00EC542C">
        <w:rPr>
          <w:rFonts w:cs="Times New Roman"/>
          <w:szCs w:val="24"/>
        </w:rPr>
        <w:t xml:space="preserve">or family </w:t>
      </w:r>
      <w:r w:rsidR="00DD75F7" w:rsidRPr="00EC542C">
        <w:rPr>
          <w:rFonts w:cs="Times New Roman"/>
          <w:szCs w:val="24"/>
        </w:rPr>
        <w:t>within 6 feet</w:t>
      </w:r>
      <w:r w:rsidRPr="00EC542C">
        <w:rPr>
          <w:rFonts w:cs="Times New Roman"/>
          <w:szCs w:val="24"/>
        </w:rPr>
        <w:t>.</w:t>
      </w:r>
    </w:p>
    <w:p w14:paraId="55391641" w14:textId="52C17A61" w:rsidR="00DD75F7" w:rsidRPr="00EC542C" w:rsidRDefault="00692EC8" w:rsidP="00DD75F7">
      <w:pPr>
        <w:rPr>
          <w:rFonts w:cs="Times New Roman"/>
          <w:szCs w:val="24"/>
        </w:rPr>
      </w:pPr>
      <w:r w:rsidRPr="00EC542C">
        <w:rPr>
          <w:rFonts w:cs="Times New Roman"/>
          <w:szCs w:val="24"/>
        </w:rPr>
        <w:t xml:space="preserve">People who are the only </w:t>
      </w:r>
      <w:r w:rsidR="00DD75F7" w:rsidRPr="00EC542C">
        <w:rPr>
          <w:rFonts w:cs="Times New Roman"/>
          <w:szCs w:val="24"/>
        </w:rPr>
        <w:t>person in a room</w:t>
      </w:r>
      <w:r w:rsidRPr="00EC542C">
        <w:rPr>
          <w:rFonts w:cs="Times New Roman"/>
          <w:szCs w:val="24"/>
        </w:rPr>
        <w:t xml:space="preserve"> </w:t>
      </w:r>
      <w:r w:rsidR="006B0A1A" w:rsidRPr="00EC542C">
        <w:rPr>
          <w:rFonts w:cs="Times New Roman"/>
          <w:szCs w:val="24"/>
        </w:rPr>
        <w:t>are not required to</w:t>
      </w:r>
      <w:r w:rsidRPr="00EC542C">
        <w:rPr>
          <w:rFonts w:cs="Times New Roman"/>
          <w:szCs w:val="24"/>
        </w:rPr>
        <w:t xml:space="preserve"> wear a facial covering</w:t>
      </w:r>
      <w:r w:rsidR="00BC6620" w:rsidRPr="00EC542C">
        <w:rPr>
          <w:rFonts w:cs="Times New Roman"/>
          <w:szCs w:val="24"/>
        </w:rPr>
        <w:t xml:space="preserve">, provided that such room is not a </w:t>
      </w:r>
      <w:hyperlink w:anchor="_DEFINITIONS" w:tooltip="Common area means any area within a multi-housing development shared by the residents that is not an Amenity and is not a resident’s personal residential property. " w:history="1">
        <w:r w:rsidR="00F80AFB" w:rsidRPr="00EC542C">
          <w:rPr>
            <w:rStyle w:val="Hyperlink"/>
            <w:rFonts w:cs="Times New Roman"/>
            <w:szCs w:val="24"/>
          </w:rPr>
          <w:t>Common Area</w:t>
        </w:r>
      </w:hyperlink>
      <w:r w:rsidR="00BC6620" w:rsidRPr="00EC542C">
        <w:rPr>
          <w:rFonts w:cs="Times New Roman"/>
          <w:szCs w:val="24"/>
        </w:rPr>
        <w:t xml:space="preserve"> </w:t>
      </w:r>
      <w:r w:rsidR="4E49831E" w:rsidRPr="00EC542C">
        <w:rPr>
          <w:rFonts w:cs="Times New Roman"/>
          <w:szCs w:val="24"/>
        </w:rPr>
        <w:t xml:space="preserve">or other shared space </w:t>
      </w:r>
      <w:r w:rsidR="00BC6620" w:rsidRPr="00EC542C">
        <w:rPr>
          <w:rFonts w:cs="Times New Roman"/>
          <w:szCs w:val="24"/>
        </w:rPr>
        <w:t>of the building or office space</w:t>
      </w:r>
      <w:r w:rsidR="00DD75F7" w:rsidRPr="00EC542C">
        <w:rPr>
          <w:rFonts w:cs="Times New Roman"/>
          <w:szCs w:val="24"/>
        </w:rPr>
        <w:t>.</w:t>
      </w:r>
      <w:r w:rsidRPr="00EC542C">
        <w:rPr>
          <w:rFonts w:cs="Times New Roman"/>
          <w:szCs w:val="24"/>
        </w:rPr>
        <w:fldChar w:fldCharType="begin"/>
      </w:r>
      <w:r w:rsidRPr="00EC542C">
        <w:rPr>
          <w:rFonts w:cs="Times New Roman"/>
          <w:szCs w:val="24"/>
        </w:rPr>
        <w:instrText xml:space="preserve"> XE "Facial Coverings:Exceptions:Solitary workers" </w:instrText>
      </w:r>
      <w:r w:rsidRPr="00EC542C">
        <w:rPr>
          <w:rFonts w:cs="Times New Roman"/>
          <w:szCs w:val="24"/>
        </w:rPr>
        <w:fldChar w:fldCharType="end"/>
      </w:r>
    </w:p>
    <w:p w14:paraId="67F29601" w14:textId="043247C5" w:rsidR="00692EC8" w:rsidRDefault="00FA4D6D" w:rsidP="00692EC8">
      <w:pPr>
        <w:pStyle w:val="Heading6"/>
        <w:rPr>
          <w:rFonts w:cs="Times New Roman"/>
          <w:szCs w:val="24"/>
        </w:rPr>
      </w:pPr>
      <w:r w:rsidRPr="00EC542C">
        <w:rPr>
          <w:rFonts w:cs="Times New Roman"/>
          <w:szCs w:val="24"/>
        </w:rPr>
        <w:t xml:space="preserve">You </w:t>
      </w:r>
      <w:r w:rsidR="00333FCA" w:rsidRPr="00EC542C">
        <w:rPr>
          <w:rFonts w:cs="Times New Roman"/>
          <w:szCs w:val="24"/>
        </w:rPr>
        <w:t xml:space="preserve">work at an accounting company in </w:t>
      </w:r>
      <w:r w:rsidRPr="00EC542C">
        <w:rPr>
          <w:rFonts w:cs="Times New Roman"/>
          <w:szCs w:val="24"/>
        </w:rPr>
        <w:t>an office building.  You do not need to wear a facial covering when you are alone inside your personal office.  You also do not have to wear a facial covering, even if outside of your personal office, if no person from outside your household</w:t>
      </w:r>
      <w:r w:rsidR="00624EA6" w:rsidRPr="00EC542C">
        <w:rPr>
          <w:rFonts w:cs="Times New Roman"/>
          <w:szCs w:val="24"/>
        </w:rPr>
        <w:t xml:space="preserve"> or family</w:t>
      </w:r>
      <w:r w:rsidRPr="00EC542C">
        <w:rPr>
          <w:rFonts w:cs="Times New Roman"/>
          <w:szCs w:val="24"/>
        </w:rPr>
        <w:t xml:space="preserve"> is within 6 feet of you</w:t>
      </w:r>
      <w:r w:rsidR="00F80AFB">
        <w:rPr>
          <w:rFonts w:cs="Times New Roman"/>
          <w:szCs w:val="24"/>
        </w:rPr>
        <w:t xml:space="preserve">, so long as you are not in a </w:t>
      </w:r>
      <w:r w:rsidR="00C26790" w:rsidRPr="00213942">
        <w:rPr>
          <w:rFonts w:cs="Times New Roman"/>
          <w:szCs w:val="24"/>
        </w:rPr>
        <w:t>Common Area</w:t>
      </w:r>
      <w:r w:rsidRPr="00EC542C">
        <w:rPr>
          <w:rFonts w:cs="Times New Roman"/>
          <w:szCs w:val="24"/>
        </w:rPr>
        <w:t>.</w:t>
      </w:r>
    </w:p>
    <w:p w14:paraId="3ED2E5A0" w14:textId="6FFBB077" w:rsidR="00AD3D01" w:rsidRPr="00EC542C" w:rsidRDefault="00AD3D01" w:rsidP="005812B5">
      <w:pPr>
        <w:pStyle w:val="Heading3"/>
      </w:pPr>
      <w:bookmarkStart w:id="58" w:name="_Toc55457329"/>
      <w:bookmarkStart w:id="59" w:name="_Hlk46753221"/>
      <w:bookmarkStart w:id="60" w:name="_Hlk46753213"/>
      <w:bookmarkStart w:id="61" w:name="_Toc59714009"/>
      <w:r w:rsidRPr="00EC542C">
        <w:t xml:space="preserve">Personal Residences and Limited </w:t>
      </w:r>
      <w:r w:rsidR="000963CA" w:rsidRPr="00EC542C">
        <w:t>Visitors</w:t>
      </w:r>
      <w:bookmarkEnd w:id="58"/>
      <w:bookmarkEnd w:id="61"/>
      <w:r w:rsidR="000963CA" w:rsidRPr="00EC542C">
        <w:t xml:space="preserve"> </w:t>
      </w:r>
    </w:p>
    <w:p w14:paraId="71094CFD" w14:textId="7E08C907" w:rsidR="00DD1EBB" w:rsidRPr="00EC542C" w:rsidRDefault="009E16C1" w:rsidP="00DD75F7">
      <w:pPr>
        <w:rPr>
          <w:rFonts w:eastAsia="Arial" w:cs="Times New Roman"/>
          <w:szCs w:val="24"/>
        </w:rPr>
      </w:pPr>
      <w:r w:rsidRPr="00EC542C">
        <w:rPr>
          <w:rFonts w:eastAsia="Arial" w:cs="Times New Roman"/>
          <w:szCs w:val="24"/>
        </w:rPr>
        <w:t xml:space="preserve">Residents </w:t>
      </w:r>
      <w:r w:rsidR="00FA4D6D" w:rsidRPr="00EC542C">
        <w:rPr>
          <w:rFonts w:eastAsia="Arial" w:cs="Times New Roman"/>
          <w:szCs w:val="24"/>
        </w:rPr>
        <w:t xml:space="preserve">never have to wear facial coverings within their personal residential property </w:t>
      </w:r>
      <w:r w:rsidRPr="00EC542C">
        <w:rPr>
          <w:rFonts w:eastAsia="Arial" w:cs="Times New Roman"/>
          <w:szCs w:val="24"/>
        </w:rPr>
        <w:t>(indoors or outdoors)</w:t>
      </w:r>
      <w:r w:rsidR="00AD3D01" w:rsidRPr="00EC542C">
        <w:rPr>
          <w:rFonts w:eastAsia="Arial" w:cs="Times New Roman"/>
          <w:szCs w:val="24"/>
        </w:rPr>
        <w:t xml:space="preserve">.  </w:t>
      </w:r>
      <w:r w:rsidR="0084796C" w:rsidRPr="00EC542C">
        <w:rPr>
          <w:rFonts w:eastAsia="Arial" w:cs="Times New Roman"/>
          <w:szCs w:val="24"/>
        </w:rPr>
        <w:t xml:space="preserve">When there </w:t>
      </w:r>
      <w:r w:rsidR="00D51E48" w:rsidRPr="00EC542C">
        <w:rPr>
          <w:rFonts w:eastAsia="Arial" w:cs="Times New Roman"/>
          <w:szCs w:val="24"/>
        </w:rPr>
        <w:t xml:space="preserve">are </w:t>
      </w:r>
      <w:r w:rsidR="008E43FA" w:rsidRPr="00EC542C">
        <w:rPr>
          <w:rFonts w:eastAsia="Arial" w:cs="Times New Roman"/>
          <w:szCs w:val="24"/>
        </w:rPr>
        <w:t xml:space="preserve">no more than </w:t>
      </w:r>
      <w:r w:rsidR="00102338">
        <w:rPr>
          <w:rFonts w:eastAsia="Arial" w:cs="Times New Roman"/>
          <w:szCs w:val="24"/>
        </w:rPr>
        <w:t>four</w:t>
      </w:r>
      <w:r w:rsidR="00FA4D6D" w:rsidRPr="00EC542C">
        <w:rPr>
          <w:rFonts w:eastAsia="Arial" w:cs="Times New Roman"/>
          <w:szCs w:val="24"/>
        </w:rPr>
        <w:t xml:space="preserve"> (</w:t>
      </w:r>
      <w:r w:rsidR="00102338">
        <w:rPr>
          <w:rFonts w:eastAsia="Arial" w:cs="Times New Roman"/>
          <w:szCs w:val="24"/>
        </w:rPr>
        <w:t>4</w:t>
      </w:r>
      <w:r w:rsidR="00FA4D6D" w:rsidRPr="00EC542C">
        <w:rPr>
          <w:rFonts w:eastAsia="Arial" w:cs="Times New Roman"/>
          <w:szCs w:val="24"/>
        </w:rPr>
        <w:t xml:space="preserve">) </w:t>
      </w:r>
      <w:hyperlink w:anchor="_DEFINITIONS" w:tooltip="Visitor means a person who is not a resident of that household, even if the person is a family member of the residents of the household." w:history="1">
        <w:r w:rsidR="000963CA" w:rsidRPr="00EC542C">
          <w:rPr>
            <w:rStyle w:val="Hyperlink"/>
            <w:rFonts w:eastAsia="Arial" w:cs="Times New Roman"/>
            <w:szCs w:val="24"/>
          </w:rPr>
          <w:t>Visitors</w:t>
        </w:r>
      </w:hyperlink>
      <w:r w:rsidR="008E43FA" w:rsidRPr="00EC542C">
        <w:rPr>
          <w:rFonts w:eastAsia="Arial" w:cs="Times New Roman"/>
          <w:szCs w:val="24"/>
        </w:rPr>
        <w:t xml:space="preserve"> </w:t>
      </w:r>
      <w:r w:rsidR="00FA4D6D" w:rsidRPr="00EC542C">
        <w:rPr>
          <w:rFonts w:eastAsia="Arial" w:cs="Times New Roman"/>
          <w:szCs w:val="24"/>
        </w:rPr>
        <w:t>at the residential property</w:t>
      </w:r>
      <w:r w:rsidR="0084796C" w:rsidRPr="00EC542C">
        <w:rPr>
          <w:rFonts w:eastAsia="Arial" w:cs="Times New Roman"/>
          <w:szCs w:val="24"/>
        </w:rPr>
        <w:t xml:space="preserve">, </w:t>
      </w:r>
      <w:hyperlink w:anchor="_DEFINITIONS" w:tooltip="Visitor means a person who is not a resident of that household, even if the person is a family member of the residents of the household." w:history="1">
        <w:r w:rsidR="005E5969" w:rsidRPr="00EC542C">
          <w:rPr>
            <w:rStyle w:val="Hyperlink"/>
            <w:rFonts w:eastAsia="Arial" w:cs="Times New Roman"/>
            <w:szCs w:val="24"/>
          </w:rPr>
          <w:t>Visitors</w:t>
        </w:r>
      </w:hyperlink>
      <w:r w:rsidR="008E43FA" w:rsidRPr="00EC542C">
        <w:rPr>
          <w:rFonts w:eastAsia="Arial" w:cs="Times New Roman"/>
          <w:szCs w:val="24"/>
        </w:rPr>
        <w:t xml:space="preserve"> also </w:t>
      </w:r>
      <w:r w:rsidR="0084796C" w:rsidRPr="00EC542C">
        <w:rPr>
          <w:rFonts w:eastAsia="Arial" w:cs="Times New Roman"/>
          <w:szCs w:val="24"/>
        </w:rPr>
        <w:t>do not have to wear facial coverings</w:t>
      </w:r>
      <w:r w:rsidR="00FA4D6D" w:rsidRPr="00EC542C">
        <w:rPr>
          <w:rFonts w:eastAsia="Arial" w:cs="Times New Roman"/>
          <w:szCs w:val="24"/>
        </w:rPr>
        <w:t xml:space="preserve">.  If more than </w:t>
      </w:r>
      <w:r w:rsidR="00102338">
        <w:rPr>
          <w:rFonts w:eastAsia="Arial" w:cs="Times New Roman"/>
          <w:szCs w:val="24"/>
        </w:rPr>
        <w:t>four</w:t>
      </w:r>
      <w:r w:rsidR="00FA4D6D" w:rsidRPr="00EC542C">
        <w:rPr>
          <w:rFonts w:eastAsia="Arial" w:cs="Times New Roman"/>
          <w:szCs w:val="24"/>
        </w:rPr>
        <w:t xml:space="preserve"> (</w:t>
      </w:r>
      <w:r w:rsidR="00102338">
        <w:rPr>
          <w:rFonts w:eastAsia="Arial" w:cs="Times New Roman"/>
          <w:szCs w:val="24"/>
        </w:rPr>
        <w:t>4</w:t>
      </w:r>
      <w:r w:rsidR="00FA4D6D" w:rsidRPr="00EC542C">
        <w:rPr>
          <w:rFonts w:eastAsia="Arial" w:cs="Times New Roman"/>
          <w:szCs w:val="24"/>
        </w:rPr>
        <w:t xml:space="preserve">) </w:t>
      </w:r>
      <w:hyperlink w:anchor="_DEFINITIONS" w:tooltip="Visitor means a person who is not a resident of that household, even if the person is a family member of the residents of the household." w:history="1">
        <w:r w:rsidR="00A721D8" w:rsidRPr="00EC542C">
          <w:rPr>
            <w:rStyle w:val="Hyperlink"/>
            <w:rFonts w:eastAsia="Arial" w:cs="Times New Roman"/>
            <w:szCs w:val="24"/>
          </w:rPr>
          <w:t>Visitors</w:t>
        </w:r>
      </w:hyperlink>
      <w:r w:rsidR="00FA4D6D" w:rsidRPr="00EC542C">
        <w:rPr>
          <w:rFonts w:eastAsia="Arial" w:cs="Times New Roman"/>
          <w:szCs w:val="24"/>
        </w:rPr>
        <w:t xml:space="preserve"> are present, then </w:t>
      </w:r>
      <w:r w:rsidR="003D3007" w:rsidRPr="00EC542C">
        <w:rPr>
          <w:rFonts w:eastAsia="Arial" w:cs="Times New Roman"/>
          <w:szCs w:val="24"/>
        </w:rPr>
        <w:t xml:space="preserve">all </w:t>
      </w:r>
      <w:hyperlink w:anchor="_DEFINITIONS" w:tooltip="Visitor means a person who is not a resident of that household, even if the person is a family member of the residents of the household." w:history="1">
        <w:r w:rsidR="003D3007" w:rsidRPr="00EC542C">
          <w:rPr>
            <w:rStyle w:val="Hyperlink"/>
            <w:rFonts w:eastAsia="Arial" w:cs="Times New Roman"/>
            <w:szCs w:val="24"/>
          </w:rPr>
          <w:t>Visitors</w:t>
        </w:r>
      </w:hyperlink>
      <w:r w:rsidR="003D3007" w:rsidRPr="00EC542C">
        <w:rPr>
          <w:rFonts w:eastAsia="Arial" w:cs="Times New Roman"/>
          <w:szCs w:val="24"/>
        </w:rPr>
        <w:t xml:space="preserve"> </w:t>
      </w:r>
      <w:r w:rsidR="008E43FA" w:rsidRPr="00EC542C">
        <w:rPr>
          <w:rFonts w:eastAsia="Arial" w:cs="Times New Roman"/>
          <w:szCs w:val="24"/>
        </w:rPr>
        <w:t xml:space="preserve">must wear facial coverings if </w:t>
      </w:r>
      <w:hyperlink w:anchor="_DEFINITIONS" w:tooltip="Visitor means a person who is not a resident of that household, even if the person is a family member of the residents of the household." w:history="1">
        <w:r w:rsidR="003D3007" w:rsidRPr="00EC542C">
          <w:rPr>
            <w:rStyle w:val="Hyperlink"/>
            <w:rFonts w:eastAsia="Arial" w:cs="Times New Roman"/>
            <w:szCs w:val="24"/>
          </w:rPr>
          <w:t>Visitors</w:t>
        </w:r>
      </w:hyperlink>
      <w:r w:rsidR="003D3007" w:rsidRPr="00EC542C">
        <w:rPr>
          <w:rFonts w:eastAsia="Arial" w:cs="Times New Roman"/>
          <w:szCs w:val="24"/>
        </w:rPr>
        <w:t xml:space="preserve"> </w:t>
      </w:r>
      <w:r w:rsidR="00333FCA" w:rsidRPr="00EC542C">
        <w:rPr>
          <w:rFonts w:eastAsia="Arial" w:cs="Times New Roman"/>
          <w:szCs w:val="24"/>
        </w:rPr>
        <w:t xml:space="preserve">cannot consistently maintain </w:t>
      </w:r>
      <w:r w:rsidR="00FA4D6D" w:rsidRPr="00EC542C">
        <w:rPr>
          <w:rFonts w:eastAsia="Arial" w:cs="Times New Roman"/>
          <w:szCs w:val="24"/>
        </w:rPr>
        <w:t xml:space="preserve">6 </w:t>
      </w:r>
      <w:r w:rsidR="00D51E48" w:rsidRPr="00EC542C">
        <w:rPr>
          <w:rFonts w:eastAsia="Arial" w:cs="Times New Roman"/>
          <w:szCs w:val="24"/>
        </w:rPr>
        <w:t>feet</w:t>
      </w:r>
      <w:r w:rsidR="00FA4D6D" w:rsidRPr="00EC542C">
        <w:rPr>
          <w:rFonts w:eastAsia="Arial" w:cs="Times New Roman"/>
          <w:szCs w:val="24"/>
        </w:rPr>
        <w:t xml:space="preserve"> of </w:t>
      </w:r>
      <w:hyperlink w:anchor="_DEFINITIONS" w:tooltip="Social Distancing means staying at least 6 feet away (in all directions) from any person from outside your household. " w:history="1">
        <w:r w:rsidR="001F41E1" w:rsidRPr="00EC542C">
          <w:rPr>
            <w:rStyle w:val="Hyperlink"/>
            <w:rFonts w:cs="Times New Roman"/>
            <w:szCs w:val="24"/>
          </w:rPr>
          <w:t>Social Distancing</w:t>
        </w:r>
      </w:hyperlink>
      <w:r w:rsidR="00FA4D6D" w:rsidRPr="00EC542C">
        <w:rPr>
          <w:rFonts w:eastAsia="Arial" w:cs="Times New Roman"/>
          <w:szCs w:val="24"/>
        </w:rPr>
        <w:t xml:space="preserve"> </w:t>
      </w:r>
      <w:r w:rsidR="008E43FA" w:rsidRPr="00EC542C">
        <w:rPr>
          <w:rFonts w:eastAsia="Arial" w:cs="Times New Roman"/>
          <w:szCs w:val="24"/>
        </w:rPr>
        <w:t xml:space="preserve">between </w:t>
      </w:r>
      <w:r w:rsidR="003D3007" w:rsidRPr="00EC542C">
        <w:rPr>
          <w:rFonts w:eastAsia="Arial" w:cs="Times New Roman"/>
          <w:szCs w:val="24"/>
        </w:rPr>
        <w:t xml:space="preserve">all </w:t>
      </w:r>
      <w:hyperlink w:anchor="_DEFINITIONS" w:tooltip="Visitor means a person who is not a resident of that household, even if the person is a family member of the residents of the household." w:history="1">
        <w:r w:rsidR="003D3007" w:rsidRPr="00EC542C">
          <w:rPr>
            <w:rStyle w:val="Hyperlink"/>
            <w:rFonts w:eastAsia="Arial" w:cs="Times New Roman"/>
            <w:szCs w:val="24"/>
          </w:rPr>
          <w:t>Visitors</w:t>
        </w:r>
      </w:hyperlink>
      <w:r w:rsidR="003D3007" w:rsidRPr="00EC542C">
        <w:rPr>
          <w:rFonts w:eastAsia="Arial" w:cs="Times New Roman"/>
          <w:szCs w:val="24"/>
        </w:rPr>
        <w:t xml:space="preserve"> </w:t>
      </w:r>
      <w:r w:rsidR="008E43FA" w:rsidRPr="00EC542C">
        <w:rPr>
          <w:rFonts w:eastAsia="Arial" w:cs="Times New Roman"/>
          <w:szCs w:val="24"/>
        </w:rPr>
        <w:t xml:space="preserve">and people from outside the </w:t>
      </w:r>
      <w:hyperlink w:anchor="_DEFINITIONS" w:tooltip="Visitor means a person who is not a resident of that household, even if the person is a family member of the residents of the household." w:history="1">
        <w:r w:rsidR="003D3007" w:rsidRPr="00EC542C">
          <w:rPr>
            <w:rStyle w:val="Hyperlink"/>
            <w:rFonts w:eastAsia="Arial" w:cs="Times New Roman"/>
            <w:szCs w:val="24"/>
          </w:rPr>
          <w:t>Visitors</w:t>
        </w:r>
      </w:hyperlink>
      <w:r w:rsidR="003D3007" w:rsidRPr="00EC542C">
        <w:rPr>
          <w:rFonts w:eastAsia="Arial" w:cs="Times New Roman"/>
          <w:szCs w:val="24"/>
        </w:rPr>
        <w:t xml:space="preserve">’ </w:t>
      </w:r>
      <w:r w:rsidR="00333FCA" w:rsidRPr="00EC542C">
        <w:rPr>
          <w:rFonts w:eastAsia="Arial" w:cs="Times New Roman"/>
          <w:szCs w:val="24"/>
        </w:rPr>
        <w:t>household</w:t>
      </w:r>
      <w:r w:rsidR="008E43FA" w:rsidRPr="00EC542C">
        <w:rPr>
          <w:rFonts w:eastAsia="Arial" w:cs="Times New Roman"/>
          <w:szCs w:val="24"/>
        </w:rPr>
        <w:t>.</w:t>
      </w:r>
      <w:r w:rsidRPr="00EC542C">
        <w:rPr>
          <w:rFonts w:eastAsia="Arial" w:cs="Times New Roman"/>
          <w:szCs w:val="24"/>
        </w:rPr>
        <w:t xml:space="preserve">  </w:t>
      </w:r>
    </w:p>
    <w:bookmarkEnd w:id="59"/>
    <w:bookmarkEnd w:id="60"/>
    <w:p w14:paraId="5E68AD02" w14:textId="321514E5" w:rsidR="00BD759B" w:rsidRPr="00EC542C" w:rsidRDefault="00FA4D6D" w:rsidP="00BD759B">
      <w:pPr>
        <w:pStyle w:val="Heading6"/>
        <w:rPr>
          <w:rFonts w:cs="Times New Roman"/>
          <w:szCs w:val="24"/>
        </w:rPr>
      </w:pPr>
      <w:r w:rsidRPr="00EC542C">
        <w:rPr>
          <w:rFonts w:cs="Times New Roman"/>
          <w:szCs w:val="24"/>
        </w:rPr>
        <w:lastRenderedPageBreak/>
        <w:t>You decide to have a barbecue in your backyard and invite your friend Jane, her husband, and their son.  You do not have to wear</w:t>
      </w:r>
      <w:r w:rsidR="00D9434A" w:rsidRPr="00EC542C">
        <w:rPr>
          <w:rFonts w:cs="Times New Roman"/>
          <w:szCs w:val="24"/>
        </w:rPr>
        <w:t xml:space="preserve"> a</w:t>
      </w:r>
      <w:r w:rsidRPr="00EC542C">
        <w:rPr>
          <w:rFonts w:cs="Times New Roman"/>
          <w:szCs w:val="24"/>
        </w:rPr>
        <w:t xml:space="preserve"> facial covering because you are in your own home.  Jane, her husband, and their </w:t>
      </w:r>
      <w:r w:rsidR="00BD759B" w:rsidRPr="00EC542C">
        <w:rPr>
          <w:rFonts w:cs="Times New Roman"/>
          <w:szCs w:val="24"/>
        </w:rPr>
        <w:t xml:space="preserve">son also do not have to wear facial coverings because only three </w:t>
      </w:r>
      <w:r w:rsidR="003D3007" w:rsidRPr="00E807CD">
        <w:rPr>
          <w:rFonts w:cs="Times New Roman"/>
          <w:szCs w:val="24"/>
        </w:rPr>
        <w:t>Visitors</w:t>
      </w:r>
      <w:r w:rsidR="003D3007" w:rsidRPr="00EC542C">
        <w:rPr>
          <w:rFonts w:cs="Times New Roman"/>
          <w:szCs w:val="24"/>
        </w:rPr>
        <w:t xml:space="preserve"> </w:t>
      </w:r>
      <w:r w:rsidR="00BD759B" w:rsidRPr="00EC542C">
        <w:rPr>
          <w:rFonts w:cs="Times New Roman"/>
          <w:szCs w:val="24"/>
        </w:rPr>
        <w:t xml:space="preserve">are present. </w:t>
      </w:r>
    </w:p>
    <w:p w14:paraId="7AFE2DFC" w14:textId="53AC5EBD" w:rsidR="00FA4D6D" w:rsidRPr="00EC542C" w:rsidRDefault="00BD759B" w:rsidP="00333FCA">
      <w:pPr>
        <w:pStyle w:val="Heading6"/>
        <w:rPr>
          <w:rFonts w:cs="Times New Roman"/>
          <w:szCs w:val="24"/>
        </w:rPr>
      </w:pPr>
      <w:r w:rsidRPr="00EC542C">
        <w:rPr>
          <w:rFonts w:cs="Times New Roman"/>
          <w:szCs w:val="24"/>
        </w:rPr>
        <w:t xml:space="preserve">You invite </w:t>
      </w:r>
      <w:r w:rsidR="00102338">
        <w:rPr>
          <w:rFonts w:cs="Times New Roman"/>
          <w:szCs w:val="24"/>
        </w:rPr>
        <w:t>7</w:t>
      </w:r>
      <w:r w:rsidR="00D9434A" w:rsidRPr="00EC542C">
        <w:rPr>
          <w:rFonts w:cs="Times New Roman"/>
          <w:szCs w:val="24"/>
        </w:rPr>
        <w:t xml:space="preserve"> friends</w:t>
      </w:r>
      <w:r w:rsidR="00B163D3" w:rsidRPr="00EC542C">
        <w:rPr>
          <w:rFonts w:cs="Times New Roman"/>
          <w:szCs w:val="24"/>
        </w:rPr>
        <w:t xml:space="preserve"> to your house for a backyard barbecue</w:t>
      </w:r>
      <w:r w:rsidR="00D9434A" w:rsidRPr="00EC542C">
        <w:rPr>
          <w:rFonts w:cs="Times New Roman"/>
          <w:szCs w:val="24"/>
        </w:rPr>
        <w:t>.</w:t>
      </w:r>
      <w:r w:rsidR="00B163D3" w:rsidRPr="00EC542C">
        <w:rPr>
          <w:rFonts w:cs="Times New Roman"/>
          <w:szCs w:val="24"/>
        </w:rPr>
        <w:t xml:space="preserve"> </w:t>
      </w:r>
      <w:r w:rsidRPr="00EC542C">
        <w:rPr>
          <w:rFonts w:cs="Times New Roman"/>
          <w:szCs w:val="24"/>
        </w:rPr>
        <w:t xml:space="preserve">  </w:t>
      </w:r>
      <w:r w:rsidR="00D9434A" w:rsidRPr="00EC542C">
        <w:rPr>
          <w:rFonts w:cs="Times New Roman"/>
          <w:szCs w:val="24"/>
        </w:rPr>
        <w:t>Your friends</w:t>
      </w:r>
      <w:r w:rsidRPr="00EC542C">
        <w:rPr>
          <w:rFonts w:cs="Times New Roman"/>
          <w:szCs w:val="24"/>
        </w:rPr>
        <w:t xml:space="preserve"> must wear facial coverings (</w:t>
      </w:r>
      <w:r w:rsidR="00D9023F" w:rsidRPr="00EC542C">
        <w:rPr>
          <w:rFonts w:cs="Times New Roman"/>
          <w:szCs w:val="24"/>
        </w:rPr>
        <w:t xml:space="preserve">because </w:t>
      </w:r>
      <w:r w:rsidR="00102338">
        <w:rPr>
          <w:rFonts w:cs="Times New Roman"/>
          <w:szCs w:val="24"/>
        </w:rPr>
        <w:t>7</w:t>
      </w:r>
      <w:r w:rsidRPr="00EC542C">
        <w:rPr>
          <w:rFonts w:cs="Times New Roman"/>
          <w:szCs w:val="24"/>
        </w:rPr>
        <w:t xml:space="preserve"> </w:t>
      </w:r>
      <w:r w:rsidR="003D3007" w:rsidRPr="00E807CD">
        <w:rPr>
          <w:rFonts w:cs="Times New Roman"/>
          <w:szCs w:val="24"/>
        </w:rPr>
        <w:t>Visitors</w:t>
      </w:r>
      <w:r w:rsidR="003D3007" w:rsidRPr="00EC542C">
        <w:rPr>
          <w:rFonts w:cs="Times New Roman"/>
          <w:szCs w:val="24"/>
        </w:rPr>
        <w:t xml:space="preserve"> </w:t>
      </w:r>
      <w:r w:rsidRPr="00EC542C">
        <w:rPr>
          <w:rFonts w:cs="Times New Roman"/>
          <w:szCs w:val="24"/>
        </w:rPr>
        <w:t xml:space="preserve">are present), unless </w:t>
      </w:r>
      <w:r w:rsidR="00D9434A" w:rsidRPr="00EC542C">
        <w:rPr>
          <w:rFonts w:cs="Times New Roman"/>
          <w:szCs w:val="24"/>
        </w:rPr>
        <w:t>they can</w:t>
      </w:r>
      <w:r w:rsidR="00D51E48" w:rsidRPr="00EC542C">
        <w:rPr>
          <w:rFonts w:cs="Times New Roman"/>
          <w:szCs w:val="24"/>
        </w:rPr>
        <w:t xml:space="preserve"> consistently</w:t>
      </w:r>
      <w:r w:rsidR="00D9434A" w:rsidRPr="00EC542C">
        <w:rPr>
          <w:rFonts w:cs="Times New Roman"/>
          <w:szCs w:val="24"/>
        </w:rPr>
        <w:t xml:space="preserve"> maintain </w:t>
      </w:r>
      <w:r w:rsidRPr="00EC542C">
        <w:rPr>
          <w:rFonts w:cs="Times New Roman"/>
          <w:szCs w:val="24"/>
        </w:rPr>
        <w:t>6</w:t>
      </w:r>
      <w:r w:rsidR="007B71DF" w:rsidRPr="00EC542C">
        <w:rPr>
          <w:rFonts w:cs="Times New Roman"/>
          <w:szCs w:val="24"/>
        </w:rPr>
        <w:t xml:space="preserve"> feet</w:t>
      </w:r>
      <w:r w:rsidRPr="00EC542C">
        <w:rPr>
          <w:rFonts w:cs="Times New Roman"/>
          <w:szCs w:val="24"/>
        </w:rPr>
        <w:t xml:space="preserve"> between</w:t>
      </w:r>
      <w:r w:rsidR="00D9434A" w:rsidRPr="00EC542C">
        <w:rPr>
          <w:rFonts w:cs="Times New Roman"/>
          <w:szCs w:val="24"/>
        </w:rPr>
        <w:t xml:space="preserve"> themselves and </w:t>
      </w:r>
      <w:r w:rsidR="00D9023F" w:rsidRPr="00EC542C">
        <w:rPr>
          <w:rFonts w:cs="Times New Roman"/>
          <w:szCs w:val="24"/>
        </w:rPr>
        <w:t xml:space="preserve">people outside </w:t>
      </w:r>
      <w:r w:rsidR="00322E3D" w:rsidRPr="00EC542C">
        <w:rPr>
          <w:rFonts w:cs="Times New Roman"/>
          <w:szCs w:val="24"/>
        </w:rPr>
        <w:t xml:space="preserve">of </w:t>
      </w:r>
      <w:r w:rsidR="00333FCA" w:rsidRPr="00EC542C">
        <w:rPr>
          <w:rFonts w:cs="Times New Roman"/>
          <w:szCs w:val="24"/>
        </w:rPr>
        <w:t xml:space="preserve">their </w:t>
      </w:r>
      <w:r w:rsidR="007C138A" w:rsidRPr="00EC542C">
        <w:rPr>
          <w:rFonts w:cs="Times New Roman"/>
          <w:szCs w:val="24"/>
        </w:rPr>
        <w:t xml:space="preserve">own </w:t>
      </w:r>
      <w:r w:rsidR="00333FCA" w:rsidRPr="00EC542C">
        <w:rPr>
          <w:rFonts w:cs="Times New Roman"/>
          <w:szCs w:val="24"/>
        </w:rPr>
        <w:t>household</w:t>
      </w:r>
      <w:r w:rsidRPr="00EC542C">
        <w:rPr>
          <w:rFonts w:cs="Times New Roman"/>
          <w:szCs w:val="24"/>
        </w:rPr>
        <w:t xml:space="preserve">.  You do not need to wear facial coverings because you are </w:t>
      </w:r>
      <w:r w:rsidR="00333FCA" w:rsidRPr="00EC542C">
        <w:rPr>
          <w:rFonts w:cs="Times New Roman"/>
          <w:szCs w:val="24"/>
        </w:rPr>
        <w:t xml:space="preserve">on </w:t>
      </w:r>
      <w:r w:rsidRPr="00EC542C">
        <w:rPr>
          <w:rFonts w:cs="Times New Roman"/>
          <w:szCs w:val="24"/>
        </w:rPr>
        <w:t xml:space="preserve">your </w:t>
      </w:r>
      <w:r w:rsidR="00333FCA" w:rsidRPr="00EC542C">
        <w:rPr>
          <w:rFonts w:cs="Times New Roman"/>
          <w:szCs w:val="24"/>
        </w:rPr>
        <w:t xml:space="preserve">own </w:t>
      </w:r>
      <w:r w:rsidRPr="00EC542C">
        <w:rPr>
          <w:rFonts w:cs="Times New Roman"/>
          <w:szCs w:val="24"/>
        </w:rPr>
        <w:t>residential property.</w:t>
      </w:r>
    </w:p>
    <w:p w14:paraId="2AB87D90" w14:textId="0EED7F56" w:rsidR="00DD1EBB" w:rsidRPr="00EC542C" w:rsidRDefault="00DD1EBB" w:rsidP="00DD1EBB">
      <w:pPr>
        <w:rPr>
          <w:rFonts w:eastAsia="Arial" w:cs="Times New Roman"/>
          <w:szCs w:val="24"/>
        </w:rPr>
      </w:pPr>
      <w:r w:rsidRPr="00EC542C">
        <w:rPr>
          <w:rFonts w:eastAsia="Arial" w:cs="Times New Roman"/>
          <w:szCs w:val="24"/>
        </w:rPr>
        <w:t xml:space="preserve">Even when facial coverings are not required, people are strongly encouraged to wear facial coverings if </w:t>
      </w:r>
      <w:hyperlink w:anchor="_DEFINITIONS" w:tooltip="Social Distancing means staying at least 6 feet away (in all directions) from any person from outside your household. " w:history="1">
        <w:r w:rsidR="001F41E1" w:rsidRPr="00EC542C">
          <w:rPr>
            <w:rStyle w:val="Hyperlink"/>
            <w:rFonts w:cs="Times New Roman"/>
            <w:szCs w:val="24"/>
          </w:rPr>
          <w:t>Social Distancing</w:t>
        </w:r>
      </w:hyperlink>
      <w:r w:rsidRPr="00EC542C">
        <w:rPr>
          <w:rFonts w:eastAsia="Arial" w:cs="Times New Roman"/>
          <w:szCs w:val="24"/>
        </w:rPr>
        <w:t xml:space="preserve"> between people of different households cannot be consistently maintained.  </w:t>
      </w:r>
      <w:r w:rsidRPr="00EC542C">
        <w:rPr>
          <w:rFonts w:cs="Times New Roman"/>
          <w:szCs w:val="24"/>
        </w:rPr>
        <w:fldChar w:fldCharType="begin"/>
      </w:r>
      <w:r w:rsidRPr="00EC542C">
        <w:rPr>
          <w:rFonts w:cs="Times New Roman"/>
          <w:szCs w:val="24"/>
        </w:rPr>
        <w:instrText xml:space="preserve"> XE "Facial Coverings:Exceptions:Personal residence" </w:instrText>
      </w:r>
      <w:r w:rsidRPr="00EC542C">
        <w:rPr>
          <w:rFonts w:cs="Times New Roman"/>
          <w:szCs w:val="24"/>
        </w:rPr>
        <w:fldChar w:fldCharType="end"/>
      </w:r>
    </w:p>
    <w:p w14:paraId="31515C48" w14:textId="77777777" w:rsidR="00D808CD" w:rsidRPr="00EC542C" w:rsidRDefault="00D808CD" w:rsidP="007F20E7">
      <w:pPr>
        <w:pStyle w:val="Heading1"/>
        <w:rPr>
          <w:rFonts w:cs="Times New Roman"/>
          <w:szCs w:val="24"/>
        </w:rPr>
      </w:pPr>
      <w:bookmarkStart w:id="62" w:name="_SOCIAL_DISTANCING"/>
      <w:bookmarkStart w:id="63" w:name="_Toc48129379"/>
      <w:bookmarkStart w:id="64" w:name="_Toc55457330"/>
      <w:bookmarkStart w:id="65" w:name="_Toc55404258"/>
      <w:bookmarkStart w:id="66" w:name="_Toc53653535"/>
      <w:bookmarkStart w:id="67" w:name="_Toc59714010"/>
      <w:bookmarkEnd w:id="12"/>
      <w:bookmarkEnd w:id="62"/>
      <w:r w:rsidRPr="00EC542C">
        <w:rPr>
          <w:rFonts w:cs="Times New Roman"/>
          <w:szCs w:val="24"/>
        </w:rPr>
        <w:t>SOCIAL DISTANCING</w:t>
      </w:r>
      <w:bookmarkEnd w:id="63"/>
      <w:bookmarkEnd w:id="64"/>
      <w:bookmarkEnd w:id="65"/>
      <w:bookmarkEnd w:id="66"/>
      <w:bookmarkEnd w:id="67"/>
    </w:p>
    <w:p w14:paraId="194DF6F9" w14:textId="0353927C" w:rsidR="00D808CD" w:rsidRPr="00EC542C" w:rsidRDefault="007D180C" w:rsidP="00D808CD">
      <w:pPr>
        <w:rPr>
          <w:rFonts w:cs="Times New Roman"/>
          <w:szCs w:val="24"/>
        </w:rPr>
      </w:pPr>
      <w:hyperlink w:anchor="_DEFINITIONS" w:tooltip="Social Distancing means staying at least 6 feet away (in all directions) from any person from outside your household. " w:history="1">
        <w:r w:rsidR="00243D81" w:rsidRPr="00EC542C">
          <w:rPr>
            <w:rStyle w:val="Hyperlink"/>
            <w:rFonts w:cs="Times New Roman"/>
            <w:szCs w:val="24"/>
          </w:rPr>
          <w:t>Social Distancing</w:t>
        </w:r>
      </w:hyperlink>
      <w:r w:rsidR="00243D81" w:rsidRPr="00EC542C">
        <w:rPr>
          <w:rFonts w:cs="Times New Roman"/>
          <w:szCs w:val="24"/>
        </w:rPr>
        <w:t xml:space="preserve"> means staying at least 6 feet away (in all directions) from any person who is from outside your household</w:t>
      </w:r>
      <w:r w:rsidR="00624EA6" w:rsidRPr="00EC542C">
        <w:rPr>
          <w:rFonts w:cs="Times New Roman"/>
          <w:szCs w:val="24"/>
        </w:rPr>
        <w:t xml:space="preserve"> or family</w:t>
      </w:r>
      <w:r w:rsidR="00243D81" w:rsidRPr="00EC542C">
        <w:rPr>
          <w:rFonts w:cs="Times New Roman"/>
          <w:szCs w:val="24"/>
        </w:rPr>
        <w:t xml:space="preserve"> in accordance with </w:t>
      </w:r>
      <w:hyperlink r:id="rId17">
        <w:r w:rsidR="00243D81" w:rsidRPr="00EC542C">
          <w:rPr>
            <w:rStyle w:val="Hyperlink"/>
            <w:rFonts w:cs="Times New Roman"/>
            <w:szCs w:val="24"/>
          </w:rPr>
          <w:t>CDC Guidelines</w:t>
        </w:r>
      </w:hyperlink>
      <w:r w:rsidR="00243D81" w:rsidRPr="00EC542C">
        <w:rPr>
          <w:rStyle w:val="Hyperlink"/>
          <w:rFonts w:cs="Times New Roman"/>
          <w:szCs w:val="24"/>
        </w:rPr>
        <w:t xml:space="preserve">.  </w:t>
      </w:r>
      <w:r w:rsidR="001A628C" w:rsidRPr="00EC542C">
        <w:rPr>
          <w:rFonts w:cs="Times New Roman"/>
          <w:szCs w:val="24"/>
        </w:rPr>
        <w:fldChar w:fldCharType="begin"/>
      </w:r>
      <w:r w:rsidR="001A628C" w:rsidRPr="00EC542C">
        <w:rPr>
          <w:rFonts w:cs="Times New Roman"/>
          <w:szCs w:val="24"/>
        </w:rPr>
        <w:instrText xml:space="preserve"> XE "Social Distancing" </w:instrText>
      </w:r>
      <w:r w:rsidR="001A628C" w:rsidRPr="00EC542C">
        <w:rPr>
          <w:rFonts w:cs="Times New Roman"/>
          <w:szCs w:val="24"/>
        </w:rPr>
        <w:fldChar w:fldCharType="end"/>
      </w:r>
      <w:r w:rsidR="00D808CD" w:rsidRPr="00EC542C">
        <w:rPr>
          <w:rFonts w:cs="Times New Roman"/>
          <w:szCs w:val="24"/>
        </w:rPr>
        <w:t xml:space="preserve">All </w:t>
      </w:r>
      <w:r w:rsidR="00243D81" w:rsidRPr="00EC542C">
        <w:rPr>
          <w:rFonts w:cs="Times New Roman"/>
          <w:szCs w:val="24"/>
        </w:rPr>
        <w:t xml:space="preserve">people </w:t>
      </w:r>
      <w:r w:rsidR="00D808CD" w:rsidRPr="00EC542C">
        <w:rPr>
          <w:rFonts w:cs="Times New Roman"/>
          <w:szCs w:val="24"/>
        </w:rPr>
        <w:t xml:space="preserve">in Broward County </w:t>
      </w:r>
      <w:r w:rsidR="00BC6620" w:rsidRPr="00EC542C">
        <w:rPr>
          <w:rFonts w:cs="Times New Roman"/>
          <w:szCs w:val="24"/>
        </w:rPr>
        <w:t xml:space="preserve">must </w:t>
      </w:r>
      <w:r w:rsidR="00D808CD" w:rsidRPr="00EC542C">
        <w:rPr>
          <w:rFonts w:cs="Times New Roman"/>
          <w:szCs w:val="24"/>
        </w:rPr>
        <w:t xml:space="preserve">maintain </w:t>
      </w:r>
      <w:hyperlink w:anchor="_DEFINITIONS" w:tooltip="Social Distancing means staying at least 6 feet away (in all directions) from any person from outside your household. " w:history="1">
        <w:r w:rsidR="003D3007" w:rsidRPr="00EC542C">
          <w:rPr>
            <w:rStyle w:val="Hyperlink"/>
            <w:rFonts w:cs="Times New Roman"/>
            <w:szCs w:val="24"/>
          </w:rPr>
          <w:t>Social Distancing</w:t>
        </w:r>
      </w:hyperlink>
      <w:r w:rsidR="003D3007" w:rsidRPr="00EC542C">
        <w:rPr>
          <w:rFonts w:cs="Times New Roman"/>
          <w:szCs w:val="24"/>
        </w:rPr>
        <w:t xml:space="preserve"> </w:t>
      </w:r>
      <w:r w:rsidR="00D808CD" w:rsidRPr="00EC542C">
        <w:rPr>
          <w:rFonts w:cs="Times New Roman"/>
          <w:szCs w:val="24"/>
        </w:rPr>
        <w:t xml:space="preserve">whenever possible.  </w:t>
      </w:r>
      <w:hyperlink w:anchor="_DEFINITIONS" w:tooltip="Social Distancing means staying at least 6 feet away (in all directions) from any person from outside your household. " w:history="1">
        <w:r w:rsidR="003D3007" w:rsidRPr="00EC542C">
          <w:rPr>
            <w:rStyle w:val="Hyperlink"/>
            <w:rFonts w:cs="Times New Roman"/>
            <w:szCs w:val="24"/>
          </w:rPr>
          <w:t>Social Distancing</w:t>
        </w:r>
      </w:hyperlink>
      <w:r w:rsidR="003D3007" w:rsidRPr="00EC542C">
        <w:rPr>
          <w:rFonts w:cs="Times New Roman"/>
          <w:szCs w:val="24"/>
        </w:rPr>
        <w:t xml:space="preserve"> </w:t>
      </w:r>
      <w:r w:rsidR="00D808CD" w:rsidRPr="00EC542C">
        <w:rPr>
          <w:rFonts w:cs="Times New Roman"/>
          <w:szCs w:val="24"/>
        </w:rPr>
        <w:t>is in addition to any other obligation</w:t>
      </w:r>
      <w:r w:rsidR="00BD759B" w:rsidRPr="00EC542C">
        <w:rPr>
          <w:rFonts w:cs="Times New Roman"/>
          <w:szCs w:val="24"/>
        </w:rPr>
        <w:t>s</w:t>
      </w:r>
      <w:r w:rsidR="00D808CD" w:rsidRPr="00EC542C">
        <w:rPr>
          <w:rFonts w:cs="Times New Roman"/>
          <w:szCs w:val="24"/>
        </w:rPr>
        <w:t xml:space="preserve"> stated in this </w:t>
      </w:r>
      <w:r w:rsidR="00E62273" w:rsidRPr="00EC542C">
        <w:rPr>
          <w:rFonts w:cs="Times New Roman"/>
          <w:szCs w:val="24"/>
        </w:rPr>
        <w:t>CEO</w:t>
      </w:r>
      <w:r w:rsidR="00B8237D" w:rsidRPr="00EC542C">
        <w:rPr>
          <w:rFonts w:cs="Times New Roman"/>
          <w:szCs w:val="24"/>
        </w:rPr>
        <w:t>, including facial covering requirements</w:t>
      </w:r>
      <w:r w:rsidR="00D808CD" w:rsidRPr="00EC542C">
        <w:rPr>
          <w:rFonts w:cs="Times New Roman"/>
          <w:szCs w:val="24"/>
        </w:rPr>
        <w:t xml:space="preserve">. </w:t>
      </w:r>
    </w:p>
    <w:p w14:paraId="2449DC54" w14:textId="07978D59" w:rsidR="00B848D6" w:rsidRPr="00EC542C" w:rsidRDefault="007D180C" w:rsidP="7AEFED96">
      <w:pPr>
        <w:rPr>
          <w:rFonts w:cs="Times New Roman"/>
        </w:rPr>
      </w:pPr>
      <w:hyperlink w:anchor="_DEFINITIONS" w:tooltip="Social Distancing means staying at least 6 feet away (in all directions) from any person from outside your household. " w:history="1">
        <w:r w:rsidR="003D3007" w:rsidRPr="0F414F27">
          <w:rPr>
            <w:rStyle w:val="Hyperlink"/>
            <w:rFonts w:cs="Times New Roman"/>
          </w:rPr>
          <w:t>Social Distancing</w:t>
        </w:r>
        <w:r w:rsidR="003D3007" w:rsidRPr="0F414F27">
          <w:rPr>
            <w:rFonts w:cs="Times New Roman"/>
          </w:rPr>
          <w:t xml:space="preserve"> </w:t>
        </w:r>
        <w:r w:rsidR="00B848D6" w:rsidRPr="0F414F27">
          <w:rPr>
            <w:rFonts w:cs="Times New Roman"/>
          </w:rPr>
          <w:t xml:space="preserve">requirements do not apply </w:t>
        </w:r>
        <w:r w:rsidR="00D167FD" w:rsidRPr="0F414F27">
          <w:rPr>
            <w:rFonts w:cs="Times New Roman"/>
          </w:rPr>
          <w:t xml:space="preserve">to </w:t>
        </w:r>
        <w:r w:rsidR="00B848D6" w:rsidRPr="0F414F27">
          <w:rPr>
            <w:rFonts w:cs="Times New Roman"/>
          </w:rPr>
          <w:t>members of the same household</w:t>
        </w:r>
        <w:r w:rsidR="00624EA6" w:rsidRPr="0F414F27">
          <w:rPr>
            <w:rFonts w:cs="Times New Roman"/>
          </w:rPr>
          <w:t xml:space="preserve"> or family</w:t>
        </w:r>
        <w:r w:rsidR="00B848D6" w:rsidRPr="0F414F27">
          <w:rPr>
            <w:rFonts w:cs="Times New Roman"/>
          </w:rPr>
          <w:t>.</w:t>
        </w:r>
        <w:r w:rsidR="32804F2C" w:rsidRPr="0F414F27">
          <w:rPr>
            <w:rFonts w:cs="Times New Roman"/>
          </w:rPr>
          <w:t xml:space="preserve"> </w:t>
        </w:r>
        <w:r w:rsidR="00C26790" w:rsidRPr="0F414F27">
          <w:rPr>
            <w:rFonts w:cs="Times New Roman"/>
          </w:rPr>
          <w:t xml:space="preserve"> </w:t>
        </w:r>
        <w:r w:rsidR="32804F2C" w:rsidRPr="0F414F27">
          <w:rPr>
            <w:rFonts w:cs="Times New Roman"/>
          </w:rPr>
          <w:t xml:space="preserve">As used in this </w:t>
        </w:r>
        <w:r w:rsidR="00E62273" w:rsidRPr="0F414F27">
          <w:rPr>
            <w:rFonts w:cs="Times New Roman"/>
          </w:rPr>
          <w:t>CEO</w:t>
        </w:r>
        <w:r w:rsidR="32804F2C" w:rsidRPr="0F414F27">
          <w:rPr>
            <w:rFonts w:cs="Times New Roman"/>
          </w:rPr>
          <w:t xml:space="preserve">, </w:t>
        </w:r>
        <w:r w:rsidR="00243D81" w:rsidRPr="0F414F27">
          <w:rPr>
            <w:rFonts w:cs="Times New Roman"/>
          </w:rPr>
          <w:t>“</w:t>
        </w:r>
        <w:r w:rsidR="32804F2C" w:rsidRPr="0F414F27">
          <w:rPr>
            <w:rFonts w:cs="Times New Roman"/>
          </w:rPr>
          <w:t>members of the same household</w:t>
        </w:r>
        <w:r w:rsidR="00624EA6" w:rsidRPr="0F414F27">
          <w:rPr>
            <w:rFonts w:cs="Times New Roman"/>
          </w:rPr>
          <w:t xml:space="preserve"> </w:t>
        </w:r>
        <w:r w:rsidR="00E642CB" w:rsidRPr="0F414F27">
          <w:rPr>
            <w:rFonts w:cs="Times New Roman"/>
          </w:rPr>
          <w:t>or family”</w:t>
        </w:r>
        <w:r w:rsidR="32804F2C" w:rsidRPr="0F414F27">
          <w:rPr>
            <w:rFonts w:cs="Times New Roman"/>
          </w:rPr>
          <w:t xml:space="preserve"> refers to people who are currently residing in the same home</w:t>
        </w:r>
        <w:r w:rsidR="0F842693" w:rsidRPr="0F414F27">
          <w:rPr>
            <w:rFonts w:cs="Times New Roman"/>
          </w:rPr>
          <w:t xml:space="preserve"> </w:t>
        </w:r>
        <w:r w:rsidR="00C26790" w:rsidRPr="0F414F27">
          <w:rPr>
            <w:rFonts w:cs="Times New Roman"/>
          </w:rPr>
          <w:t>or their parents or children</w:t>
        </w:r>
        <w:r w:rsidR="32804F2C" w:rsidRPr="0F414F27">
          <w:rPr>
            <w:rFonts w:cs="Times New Roman"/>
          </w:rPr>
          <w:t>.</w:t>
        </w:r>
        <w:r w:rsidR="00551BE4" w:rsidRPr="0F414F27">
          <w:rPr>
            <w:rFonts w:cs="Times New Roman"/>
          </w:rPr>
          <w:t xml:space="preserve"> </w:t>
        </w:r>
      </w:hyperlink>
    </w:p>
    <w:p w14:paraId="534B1061" w14:textId="3A5BD075" w:rsidR="00D15CD2" w:rsidRPr="00EC542C" w:rsidRDefault="00D15CD2" w:rsidP="00B848D6">
      <w:pPr>
        <w:rPr>
          <w:rFonts w:cs="Times New Roman"/>
          <w:szCs w:val="24"/>
        </w:rPr>
      </w:pPr>
      <w:r w:rsidRPr="00EC542C">
        <w:rPr>
          <w:rFonts w:cs="Times New Roman"/>
          <w:szCs w:val="24"/>
        </w:rPr>
        <w:t xml:space="preserve">Regardless of whether facial coverings are required in a particular situation, </w:t>
      </w:r>
      <w:hyperlink w:anchor="_DEFINITIONS" w:tooltip="Social Distancing means staying at least 6 feet away (in all directions) from any person from outside your household. " w:history="1">
        <w:r w:rsidR="003D3007" w:rsidRPr="00EC542C">
          <w:rPr>
            <w:rStyle w:val="Hyperlink"/>
            <w:rFonts w:cs="Times New Roman"/>
            <w:szCs w:val="24"/>
          </w:rPr>
          <w:t>Social Distancing</w:t>
        </w:r>
      </w:hyperlink>
      <w:r w:rsidR="003D3007" w:rsidRPr="00EC542C">
        <w:rPr>
          <w:rFonts w:cs="Times New Roman"/>
          <w:szCs w:val="24"/>
        </w:rPr>
        <w:t xml:space="preserve"> </w:t>
      </w:r>
      <w:r w:rsidR="3D929AE5" w:rsidRPr="00EC542C">
        <w:rPr>
          <w:rFonts w:cs="Times New Roman"/>
          <w:szCs w:val="24"/>
        </w:rPr>
        <w:t xml:space="preserve">should </w:t>
      </w:r>
      <w:r w:rsidRPr="00EC542C">
        <w:rPr>
          <w:rFonts w:cs="Times New Roman"/>
          <w:szCs w:val="24"/>
        </w:rPr>
        <w:t xml:space="preserve">be maintained to the maximum extent possible. </w:t>
      </w:r>
    </w:p>
    <w:p w14:paraId="5F086680" w14:textId="4C2AA8E9" w:rsidR="00D808CD" w:rsidRPr="00EC542C" w:rsidRDefault="00D808CD" w:rsidP="00D808CD">
      <w:pPr>
        <w:pStyle w:val="Heading6"/>
        <w:rPr>
          <w:rFonts w:cs="Times New Roman"/>
          <w:szCs w:val="24"/>
        </w:rPr>
      </w:pPr>
      <w:r w:rsidRPr="00EC542C">
        <w:rPr>
          <w:rFonts w:cs="Times New Roman"/>
          <w:szCs w:val="24"/>
        </w:rPr>
        <w:t xml:space="preserve">When waiting in line at a store, stay at least 6 feet away from the </w:t>
      </w:r>
      <w:r w:rsidR="00C26790">
        <w:rPr>
          <w:rFonts w:cs="Times New Roman"/>
          <w:szCs w:val="24"/>
        </w:rPr>
        <w:t>people</w:t>
      </w:r>
      <w:r w:rsidRPr="00EC542C">
        <w:rPr>
          <w:rFonts w:cs="Times New Roman"/>
          <w:szCs w:val="24"/>
        </w:rPr>
        <w:t xml:space="preserve"> waiting ahead, behind</w:t>
      </w:r>
      <w:r w:rsidR="00EF7D9A" w:rsidRPr="00EC542C">
        <w:rPr>
          <w:rFonts w:cs="Times New Roman"/>
          <w:szCs w:val="24"/>
        </w:rPr>
        <w:t>,</w:t>
      </w:r>
      <w:r w:rsidRPr="00EC542C">
        <w:rPr>
          <w:rFonts w:cs="Times New Roman"/>
          <w:szCs w:val="24"/>
        </w:rPr>
        <w:t xml:space="preserve"> and to the sides of you.</w:t>
      </w:r>
    </w:p>
    <w:p w14:paraId="6051379B" w14:textId="77777777" w:rsidR="00D808CD" w:rsidRPr="00EC542C" w:rsidRDefault="00D808CD" w:rsidP="00EF7D9A">
      <w:pPr>
        <w:pStyle w:val="Heading6"/>
        <w:rPr>
          <w:rFonts w:cs="Times New Roman"/>
          <w:szCs w:val="24"/>
        </w:rPr>
      </w:pPr>
      <w:r w:rsidRPr="00EC542C">
        <w:rPr>
          <w:rFonts w:cs="Times New Roman"/>
          <w:szCs w:val="24"/>
        </w:rPr>
        <w:t>When walking along a sidewalk or path and passing another person, maintain 6 feet of distance between you and the other person whenever possible.</w:t>
      </w:r>
    </w:p>
    <w:p w14:paraId="0C581A0A" w14:textId="1E464AD8" w:rsidR="003E02A0" w:rsidRPr="00EC542C" w:rsidRDefault="003E02A0" w:rsidP="003E02A0">
      <w:pPr>
        <w:pStyle w:val="Heading1"/>
        <w:rPr>
          <w:rFonts w:cs="Times New Roman"/>
          <w:szCs w:val="24"/>
        </w:rPr>
      </w:pPr>
      <w:bookmarkStart w:id="68" w:name="_Toc47708438"/>
      <w:bookmarkStart w:id="69" w:name="_Toc47708439"/>
      <w:bookmarkStart w:id="70" w:name="_Toc47708440"/>
      <w:bookmarkStart w:id="71" w:name="_Toc47708441"/>
      <w:bookmarkStart w:id="72" w:name="_Toc47708442"/>
      <w:bookmarkStart w:id="73" w:name="_Toc47708443"/>
      <w:bookmarkStart w:id="74" w:name="_Toc47708444"/>
      <w:bookmarkStart w:id="75" w:name="_Toc47708445"/>
      <w:bookmarkStart w:id="76" w:name="_Toc47708446"/>
      <w:bookmarkStart w:id="77" w:name="_Toc47708447"/>
      <w:bookmarkStart w:id="78" w:name="_Toc47708448"/>
      <w:bookmarkStart w:id="79" w:name="_Toc47708449"/>
      <w:bookmarkStart w:id="80" w:name="_Toc47708450"/>
      <w:bookmarkStart w:id="81" w:name="_Toc47708451"/>
      <w:bookmarkStart w:id="82" w:name="_Toc47708452"/>
      <w:bookmarkStart w:id="83" w:name="_Toc47708453"/>
      <w:bookmarkStart w:id="84" w:name="_Toc47708454"/>
      <w:bookmarkStart w:id="85" w:name="_Toc47708455"/>
      <w:bookmarkStart w:id="86" w:name="_Toc47708456"/>
      <w:bookmarkStart w:id="87" w:name="_Toc47708457"/>
      <w:bookmarkStart w:id="88" w:name="_Toc47708458"/>
      <w:bookmarkStart w:id="89" w:name="_Toc47708459"/>
      <w:bookmarkStart w:id="90" w:name="_Toc47708460"/>
      <w:bookmarkStart w:id="91" w:name="_Toc47708461"/>
      <w:bookmarkStart w:id="92" w:name="_Toc47708462"/>
      <w:bookmarkStart w:id="93" w:name="_Toc47708463"/>
      <w:bookmarkStart w:id="94" w:name="_Toc47708464"/>
      <w:bookmarkStart w:id="95" w:name="_Toc47708465"/>
      <w:bookmarkStart w:id="96" w:name="_Toc47708466"/>
      <w:bookmarkStart w:id="97" w:name="_Toc47708467"/>
      <w:bookmarkStart w:id="98" w:name="_Toc47708468"/>
      <w:bookmarkStart w:id="99" w:name="_Toc47708469"/>
      <w:bookmarkStart w:id="100" w:name="_Toc47708470"/>
      <w:bookmarkStart w:id="101" w:name="_Toc47708471"/>
      <w:bookmarkStart w:id="102" w:name="_Toc47708472"/>
      <w:bookmarkStart w:id="103" w:name="_Toc47708473"/>
      <w:bookmarkStart w:id="104" w:name="_Toc47708474"/>
      <w:bookmarkStart w:id="105" w:name="_Toc47708475"/>
      <w:bookmarkStart w:id="106" w:name="_Toc47708476"/>
      <w:bookmarkStart w:id="107" w:name="_Toc47708477"/>
      <w:bookmarkStart w:id="108" w:name="_Toc47708478"/>
      <w:bookmarkStart w:id="109" w:name="_Toc47708479"/>
      <w:bookmarkStart w:id="110" w:name="_Toc47708480"/>
      <w:bookmarkStart w:id="111" w:name="_LIMITS_ON_THE"/>
      <w:bookmarkStart w:id="112" w:name="_Toc55457331"/>
      <w:bookmarkStart w:id="113" w:name="_Toc55404259"/>
      <w:bookmarkStart w:id="114" w:name="_Toc53653536"/>
      <w:bookmarkStart w:id="115" w:name="_Toc59714011"/>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EC542C">
        <w:rPr>
          <w:rFonts w:cs="Times New Roman"/>
          <w:szCs w:val="24"/>
        </w:rPr>
        <w:t xml:space="preserve">LIMITS </w:t>
      </w:r>
      <w:r w:rsidR="00EB0BF4" w:rsidRPr="00EC542C">
        <w:rPr>
          <w:rFonts w:cs="Times New Roman"/>
          <w:caps w:val="0"/>
          <w:szCs w:val="24"/>
        </w:rPr>
        <w:t>ON</w:t>
      </w:r>
      <w:r w:rsidRPr="00EC542C">
        <w:rPr>
          <w:rFonts w:cs="Times New Roman"/>
          <w:szCs w:val="24"/>
        </w:rPr>
        <w:t xml:space="preserve"> GATHERINGS</w:t>
      </w:r>
      <w:bookmarkEnd w:id="112"/>
      <w:bookmarkEnd w:id="113"/>
      <w:bookmarkEnd w:id="114"/>
      <w:bookmarkEnd w:id="115"/>
    </w:p>
    <w:p w14:paraId="2AEBAA5B" w14:textId="515A03FA" w:rsidR="003E02A0" w:rsidRPr="00EC542C" w:rsidRDefault="003E02A0" w:rsidP="007116B6">
      <w:pPr>
        <w:pStyle w:val="Heading2"/>
      </w:pPr>
      <w:bookmarkStart w:id="116" w:name="_Toc55457332"/>
      <w:bookmarkStart w:id="117" w:name="_Toc55404260"/>
      <w:bookmarkStart w:id="118" w:name="_Toc53653537"/>
      <w:bookmarkStart w:id="119" w:name="_Toc59714012"/>
      <w:r w:rsidRPr="00EC542C">
        <w:t>Gatherings in General</w:t>
      </w:r>
      <w:bookmarkEnd w:id="116"/>
      <w:bookmarkEnd w:id="117"/>
      <w:bookmarkEnd w:id="118"/>
      <w:bookmarkEnd w:id="119"/>
      <w:r w:rsidR="000E7872">
        <w:fldChar w:fldCharType="begin"/>
      </w:r>
      <w:r w:rsidR="000E7872">
        <w:instrText xml:space="preserve"> XE "</w:instrText>
      </w:r>
      <w:r w:rsidR="000E7872" w:rsidRPr="00413879">
        <w:instrText>Gatherings:General</w:instrText>
      </w:r>
      <w:r w:rsidR="000E7872">
        <w:instrText xml:space="preserve">" </w:instrText>
      </w:r>
      <w:r w:rsidR="000E7872">
        <w:fldChar w:fldCharType="end"/>
      </w:r>
    </w:p>
    <w:p w14:paraId="2DF32BCB" w14:textId="1586B302" w:rsidR="003E02A0" w:rsidRPr="00EC542C" w:rsidRDefault="003E02A0" w:rsidP="003E02A0">
      <w:pPr>
        <w:rPr>
          <w:rFonts w:cs="Times New Roman"/>
          <w:szCs w:val="24"/>
        </w:rPr>
      </w:pPr>
      <w:r w:rsidRPr="00EC542C">
        <w:rPr>
          <w:rFonts w:cs="Times New Roman"/>
          <w:szCs w:val="24"/>
        </w:rPr>
        <w:t>COVID-19 can spread</w:t>
      </w:r>
      <w:r w:rsidR="00D374BB" w:rsidRPr="00EC542C">
        <w:rPr>
          <w:rFonts w:cs="Times New Roman"/>
          <w:szCs w:val="24"/>
        </w:rPr>
        <w:t xml:space="preserve"> easily in gatherings, and can be spread </w:t>
      </w:r>
      <w:r w:rsidRPr="00EC542C">
        <w:rPr>
          <w:rFonts w:cs="Times New Roman"/>
          <w:szCs w:val="24"/>
        </w:rPr>
        <w:t xml:space="preserve">by asymptomatic people. The more </w:t>
      </w:r>
      <w:r w:rsidR="00D374BB" w:rsidRPr="00EC542C">
        <w:rPr>
          <w:rFonts w:cs="Times New Roman"/>
          <w:szCs w:val="24"/>
        </w:rPr>
        <w:t xml:space="preserve">people </w:t>
      </w:r>
      <w:r w:rsidRPr="00EC542C">
        <w:rPr>
          <w:rFonts w:cs="Times New Roman"/>
          <w:szCs w:val="24"/>
        </w:rPr>
        <w:t xml:space="preserve">present at a gathering, particularly an indoor gathering or a gathering in a confined space, the greater the risk </w:t>
      </w:r>
      <w:r w:rsidR="00D374BB" w:rsidRPr="00EC542C">
        <w:rPr>
          <w:rFonts w:cs="Times New Roman"/>
          <w:szCs w:val="24"/>
        </w:rPr>
        <w:t>of significant</w:t>
      </w:r>
      <w:r w:rsidR="003B6731" w:rsidRPr="00EC542C">
        <w:rPr>
          <w:rFonts w:cs="Times New Roman"/>
          <w:szCs w:val="24"/>
        </w:rPr>
        <w:t xml:space="preserve"> </w:t>
      </w:r>
      <w:r w:rsidRPr="00EC542C">
        <w:rPr>
          <w:rFonts w:cs="Times New Roman"/>
          <w:szCs w:val="24"/>
        </w:rPr>
        <w:t xml:space="preserve">COVID-19 spread.  The proper use of facial coverings reduces but does not eliminate </w:t>
      </w:r>
      <w:r w:rsidR="00D374BB" w:rsidRPr="00EC542C">
        <w:rPr>
          <w:rFonts w:cs="Times New Roman"/>
          <w:szCs w:val="24"/>
        </w:rPr>
        <w:t>the</w:t>
      </w:r>
      <w:r w:rsidR="00A030C7" w:rsidRPr="00EC542C">
        <w:rPr>
          <w:rFonts w:cs="Times New Roman"/>
          <w:szCs w:val="24"/>
        </w:rPr>
        <w:t xml:space="preserve"> </w:t>
      </w:r>
      <w:r w:rsidRPr="00EC542C">
        <w:rPr>
          <w:rFonts w:cs="Times New Roman"/>
          <w:szCs w:val="24"/>
        </w:rPr>
        <w:t>risk</w:t>
      </w:r>
      <w:r w:rsidR="00A030C7" w:rsidRPr="00EC542C">
        <w:rPr>
          <w:rFonts w:cs="Times New Roman"/>
          <w:szCs w:val="24"/>
        </w:rPr>
        <w:t xml:space="preserve"> </w:t>
      </w:r>
      <w:r w:rsidR="00D374BB" w:rsidRPr="00EC542C">
        <w:rPr>
          <w:rFonts w:cs="Times New Roman"/>
          <w:szCs w:val="24"/>
        </w:rPr>
        <w:t>of spread</w:t>
      </w:r>
      <w:r w:rsidRPr="00EC542C">
        <w:rPr>
          <w:rFonts w:cs="Times New Roman"/>
          <w:szCs w:val="24"/>
        </w:rPr>
        <w:t xml:space="preserve">. </w:t>
      </w:r>
      <w:r w:rsidR="00A030C7" w:rsidRPr="00EC542C">
        <w:rPr>
          <w:rFonts w:cs="Times New Roman"/>
          <w:szCs w:val="24"/>
        </w:rPr>
        <w:t xml:space="preserve"> </w:t>
      </w:r>
      <w:r w:rsidRPr="00EC542C">
        <w:rPr>
          <w:rFonts w:cs="Times New Roman"/>
          <w:szCs w:val="24"/>
        </w:rPr>
        <w:t xml:space="preserve">The gathering limits </w:t>
      </w:r>
      <w:r w:rsidR="00D374BB" w:rsidRPr="00EC542C">
        <w:rPr>
          <w:rFonts w:cs="Times New Roman"/>
          <w:szCs w:val="24"/>
        </w:rPr>
        <w:t xml:space="preserve">stated below </w:t>
      </w:r>
      <w:r w:rsidRPr="00EC542C">
        <w:rPr>
          <w:rFonts w:cs="Times New Roman"/>
          <w:szCs w:val="24"/>
        </w:rPr>
        <w:t xml:space="preserve">are not intended to </w:t>
      </w:r>
      <w:r w:rsidRPr="00EC542C">
        <w:rPr>
          <w:rFonts w:cs="Times New Roman"/>
          <w:szCs w:val="24"/>
        </w:rPr>
        <w:lastRenderedPageBreak/>
        <w:t xml:space="preserve">indicate that Broward County believes gatherings of these sizes, particularly indoor gatherings, can be conducted without risk of COVID-19 spread.  </w:t>
      </w:r>
    </w:p>
    <w:p w14:paraId="64E3D034" w14:textId="5016D149" w:rsidR="003E02A0" w:rsidRDefault="003E02A0" w:rsidP="003E02A0">
      <w:pPr>
        <w:rPr>
          <w:rFonts w:cs="Times New Roman"/>
          <w:szCs w:val="24"/>
        </w:rPr>
      </w:pPr>
      <w:r w:rsidRPr="00EC542C">
        <w:rPr>
          <w:rFonts w:cs="Times New Roman"/>
          <w:szCs w:val="24"/>
        </w:rPr>
        <w:t xml:space="preserve">All gatherings in Broward County must comply with the applicable requirements of this </w:t>
      </w:r>
      <w:r w:rsidR="00E62273" w:rsidRPr="00EC542C">
        <w:rPr>
          <w:rFonts w:cs="Times New Roman"/>
          <w:szCs w:val="24"/>
        </w:rPr>
        <w:t>CEO</w:t>
      </w:r>
      <w:r w:rsidRPr="00EC542C">
        <w:rPr>
          <w:rFonts w:cs="Times New Roman"/>
          <w:szCs w:val="24"/>
        </w:rPr>
        <w:t xml:space="preserve">. </w:t>
      </w:r>
      <w:r w:rsidR="00A030C7" w:rsidRPr="00EC542C">
        <w:rPr>
          <w:rFonts w:cs="Times New Roman"/>
          <w:szCs w:val="24"/>
        </w:rPr>
        <w:t xml:space="preserve"> </w:t>
      </w:r>
      <w:r w:rsidRPr="00EC542C">
        <w:rPr>
          <w:rFonts w:cs="Times New Roman"/>
          <w:szCs w:val="24"/>
        </w:rPr>
        <w:t xml:space="preserve">Broward County continuously monitors and evaluates the </w:t>
      </w:r>
      <w:r w:rsidR="00624EA6" w:rsidRPr="00EC542C">
        <w:rPr>
          <w:rFonts w:cs="Times New Roman"/>
          <w:szCs w:val="24"/>
        </w:rPr>
        <w:t xml:space="preserve">gating and other relevant </w:t>
      </w:r>
      <w:r w:rsidRPr="00EC542C">
        <w:rPr>
          <w:rFonts w:cs="Times New Roman"/>
          <w:szCs w:val="24"/>
        </w:rPr>
        <w:t xml:space="preserve">metrics related to COVID-19 spread.  If the metrics </w:t>
      </w:r>
      <w:r w:rsidR="0063022D">
        <w:rPr>
          <w:rFonts w:cs="Times New Roman"/>
          <w:szCs w:val="24"/>
        </w:rPr>
        <w:t>are</w:t>
      </w:r>
      <w:r w:rsidR="0063022D" w:rsidRPr="00EC542C">
        <w:rPr>
          <w:rFonts w:cs="Times New Roman"/>
          <w:szCs w:val="24"/>
        </w:rPr>
        <w:t xml:space="preserve"> </w:t>
      </w:r>
      <w:r w:rsidRPr="00EC542C">
        <w:rPr>
          <w:rFonts w:cs="Times New Roman"/>
          <w:szCs w:val="24"/>
        </w:rPr>
        <w:t xml:space="preserve">favorable, the County </w:t>
      </w:r>
      <w:r w:rsidR="00624EA6" w:rsidRPr="00EC542C">
        <w:rPr>
          <w:rFonts w:cs="Times New Roman"/>
          <w:szCs w:val="24"/>
        </w:rPr>
        <w:t>will evaluate</w:t>
      </w:r>
      <w:r w:rsidRPr="00EC542C">
        <w:rPr>
          <w:rFonts w:cs="Times New Roman"/>
          <w:szCs w:val="24"/>
        </w:rPr>
        <w:t xml:space="preserve"> increas</w:t>
      </w:r>
      <w:r w:rsidR="00624EA6" w:rsidRPr="00EC542C">
        <w:rPr>
          <w:rFonts w:cs="Times New Roman"/>
          <w:szCs w:val="24"/>
        </w:rPr>
        <w:t>ing</w:t>
      </w:r>
      <w:r w:rsidRPr="00EC542C">
        <w:rPr>
          <w:rFonts w:cs="Times New Roman"/>
          <w:szCs w:val="24"/>
        </w:rPr>
        <w:t xml:space="preserve"> the gathering limit size.      </w:t>
      </w:r>
    </w:p>
    <w:p w14:paraId="676750DB" w14:textId="33C1E20D" w:rsidR="0063022D" w:rsidRDefault="0063022D" w:rsidP="007116B6">
      <w:pPr>
        <w:pStyle w:val="Heading2"/>
      </w:pPr>
      <w:bookmarkStart w:id="120" w:name="_Toc47209623"/>
      <w:bookmarkStart w:id="121" w:name="_Toc52229455"/>
      <w:bookmarkStart w:id="122" w:name="_Toc59714013"/>
      <w:r>
        <w:t>10-Person Limit on Size of Gatherings</w:t>
      </w:r>
      <w:bookmarkEnd w:id="120"/>
      <w:bookmarkEnd w:id="121"/>
      <w:bookmarkEnd w:id="122"/>
    </w:p>
    <w:p w14:paraId="230BC36D" w14:textId="085B33C4" w:rsidR="009E2889" w:rsidRPr="009E2889" w:rsidRDefault="10841FA8" w:rsidP="007116B6">
      <w:r>
        <w:t>Unless expressly permitted in this Chapter 5 or otherwise expressly permitted in this C</w:t>
      </w:r>
      <w:r w:rsidR="3B432593">
        <w:t>EO</w:t>
      </w:r>
      <w:r>
        <w:t xml:space="preserve">, gatherings of more than 10 people are strictly prohibited.  </w:t>
      </w:r>
      <w:r>
        <w:fldChar w:fldCharType="begin"/>
      </w:r>
      <w:r>
        <w:instrText xml:space="preserve"> XE "Gathering Limits:Generally" </w:instrText>
      </w:r>
      <w:r>
        <w:fldChar w:fldCharType="end"/>
      </w:r>
    </w:p>
    <w:p w14:paraId="12B74358" w14:textId="1DBA689D" w:rsidR="003E02A0" w:rsidRPr="00EC542C" w:rsidRDefault="003E02A0" w:rsidP="007116B6">
      <w:pPr>
        <w:pStyle w:val="Heading2"/>
      </w:pPr>
      <w:bookmarkStart w:id="123" w:name="_Toc55457333"/>
      <w:bookmarkStart w:id="124" w:name="_Toc55404261"/>
      <w:bookmarkStart w:id="125" w:name="_Toc53653538"/>
      <w:bookmarkStart w:id="126" w:name="_Toc59714014"/>
      <w:r w:rsidRPr="4BE6C7FF">
        <w:t>Gatherings Limits</w:t>
      </w:r>
      <w:r w:rsidRPr="4BE6C7FF">
        <w:fldChar w:fldCharType="begin"/>
      </w:r>
      <w:r>
        <w:instrText xml:space="preserve"> XE "</w:instrText>
      </w:r>
      <w:r w:rsidRPr="4BE6C7FF">
        <w:instrText>Gatherings:</w:instrText>
      </w:r>
      <w:r>
        <w:instrText xml:space="preserve">Limits on Residential Property" </w:instrText>
      </w:r>
      <w:r w:rsidRPr="4BE6C7FF">
        <w:fldChar w:fldCharType="end"/>
      </w:r>
      <w:r w:rsidRPr="4BE6C7FF">
        <w:t xml:space="preserve"> in or on Residential Property</w:t>
      </w:r>
      <w:bookmarkEnd w:id="126"/>
      <w:r w:rsidRPr="4BE6C7FF">
        <w:t xml:space="preserve"> </w:t>
      </w:r>
      <w:bookmarkEnd w:id="123"/>
      <w:bookmarkEnd w:id="124"/>
      <w:bookmarkEnd w:id="125"/>
    </w:p>
    <w:p w14:paraId="1B9F4264" w14:textId="50723A29" w:rsidR="003E02A0" w:rsidRPr="00EC542C" w:rsidRDefault="003E02A0" w:rsidP="003E02A0">
      <w:pPr>
        <w:rPr>
          <w:rFonts w:cs="Times New Roman"/>
          <w:szCs w:val="24"/>
        </w:rPr>
      </w:pPr>
      <w:r w:rsidRPr="00EC542C">
        <w:rPr>
          <w:rFonts w:cs="Times New Roman"/>
          <w:szCs w:val="24"/>
        </w:rPr>
        <w:t xml:space="preserve">Gatherings at a residential property </w:t>
      </w:r>
      <w:r w:rsidR="006A3C72" w:rsidRPr="00EC542C">
        <w:rPr>
          <w:rFonts w:cs="Times New Roman"/>
          <w:szCs w:val="24"/>
        </w:rPr>
        <w:t xml:space="preserve">must </w:t>
      </w:r>
      <w:r w:rsidRPr="00EC542C">
        <w:rPr>
          <w:rFonts w:cs="Times New Roman"/>
          <w:szCs w:val="24"/>
        </w:rPr>
        <w:t xml:space="preserve">not exceed </w:t>
      </w:r>
      <w:r w:rsidR="00102338">
        <w:rPr>
          <w:rFonts w:cs="Times New Roman"/>
          <w:szCs w:val="24"/>
        </w:rPr>
        <w:t>10</w:t>
      </w:r>
      <w:r w:rsidR="00102338" w:rsidRPr="00EC542C">
        <w:rPr>
          <w:rFonts w:cs="Times New Roman"/>
          <w:szCs w:val="24"/>
        </w:rPr>
        <w:t xml:space="preserve"> </w:t>
      </w:r>
      <w:r w:rsidRPr="00EC542C">
        <w:rPr>
          <w:rFonts w:cs="Times New Roman"/>
          <w:szCs w:val="24"/>
        </w:rPr>
        <w:t xml:space="preserve">people, </w:t>
      </w:r>
      <w:r w:rsidRPr="00EC542C">
        <w:rPr>
          <w:rFonts w:cs="Times New Roman"/>
          <w:szCs w:val="24"/>
          <w:u w:val="single"/>
        </w:rPr>
        <w:t>but</w:t>
      </w:r>
      <w:r w:rsidRPr="00EC542C">
        <w:rPr>
          <w:rFonts w:cs="Times New Roman"/>
          <w:szCs w:val="24"/>
        </w:rPr>
        <w:t xml:space="preserve"> members of the household, their parents, and their minor children do not count toward the </w:t>
      </w:r>
      <w:r w:rsidR="00102338">
        <w:rPr>
          <w:rFonts w:cs="Times New Roman"/>
          <w:szCs w:val="24"/>
        </w:rPr>
        <w:t>10</w:t>
      </w:r>
      <w:r w:rsidRPr="00EC542C">
        <w:rPr>
          <w:rFonts w:cs="Times New Roman"/>
          <w:szCs w:val="24"/>
        </w:rPr>
        <w:t xml:space="preserve">-person limit.  </w:t>
      </w:r>
    </w:p>
    <w:p w14:paraId="123572CC" w14:textId="48C01B8B" w:rsidR="003E02A0" w:rsidRPr="00EC542C" w:rsidRDefault="003E02A0" w:rsidP="003E02A0">
      <w:pPr>
        <w:rPr>
          <w:rFonts w:cs="Times New Roman"/>
          <w:szCs w:val="24"/>
        </w:rPr>
      </w:pPr>
      <w:r w:rsidRPr="00EC542C">
        <w:rPr>
          <w:rFonts w:cs="Times New Roman"/>
          <w:szCs w:val="24"/>
        </w:rPr>
        <w:t xml:space="preserve">This rule applies equally to all residential property, whether single-family or multi-family, and whether the gathering is indoors or outdoors.  </w:t>
      </w:r>
    </w:p>
    <w:p w14:paraId="2781A552" w14:textId="2E3BAF9F" w:rsidR="003E02A0" w:rsidRPr="00EC542C" w:rsidRDefault="003E02A0" w:rsidP="003E02A0">
      <w:pPr>
        <w:pStyle w:val="Heading6"/>
        <w:rPr>
          <w:rFonts w:cs="Times New Roman"/>
          <w:szCs w:val="24"/>
        </w:rPr>
      </w:pPr>
      <w:r w:rsidRPr="00EC542C">
        <w:rPr>
          <w:rFonts w:cs="Times New Roman"/>
          <w:szCs w:val="24"/>
        </w:rPr>
        <w:t xml:space="preserve">A family of 6 invites </w:t>
      </w:r>
      <w:r w:rsidR="00102338">
        <w:rPr>
          <w:rFonts w:cs="Times New Roman"/>
          <w:szCs w:val="24"/>
        </w:rPr>
        <w:t>6</w:t>
      </w:r>
      <w:r w:rsidR="00102338" w:rsidRPr="00EC542C">
        <w:rPr>
          <w:rFonts w:cs="Times New Roman"/>
          <w:szCs w:val="24"/>
        </w:rPr>
        <w:t xml:space="preserve"> </w:t>
      </w:r>
      <w:r w:rsidRPr="00EC542C">
        <w:rPr>
          <w:rFonts w:cs="Times New Roman"/>
          <w:szCs w:val="24"/>
        </w:rPr>
        <w:t xml:space="preserve">friends over for dinner.  This is permitted and is not a violation, because the </w:t>
      </w:r>
      <w:r w:rsidR="00102338">
        <w:rPr>
          <w:rFonts w:cs="Times New Roman"/>
          <w:szCs w:val="24"/>
        </w:rPr>
        <w:t>10</w:t>
      </w:r>
      <w:r w:rsidRPr="00EC542C">
        <w:rPr>
          <w:rFonts w:cs="Times New Roman"/>
          <w:szCs w:val="24"/>
        </w:rPr>
        <w:t>-person limit does not count the residents of the household.</w:t>
      </w:r>
    </w:p>
    <w:p w14:paraId="33B010E2" w14:textId="3688825A" w:rsidR="003E02A0" w:rsidRPr="00EC542C" w:rsidRDefault="003E02A0" w:rsidP="003E02A0">
      <w:pPr>
        <w:pStyle w:val="Heading6"/>
        <w:rPr>
          <w:rFonts w:cs="Times New Roman"/>
          <w:szCs w:val="24"/>
        </w:rPr>
      </w:pPr>
      <w:r w:rsidRPr="00EC542C">
        <w:rPr>
          <w:rFonts w:cs="Times New Roman"/>
          <w:szCs w:val="24"/>
        </w:rPr>
        <w:t xml:space="preserve">A household of </w:t>
      </w:r>
      <w:r w:rsidR="00102338">
        <w:rPr>
          <w:rFonts w:cs="Times New Roman"/>
          <w:szCs w:val="24"/>
        </w:rPr>
        <w:t>4</w:t>
      </w:r>
      <w:r w:rsidR="00102338" w:rsidRPr="00EC542C">
        <w:rPr>
          <w:rFonts w:cs="Times New Roman"/>
          <w:szCs w:val="24"/>
        </w:rPr>
        <w:t xml:space="preserve"> </w:t>
      </w:r>
      <w:r w:rsidRPr="00EC542C">
        <w:rPr>
          <w:rFonts w:cs="Times New Roman"/>
          <w:szCs w:val="24"/>
        </w:rPr>
        <w:t xml:space="preserve">college students invites </w:t>
      </w:r>
      <w:r w:rsidR="00102338">
        <w:rPr>
          <w:rFonts w:cs="Times New Roman"/>
          <w:szCs w:val="24"/>
        </w:rPr>
        <w:t>12</w:t>
      </w:r>
      <w:r w:rsidRPr="00EC542C">
        <w:rPr>
          <w:rFonts w:cs="Times New Roman"/>
          <w:szCs w:val="24"/>
        </w:rPr>
        <w:t xml:space="preserve"> fellow students over to study by the pool.  This is not permitted and is a violation.  </w:t>
      </w:r>
    </w:p>
    <w:p w14:paraId="04847CA1" w14:textId="5B014570" w:rsidR="003E02A0" w:rsidRPr="00EC542C" w:rsidRDefault="003E02A0" w:rsidP="003E02A0">
      <w:pPr>
        <w:pStyle w:val="Heading6"/>
        <w:rPr>
          <w:rFonts w:cs="Times New Roman"/>
          <w:szCs w:val="24"/>
        </w:rPr>
      </w:pPr>
      <w:r w:rsidRPr="00EC542C">
        <w:rPr>
          <w:rFonts w:cs="Times New Roman"/>
          <w:szCs w:val="24"/>
        </w:rPr>
        <w:t xml:space="preserve">You hold a birthday party for your son.  In attendance will be yourself, your husband, and your son (all residing in the same household), your parents, your husband’s parents, your stepson who does not live in the household but is 5 years old, and </w:t>
      </w:r>
      <w:r w:rsidR="00102338">
        <w:rPr>
          <w:rFonts w:cs="Times New Roman"/>
          <w:szCs w:val="24"/>
        </w:rPr>
        <w:t>10</w:t>
      </w:r>
      <w:r w:rsidR="00102338" w:rsidRPr="00EC542C">
        <w:rPr>
          <w:rFonts w:cs="Times New Roman"/>
          <w:szCs w:val="24"/>
        </w:rPr>
        <w:t xml:space="preserve"> </w:t>
      </w:r>
      <w:r w:rsidRPr="00EC542C">
        <w:rPr>
          <w:rFonts w:cs="Times New Roman"/>
          <w:szCs w:val="24"/>
        </w:rPr>
        <w:t xml:space="preserve">of your closest friends.  Although there are </w:t>
      </w:r>
      <w:r w:rsidR="00102338">
        <w:rPr>
          <w:rFonts w:cs="Times New Roman"/>
          <w:szCs w:val="24"/>
        </w:rPr>
        <w:t>18</w:t>
      </w:r>
      <w:r w:rsidR="00102338" w:rsidRPr="00EC542C">
        <w:rPr>
          <w:rFonts w:cs="Times New Roman"/>
          <w:szCs w:val="24"/>
        </w:rPr>
        <w:t xml:space="preserve"> </w:t>
      </w:r>
      <w:r w:rsidRPr="00EC542C">
        <w:rPr>
          <w:rFonts w:cs="Times New Roman"/>
          <w:szCs w:val="24"/>
        </w:rPr>
        <w:t xml:space="preserve">people total at the gathering, the gathering is permitted because after you exclude household members, the parents of the household members, and the minor children of the household members, only </w:t>
      </w:r>
      <w:r w:rsidR="00102338">
        <w:rPr>
          <w:rFonts w:cs="Times New Roman"/>
          <w:szCs w:val="24"/>
        </w:rPr>
        <w:t>10</w:t>
      </w:r>
      <w:r w:rsidR="00102338" w:rsidRPr="00EC542C">
        <w:rPr>
          <w:rFonts w:cs="Times New Roman"/>
          <w:szCs w:val="24"/>
        </w:rPr>
        <w:t xml:space="preserve"> </w:t>
      </w:r>
      <w:r w:rsidRPr="00EC542C">
        <w:rPr>
          <w:rFonts w:cs="Times New Roman"/>
          <w:szCs w:val="24"/>
        </w:rPr>
        <w:t xml:space="preserve">other Visitors are in attendance. </w:t>
      </w:r>
    </w:p>
    <w:p w14:paraId="02073543" w14:textId="24D53BCB" w:rsidR="00102338" w:rsidRDefault="00102338" w:rsidP="007116B6">
      <w:pPr>
        <w:pStyle w:val="Heading2"/>
      </w:pPr>
      <w:bookmarkStart w:id="127" w:name="_Toc55328602"/>
      <w:bookmarkStart w:id="128" w:name="_Toc55329597"/>
      <w:bookmarkStart w:id="129" w:name="_Toc55457334"/>
      <w:bookmarkStart w:id="130" w:name="_Toc55404262"/>
      <w:bookmarkStart w:id="131" w:name="_Toc53653539"/>
      <w:bookmarkStart w:id="132" w:name="_Toc59714015"/>
      <w:bookmarkEnd w:id="127"/>
      <w:bookmarkEnd w:id="128"/>
      <w:r>
        <w:t>Exceptions to Gathering Limits</w:t>
      </w:r>
      <w:bookmarkEnd w:id="132"/>
      <w:r w:rsidRPr="10687126">
        <w:rPr>
          <w:rFonts w:cs="Times New Roman"/>
        </w:rPr>
        <w:t xml:space="preserve"> </w:t>
      </w:r>
      <w:r w:rsidRPr="10687126">
        <w:rPr>
          <w:rFonts w:cs="Times New Roman"/>
        </w:rPr>
        <w:fldChar w:fldCharType="begin"/>
      </w:r>
      <w:r>
        <w:instrText xml:space="preserve"> XE "Exceptions to Gathering Limits " </w:instrText>
      </w:r>
      <w:r w:rsidRPr="10687126">
        <w:rPr>
          <w:rFonts w:cs="Times New Roman"/>
        </w:rPr>
        <w:fldChar w:fldCharType="end"/>
      </w:r>
      <w:bookmarkStart w:id="133" w:name="_Toc48129383"/>
      <w:bookmarkStart w:id="134" w:name="_Toc52229457"/>
      <w:bookmarkEnd w:id="129"/>
      <w:bookmarkEnd w:id="130"/>
      <w:bookmarkEnd w:id="131"/>
      <w:bookmarkEnd w:id="133"/>
      <w:bookmarkEnd w:id="134"/>
    </w:p>
    <w:p w14:paraId="07454F59" w14:textId="15ECE630" w:rsidR="00102338" w:rsidRDefault="0063022D" w:rsidP="00102338">
      <w:r>
        <w:t>The rule in Section 5.B (limiting the size of gatherings) does not apply in the following situations:</w:t>
      </w:r>
    </w:p>
    <w:p w14:paraId="48FA38BC" w14:textId="14950D74" w:rsidR="003E02A0" w:rsidRPr="00EC542C" w:rsidRDefault="003E02A0" w:rsidP="005812B5">
      <w:pPr>
        <w:pStyle w:val="Heading3"/>
      </w:pPr>
      <w:bookmarkStart w:id="135" w:name="_Toc55457335"/>
      <w:bookmarkStart w:id="136" w:name="_Toc59714016"/>
      <w:r w:rsidRPr="4BE6C7FF">
        <w:t>Gatherings that Occur as Part of Regular Day-To-Day Activities and Operations of an Establishment</w:t>
      </w:r>
      <w:bookmarkEnd w:id="136"/>
      <w:r w:rsidR="007116B6">
        <w:fldChar w:fldCharType="begin"/>
      </w:r>
      <w:r w:rsidR="007116B6">
        <w:instrText xml:space="preserve"> HYPERLINK \l "_DEFINITIONS" \o "Establishment means any retail, commercial, governmental, charitable, nonprofit, and other business, organization, or Amenity in Broward County." </w:instrText>
      </w:r>
      <w:r w:rsidR="007116B6">
        <w:fldChar w:fldCharType="end"/>
      </w:r>
      <w:bookmarkEnd w:id="135"/>
    </w:p>
    <w:p w14:paraId="425F543F" w14:textId="1F178DBB" w:rsidR="003E02A0" w:rsidRDefault="003E02A0" w:rsidP="002C7B02">
      <w:pPr>
        <w:rPr>
          <w:rFonts w:cs="Times New Roman"/>
          <w:szCs w:val="24"/>
        </w:rPr>
      </w:pPr>
      <w:r w:rsidRPr="00EC542C">
        <w:rPr>
          <w:rFonts w:cs="Times New Roman"/>
          <w:szCs w:val="24"/>
        </w:rPr>
        <w:t xml:space="preserve">Gatherings that occur in the course of the regular day-to-day activities and operations of an </w:t>
      </w:r>
      <w:hyperlink w:anchor="_DEFINITIONS" w:tooltip="Establishment means any retail, commercial, governmental, charitable, nonprofit, and other business, organization, or Amenity in Broward County." w:history="1">
        <w:r w:rsidRPr="00EC542C">
          <w:rPr>
            <w:rFonts w:cs="Times New Roman"/>
            <w:szCs w:val="24"/>
          </w:rPr>
          <w:t>Establishment</w:t>
        </w:r>
      </w:hyperlink>
      <w:r w:rsidRPr="00EC542C">
        <w:rPr>
          <w:rFonts w:cs="Times New Roman"/>
          <w:szCs w:val="24"/>
        </w:rPr>
        <w:t xml:space="preserve"> are subject to the capacity limitations in the applicable </w:t>
      </w:r>
      <w:hyperlink w:anchor="_DEFINITIONS" w:tooltip="Specific Use means the particular use or function of all or part of an Establishment that is part of the regular activities or operations of the Establishment." w:history="1">
        <w:r w:rsidR="00A030C7" w:rsidRPr="00EC542C">
          <w:rPr>
            <w:rStyle w:val="Hyperlink"/>
            <w:rFonts w:cs="Times New Roman"/>
            <w:szCs w:val="24"/>
          </w:rPr>
          <w:t>Specific Use</w:t>
        </w:r>
      </w:hyperlink>
      <w:r w:rsidRPr="00EC542C">
        <w:rPr>
          <w:rFonts w:cs="Times New Roman"/>
          <w:szCs w:val="24"/>
        </w:rPr>
        <w:t xml:space="preserve"> requirements (Chapters 1</w:t>
      </w:r>
      <w:r w:rsidR="00BE408E" w:rsidRPr="00EC542C">
        <w:rPr>
          <w:rFonts w:cs="Times New Roman"/>
          <w:szCs w:val="24"/>
        </w:rPr>
        <w:t>1</w:t>
      </w:r>
      <w:r w:rsidRPr="00EC542C">
        <w:rPr>
          <w:rFonts w:cs="Times New Roman"/>
          <w:szCs w:val="24"/>
        </w:rPr>
        <w:t xml:space="preserve"> to 3</w:t>
      </w:r>
      <w:r w:rsidR="00BE408E" w:rsidRPr="00EC542C">
        <w:rPr>
          <w:rFonts w:cs="Times New Roman"/>
          <w:szCs w:val="24"/>
        </w:rPr>
        <w:t>1</w:t>
      </w:r>
      <w:r w:rsidRPr="00EC542C">
        <w:rPr>
          <w:rFonts w:cs="Times New Roman"/>
          <w:szCs w:val="24"/>
        </w:rPr>
        <w:t xml:space="preserve"> below). </w:t>
      </w:r>
    </w:p>
    <w:p w14:paraId="077DEF15" w14:textId="77777777" w:rsidR="00621386" w:rsidRPr="00400932" w:rsidRDefault="00621386" w:rsidP="005812B5">
      <w:pPr>
        <w:pStyle w:val="Heading3"/>
      </w:pPr>
      <w:bookmarkStart w:id="137" w:name="_Toc59714017"/>
      <w:r>
        <w:lastRenderedPageBreak/>
        <w:t>Outdoor Open-Air Special Events</w:t>
      </w:r>
      <w:bookmarkEnd w:id="137"/>
      <w:r>
        <w:t xml:space="preserve"> </w:t>
      </w:r>
    </w:p>
    <w:p w14:paraId="65A50A03" w14:textId="73D00078" w:rsidR="00621386" w:rsidRPr="00EC542C" w:rsidRDefault="00621386" w:rsidP="62027AD3">
      <w:pPr>
        <w:rPr>
          <w:rFonts w:cs="Times New Roman"/>
        </w:rPr>
      </w:pPr>
      <w:bookmarkStart w:id="138" w:name="_Toc47209620"/>
      <w:bookmarkStart w:id="139" w:name="_Toc48129380"/>
      <w:r w:rsidRPr="62027AD3">
        <w:rPr>
          <w:rFonts w:eastAsia="Arial"/>
        </w:rPr>
        <w:t xml:space="preserve">Outdoor open-air events that are not otherwise permitted may operate </w:t>
      </w:r>
      <w:r>
        <w:t xml:space="preserve">pursuant to an approved reopening or operating plan submitted by the </w:t>
      </w:r>
      <w:r w:rsidRPr="62027AD3">
        <w:rPr>
          <w:rStyle w:val="Hyperlink"/>
        </w:rPr>
        <w:t>Establishment</w:t>
      </w:r>
      <w:r>
        <w:t xml:space="preserve"> hosting or organizing the event </w:t>
      </w:r>
      <w:r w:rsidRPr="62027AD3">
        <w:rPr>
          <w:rFonts w:cs="Times New Roman"/>
        </w:rPr>
        <w:t>to reopening@broward.org</w:t>
      </w:r>
      <w:r>
        <w:t xml:space="preserve">.  </w:t>
      </w:r>
      <w:r w:rsidRPr="62027AD3">
        <w:rPr>
          <w:rFonts w:eastAsia="Arial"/>
        </w:rPr>
        <w:t xml:space="preserve">The proposed reopening or operating plan </w:t>
      </w:r>
      <w:r>
        <w:t>must include, without limitation, appropriate operational safeguards, attendance limits such as persons per square foot, sanitation procedures, facial covering requirements, and staffing/security.  The proposed reopening or operating plan must be approved in writing by the Broward County Administrator before the event can take place.</w:t>
      </w:r>
    </w:p>
    <w:p w14:paraId="727D7CE3" w14:textId="44BB61AB" w:rsidR="00D808CD" w:rsidRPr="00EC542C" w:rsidRDefault="00D808CD" w:rsidP="00D808CD">
      <w:pPr>
        <w:pStyle w:val="Heading1"/>
        <w:rPr>
          <w:rFonts w:cs="Times New Roman"/>
          <w:szCs w:val="24"/>
        </w:rPr>
      </w:pPr>
      <w:bookmarkStart w:id="140" w:name="_Toc47708487"/>
      <w:bookmarkStart w:id="141" w:name="_Toc48129384"/>
      <w:bookmarkStart w:id="142" w:name="_Toc55457339"/>
      <w:bookmarkStart w:id="143" w:name="_Toc55404263"/>
      <w:bookmarkStart w:id="144" w:name="_Toc53653544"/>
      <w:bookmarkStart w:id="145" w:name="_Toc47209657"/>
      <w:bookmarkStart w:id="146" w:name="_Toc59714018"/>
      <w:bookmarkEnd w:id="138"/>
      <w:bookmarkEnd w:id="139"/>
      <w:bookmarkEnd w:id="140"/>
      <w:r w:rsidRPr="00EC542C">
        <w:rPr>
          <w:rFonts w:cs="Times New Roman"/>
          <w:szCs w:val="24"/>
        </w:rPr>
        <w:t>CURFEW</w:t>
      </w:r>
      <w:bookmarkEnd w:id="141"/>
      <w:bookmarkEnd w:id="142"/>
      <w:bookmarkEnd w:id="143"/>
      <w:bookmarkEnd w:id="144"/>
      <w:bookmarkEnd w:id="146"/>
    </w:p>
    <w:p w14:paraId="3534EA5F" w14:textId="213D83D9" w:rsidR="00862B38" w:rsidRPr="00862B38" w:rsidRDefault="00862B38" w:rsidP="00862B38">
      <w:pPr>
        <w:pStyle w:val="Heading2"/>
      </w:pPr>
      <w:bookmarkStart w:id="147" w:name="_Hlk59628068"/>
      <w:bookmarkStart w:id="148" w:name="_Hlk59628704"/>
      <w:bookmarkStart w:id="149" w:name="_Toc59714019"/>
      <w:r w:rsidRPr="00862B38">
        <w:t>Curfew Imposed</w:t>
      </w:r>
      <w:bookmarkEnd w:id="149"/>
    </w:p>
    <w:p w14:paraId="4A0FFF53" w14:textId="77777777" w:rsidR="00862B38" w:rsidRPr="00862B38" w:rsidRDefault="00862B38" w:rsidP="00862B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contextualSpacing/>
        <w:rPr>
          <w:rFonts w:cs="Times New Roman"/>
        </w:rPr>
      </w:pPr>
      <w:r w:rsidRPr="00862B38">
        <w:rPr>
          <w:rFonts w:cs="Times New Roman"/>
        </w:rPr>
        <w:t xml:space="preserve">A countywide curfew is hereby imposed for all of Broward County from </w:t>
      </w:r>
      <w:r w:rsidRPr="00862B38">
        <w:rPr>
          <w:rFonts w:cs="Times New Roman"/>
          <w:b/>
          <w:bCs/>
        </w:rPr>
        <w:t>midnight</w:t>
      </w:r>
      <w:r w:rsidRPr="00862B38">
        <w:rPr>
          <w:rFonts w:cs="Times New Roman"/>
        </w:rPr>
        <w:t xml:space="preserve"> to </w:t>
      </w:r>
      <w:r w:rsidRPr="00862B38">
        <w:rPr>
          <w:rFonts w:cs="Times New Roman"/>
          <w:b/>
          <w:bCs/>
        </w:rPr>
        <w:t>5 a.m.</w:t>
      </w:r>
      <w:r w:rsidRPr="00862B38">
        <w:rPr>
          <w:rFonts w:cs="Times New Roman"/>
        </w:rPr>
        <w:t xml:space="preserve"> daily starting on Friday, December 25, 2020, and continuing each day through Monday, January 4, 2021, with the following exceptions: </w:t>
      </w:r>
    </w:p>
    <w:p w14:paraId="62C2F18F" w14:textId="77777777" w:rsidR="00862B38" w:rsidRPr="00862B38" w:rsidRDefault="00862B38" w:rsidP="00274FF2">
      <w:pPr>
        <w:pStyle w:val="ListParagraph"/>
        <w:widowControl w:val="0"/>
        <w:numPr>
          <w:ilvl w:val="0"/>
          <w:numId w:val="8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after="0" w:line="240" w:lineRule="auto"/>
        <w:ind w:left="1080"/>
        <w:contextualSpacing/>
        <w:outlineLvl w:val="9"/>
        <w:rPr>
          <w:rFonts w:cs="Times New Roman"/>
        </w:rPr>
      </w:pPr>
      <w:r w:rsidRPr="00862B38">
        <w:rPr>
          <w:rFonts w:cs="Times New Roman"/>
        </w:rPr>
        <w:t>On Christmas Day, December 25, the curfew will start one hour later and be in effect only from 1 a.m. until 5 a.m. on December 25; and</w:t>
      </w:r>
    </w:p>
    <w:p w14:paraId="6BB9F60E" w14:textId="77777777" w:rsidR="00862B38" w:rsidRPr="00862B38" w:rsidRDefault="00862B38" w:rsidP="00274FF2">
      <w:pPr>
        <w:pStyle w:val="ListParagraph"/>
        <w:widowControl w:val="0"/>
        <w:numPr>
          <w:ilvl w:val="0"/>
          <w:numId w:val="8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after="0" w:line="240" w:lineRule="auto"/>
        <w:ind w:left="1080"/>
        <w:contextualSpacing/>
        <w:outlineLvl w:val="9"/>
        <w:rPr>
          <w:rFonts w:cs="Times New Roman"/>
        </w:rPr>
      </w:pPr>
      <w:r w:rsidRPr="00862B38">
        <w:rPr>
          <w:rFonts w:cs="Times New Roman"/>
        </w:rPr>
        <w:t>On New Year’s Day, January 1, the curfew will start one hour later and be in effect only from 1 a.m. until 5 a.m. on January 1.</w:t>
      </w:r>
    </w:p>
    <w:bookmarkEnd w:id="147"/>
    <w:p w14:paraId="582161A2" w14:textId="77777777" w:rsidR="00862B38" w:rsidRPr="00862B38" w:rsidRDefault="00862B38" w:rsidP="00862B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contextualSpacing/>
        <w:rPr>
          <w:rFonts w:cs="Times New Roman"/>
        </w:rPr>
      </w:pPr>
    </w:p>
    <w:p w14:paraId="13AB6915" w14:textId="77777777" w:rsidR="00862B38" w:rsidRPr="00862B38" w:rsidRDefault="00862B38" w:rsidP="00862B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contextualSpacing/>
        <w:rPr>
          <w:rFonts w:cs="Times New Roman"/>
        </w:rPr>
      </w:pPr>
      <w:r w:rsidRPr="00862B38">
        <w:rPr>
          <w:rFonts w:cs="Times New Roman"/>
        </w:rPr>
        <w:t>During the period of such curfew, no person shall make use of any street or sidewalk in Broward County for any purpose, except as stated immediately below.</w:t>
      </w:r>
    </w:p>
    <w:bookmarkEnd w:id="148"/>
    <w:p w14:paraId="532CF58B" w14:textId="17FEE879" w:rsidR="00D808CD" w:rsidRDefault="00D808CD" w:rsidP="00D808CD">
      <w:pPr>
        <w:rPr>
          <w:rFonts w:cs="Times New Roman"/>
          <w:szCs w:val="24"/>
        </w:rPr>
      </w:pPr>
    </w:p>
    <w:p w14:paraId="52EE6C5F" w14:textId="1408C831" w:rsidR="00862B38" w:rsidRPr="00862B38" w:rsidRDefault="00862B38" w:rsidP="00862B38">
      <w:pPr>
        <w:pStyle w:val="Heading2"/>
      </w:pPr>
      <w:bookmarkStart w:id="150" w:name="_Toc59714020"/>
      <w:r w:rsidRPr="00862B38">
        <w:t>Curfew Exceptions</w:t>
      </w:r>
      <w:bookmarkEnd w:id="150"/>
    </w:p>
    <w:p w14:paraId="292920BB" w14:textId="1DD97FDA" w:rsidR="00862B38" w:rsidRPr="00EC542C" w:rsidRDefault="00862B38" w:rsidP="00862B38">
      <w:pPr>
        <w:rPr>
          <w:rFonts w:cs="Times New Roman"/>
          <w:szCs w:val="24"/>
        </w:rPr>
      </w:pPr>
      <w:r w:rsidRPr="00862B38">
        <w:rPr>
          <w:rFonts w:cs="Times New Roman"/>
          <w:szCs w:val="24"/>
        </w:rPr>
        <w:t xml:space="preserve">The curfew shall not apply to active-duty police, fire rescue, and first responders; news media; delivery and transportation drivers; government employees and government officials; persons seeking emergency medical care; medical, health care, and utility service personnel; persons going from their homes directly to their place of employment or returning directly to their homes from their place of employment; persons walking their dogs or other pets within two hundred and fifty feet (250) feet of their residences; persons traveling to/from any professional sporting event; persons </w:t>
      </w:r>
      <w:r w:rsidR="00716BA9">
        <w:rPr>
          <w:rFonts w:cs="Times New Roman"/>
          <w:szCs w:val="24"/>
        </w:rPr>
        <w:t xml:space="preserve">traveling </w:t>
      </w:r>
      <w:r w:rsidRPr="00862B38">
        <w:rPr>
          <w:rFonts w:cs="Times New Roman"/>
          <w:szCs w:val="24"/>
        </w:rPr>
        <w:t xml:space="preserve">directly </w:t>
      </w:r>
      <w:r w:rsidR="00716BA9">
        <w:rPr>
          <w:rFonts w:cs="Times New Roman"/>
          <w:szCs w:val="24"/>
        </w:rPr>
        <w:t xml:space="preserve">between </w:t>
      </w:r>
      <w:r w:rsidRPr="00862B38">
        <w:rPr>
          <w:rFonts w:cs="Times New Roman"/>
          <w:szCs w:val="24"/>
        </w:rPr>
        <w:t xml:space="preserve">their homes </w:t>
      </w:r>
      <w:r w:rsidR="00716BA9">
        <w:rPr>
          <w:rFonts w:cs="Times New Roman"/>
          <w:szCs w:val="24"/>
        </w:rPr>
        <w:t xml:space="preserve">and </w:t>
      </w:r>
      <w:r w:rsidRPr="00862B38">
        <w:rPr>
          <w:rFonts w:cs="Times New Roman"/>
          <w:szCs w:val="24"/>
        </w:rPr>
        <w:t xml:space="preserve">an airport or seaport </w:t>
      </w:r>
      <w:r w:rsidR="00266890">
        <w:rPr>
          <w:rFonts w:cs="Times New Roman"/>
          <w:szCs w:val="24"/>
        </w:rPr>
        <w:t>in connection with</w:t>
      </w:r>
      <w:r w:rsidR="00716BA9">
        <w:rPr>
          <w:rFonts w:cs="Times New Roman"/>
          <w:szCs w:val="24"/>
        </w:rPr>
        <w:t xml:space="preserve"> commercial air or sea travel </w:t>
      </w:r>
      <w:r w:rsidRPr="00862B38">
        <w:rPr>
          <w:rFonts w:cs="Times New Roman"/>
          <w:szCs w:val="24"/>
        </w:rPr>
        <w:t xml:space="preserve">or </w:t>
      </w:r>
      <w:r w:rsidR="00716BA9">
        <w:rPr>
          <w:rFonts w:cs="Times New Roman"/>
          <w:szCs w:val="24"/>
        </w:rPr>
        <w:t xml:space="preserve">returning to their homes </w:t>
      </w:r>
      <w:r w:rsidRPr="00862B38">
        <w:rPr>
          <w:rFonts w:cs="Times New Roman"/>
          <w:szCs w:val="24"/>
        </w:rPr>
        <w:t>after one-way vehicular travel of more than 100 miles; or persons traveling to/from any religious service.</w:t>
      </w:r>
    </w:p>
    <w:p w14:paraId="2DC55BF6" w14:textId="4B4A7C5C" w:rsidR="00D808CD" w:rsidRPr="00EC542C" w:rsidRDefault="00D808CD" w:rsidP="00CF6BE8">
      <w:pPr>
        <w:pStyle w:val="Heading1"/>
        <w:rPr>
          <w:rFonts w:cs="Times New Roman"/>
          <w:szCs w:val="24"/>
        </w:rPr>
      </w:pPr>
      <w:bookmarkStart w:id="151" w:name="_REQUIRED_SIGNAGE"/>
      <w:bookmarkStart w:id="152" w:name="_Toc48129385"/>
      <w:bookmarkStart w:id="153" w:name="_Toc55457340"/>
      <w:bookmarkStart w:id="154" w:name="_Toc55404264"/>
      <w:bookmarkStart w:id="155" w:name="_Toc53653545"/>
      <w:bookmarkStart w:id="156" w:name="_Toc59714021"/>
      <w:bookmarkEnd w:id="145"/>
      <w:bookmarkEnd w:id="151"/>
      <w:r w:rsidRPr="00EC542C">
        <w:rPr>
          <w:rFonts w:cs="Times New Roman"/>
          <w:szCs w:val="24"/>
        </w:rPr>
        <w:t>REQUIRED SIGNAGE</w:t>
      </w:r>
      <w:bookmarkEnd w:id="152"/>
      <w:bookmarkEnd w:id="153"/>
      <w:bookmarkEnd w:id="154"/>
      <w:bookmarkEnd w:id="155"/>
      <w:bookmarkEnd w:id="156"/>
      <w:r w:rsidR="000E7872">
        <w:rPr>
          <w:rFonts w:cs="Times New Roman"/>
          <w:szCs w:val="24"/>
        </w:rPr>
        <w:fldChar w:fldCharType="begin"/>
      </w:r>
      <w:r w:rsidR="000E7872">
        <w:instrText xml:space="preserve"> XE "</w:instrText>
      </w:r>
      <w:r w:rsidR="000E7872" w:rsidRPr="008E1B5D">
        <w:rPr>
          <w:rFonts w:cs="Times New Roman"/>
          <w:szCs w:val="24"/>
        </w:rPr>
        <w:instrText>Signage:</w:instrText>
      </w:r>
      <w:r w:rsidR="000E7872" w:rsidRPr="008E1B5D">
        <w:instrText>Generally</w:instrText>
      </w:r>
      <w:r w:rsidR="000E7872">
        <w:instrText xml:space="preserve">" </w:instrText>
      </w:r>
      <w:r w:rsidR="000E7872">
        <w:rPr>
          <w:rFonts w:cs="Times New Roman"/>
          <w:szCs w:val="24"/>
        </w:rPr>
        <w:fldChar w:fldCharType="end"/>
      </w:r>
    </w:p>
    <w:p w14:paraId="0765C011" w14:textId="49639A83" w:rsidR="00D808CD" w:rsidRPr="00EC542C" w:rsidRDefault="00F020AC" w:rsidP="00D808CD">
      <w:pPr>
        <w:rPr>
          <w:rFonts w:eastAsia="Arial" w:cs="Times New Roman"/>
          <w:szCs w:val="24"/>
        </w:rPr>
      </w:pPr>
      <w:r w:rsidRPr="00EC542C">
        <w:rPr>
          <w:rFonts w:eastAsia="Arial" w:cs="Times New Roman"/>
          <w:szCs w:val="24"/>
        </w:rPr>
        <w:fldChar w:fldCharType="begin"/>
      </w:r>
      <w:r w:rsidRPr="00EC542C">
        <w:rPr>
          <w:rFonts w:cs="Times New Roman"/>
          <w:szCs w:val="24"/>
        </w:rPr>
        <w:instrText xml:space="preserve"> XE "Signage:Generally" </w:instrText>
      </w:r>
      <w:r w:rsidRPr="00EC542C">
        <w:rPr>
          <w:rFonts w:eastAsia="Arial" w:cs="Times New Roman"/>
          <w:szCs w:val="24"/>
        </w:rPr>
        <w:fldChar w:fldCharType="end"/>
      </w:r>
      <w:r w:rsidR="00D808CD" w:rsidRPr="00EC542C">
        <w:rPr>
          <w:rFonts w:eastAsia="Arial" w:cs="Times New Roman"/>
          <w:szCs w:val="24"/>
        </w:rPr>
        <w:t xml:space="preserve">All </w:t>
      </w:r>
      <w:hyperlink w:anchor="_DEFINITIONS" w:tooltip="Establishment means any retail, commercial, governmental, charitable, nonprofit, and other business, organization, or Amenity in Broward County." w:history="1">
        <w:r w:rsidR="000C21F2" w:rsidRPr="00EC542C">
          <w:rPr>
            <w:rStyle w:val="Hyperlink"/>
            <w:rFonts w:cs="Times New Roman"/>
            <w:szCs w:val="24"/>
          </w:rPr>
          <w:t>Establishment</w:t>
        </w:r>
      </w:hyperlink>
      <w:r w:rsidR="000C21F2" w:rsidRPr="00EC542C">
        <w:rPr>
          <w:rStyle w:val="Hyperlink"/>
          <w:rFonts w:cs="Times New Roman"/>
          <w:szCs w:val="24"/>
        </w:rPr>
        <w:t>s</w:t>
      </w:r>
      <w:r w:rsidR="00D808CD" w:rsidRPr="00EC542C">
        <w:rPr>
          <w:rFonts w:eastAsia="Arial" w:cs="Times New Roman"/>
          <w:szCs w:val="24"/>
        </w:rPr>
        <w:t xml:space="preserve"> that conduct in-person transactions with the public, other than parks and beaches, must conspicuously </w:t>
      </w:r>
      <w:r w:rsidR="00E45B9C" w:rsidRPr="00EC542C">
        <w:rPr>
          <w:rFonts w:eastAsia="Arial" w:cs="Times New Roman"/>
          <w:szCs w:val="24"/>
        </w:rPr>
        <w:t>display</w:t>
      </w:r>
      <w:r w:rsidR="002C2835" w:rsidRPr="00EC542C">
        <w:rPr>
          <w:rFonts w:eastAsia="Arial" w:cs="Times New Roman"/>
          <w:szCs w:val="24"/>
        </w:rPr>
        <w:t xml:space="preserve"> </w:t>
      </w:r>
      <w:r w:rsidR="00E1756B" w:rsidRPr="00EC542C">
        <w:rPr>
          <w:rFonts w:eastAsia="Arial" w:cs="Times New Roman"/>
          <w:szCs w:val="24"/>
        </w:rPr>
        <w:t>the</w:t>
      </w:r>
      <w:r w:rsidR="00D808CD" w:rsidRPr="00EC542C">
        <w:rPr>
          <w:rFonts w:eastAsia="Arial" w:cs="Times New Roman"/>
          <w:szCs w:val="24"/>
        </w:rPr>
        <w:t xml:space="preserve"> signage </w:t>
      </w:r>
      <w:r w:rsidR="00E1756B" w:rsidRPr="00EC542C">
        <w:rPr>
          <w:rFonts w:eastAsia="Arial" w:cs="Times New Roman"/>
          <w:szCs w:val="24"/>
        </w:rPr>
        <w:t xml:space="preserve">required by </w:t>
      </w:r>
      <w:r w:rsidR="002C2835" w:rsidRPr="00EC542C">
        <w:rPr>
          <w:rFonts w:eastAsia="Arial" w:cs="Times New Roman"/>
          <w:szCs w:val="24"/>
        </w:rPr>
        <w:t xml:space="preserve">this </w:t>
      </w:r>
      <w:r w:rsidR="0081503F" w:rsidRPr="00EC542C">
        <w:rPr>
          <w:rFonts w:eastAsia="Arial" w:cs="Times New Roman"/>
          <w:szCs w:val="24"/>
        </w:rPr>
        <w:t>Chapter</w:t>
      </w:r>
      <w:r w:rsidR="00E1756B" w:rsidRPr="00EC542C">
        <w:rPr>
          <w:rFonts w:eastAsia="Arial" w:cs="Times New Roman"/>
          <w:szCs w:val="24"/>
        </w:rPr>
        <w:t xml:space="preserve"> 7 </w:t>
      </w:r>
      <w:r w:rsidR="00F7524D" w:rsidRPr="00EC542C">
        <w:rPr>
          <w:rFonts w:eastAsia="Arial" w:cs="Times New Roman"/>
          <w:szCs w:val="24"/>
        </w:rPr>
        <w:t>as follows:</w:t>
      </w:r>
    </w:p>
    <w:p w14:paraId="6585FB87" w14:textId="302A3837" w:rsidR="00D808CD" w:rsidRPr="00EC542C" w:rsidRDefault="00D808CD" w:rsidP="007116B6">
      <w:pPr>
        <w:pStyle w:val="Heading2"/>
      </w:pPr>
      <w:bookmarkStart w:id="157" w:name="_Toc55457341"/>
      <w:bookmarkStart w:id="158" w:name="_Toc55404265"/>
      <w:bookmarkStart w:id="159" w:name="_Toc53653546"/>
      <w:bookmarkStart w:id="160" w:name="_Toc59714022"/>
      <w:r w:rsidRPr="00EC542C">
        <w:t xml:space="preserve">Sign </w:t>
      </w:r>
      <w:r w:rsidR="00F020AC" w:rsidRPr="00EC542C">
        <w:t>Specifications</w:t>
      </w:r>
      <w:bookmarkEnd w:id="157"/>
      <w:bookmarkEnd w:id="158"/>
      <w:bookmarkEnd w:id="159"/>
      <w:bookmarkEnd w:id="160"/>
    </w:p>
    <w:p w14:paraId="600F6273" w14:textId="7136740B" w:rsidR="00D808CD" w:rsidRPr="00EC542C" w:rsidRDefault="00F020AC" w:rsidP="00D808CD">
      <w:pPr>
        <w:rPr>
          <w:rFonts w:eastAsia="Arial" w:cs="Times New Roman"/>
          <w:szCs w:val="24"/>
        </w:rPr>
      </w:pPr>
      <w:r w:rsidRPr="00EC542C">
        <w:rPr>
          <w:rFonts w:eastAsia="Arial" w:cs="Times New Roman"/>
          <w:szCs w:val="24"/>
        </w:rPr>
        <w:fldChar w:fldCharType="begin"/>
      </w:r>
      <w:r w:rsidRPr="00EC542C">
        <w:rPr>
          <w:rFonts w:cs="Times New Roman"/>
          <w:szCs w:val="24"/>
        </w:rPr>
        <w:instrText xml:space="preserve"> XE "Signage:Sign Specifications" </w:instrText>
      </w:r>
      <w:r w:rsidRPr="00EC542C">
        <w:rPr>
          <w:rFonts w:eastAsia="Arial" w:cs="Times New Roman"/>
          <w:szCs w:val="24"/>
        </w:rPr>
        <w:fldChar w:fldCharType="end"/>
      </w:r>
      <w:r w:rsidR="00D808CD" w:rsidRPr="00EC542C">
        <w:rPr>
          <w:rFonts w:eastAsia="Arial" w:cs="Times New Roman"/>
          <w:szCs w:val="24"/>
        </w:rPr>
        <w:t xml:space="preserve">All signage required by this </w:t>
      </w:r>
      <w:r w:rsidR="00B1554E" w:rsidRPr="00EC542C">
        <w:rPr>
          <w:rFonts w:eastAsia="Arial" w:cs="Times New Roman"/>
          <w:szCs w:val="24"/>
        </w:rPr>
        <w:t xml:space="preserve">Chapter 7 </w:t>
      </w:r>
      <w:r w:rsidR="00D808CD" w:rsidRPr="00EC542C">
        <w:rPr>
          <w:rFonts w:eastAsia="Arial" w:cs="Times New Roman"/>
          <w:szCs w:val="24"/>
        </w:rPr>
        <w:t>must comply with the following guidelines:</w:t>
      </w:r>
    </w:p>
    <w:p w14:paraId="4940D202" w14:textId="4C170C8F" w:rsidR="00D808CD" w:rsidRPr="00EC542C" w:rsidRDefault="00D808CD" w:rsidP="002C2835">
      <w:pPr>
        <w:pStyle w:val="Heading4"/>
        <w:rPr>
          <w:rFonts w:eastAsia="Arial" w:cs="Times New Roman"/>
          <w:szCs w:val="24"/>
        </w:rPr>
      </w:pPr>
      <w:r w:rsidRPr="00EC542C">
        <w:rPr>
          <w:rFonts w:eastAsia="Arial" w:cs="Times New Roman"/>
          <w:szCs w:val="24"/>
        </w:rPr>
        <w:t xml:space="preserve">Placed conspicuously for easy visibility throughout the </w:t>
      </w:r>
      <w:r w:rsidR="000C21F2" w:rsidRPr="00EC542C">
        <w:rPr>
          <w:rStyle w:val="Hyperlink"/>
          <w:rFonts w:cs="Times New Roman"/>
          <w:szCs w:val="24"/>
        </w:rPr>
        <w:t>Establishment</w:t>
      </w:r>
      <w:r w:rsidRPr="00EC542C">
        <w:rPr>
          <w:rFonts w:eastAsia="Arial" w:cs="Times New Roman"/>
          <w:szCs w:val="24"/>
        </w:rPr>
        <w:t xml:space="preserve">, including at </w:t>
      </w:r>
      <w:r w:rsidRPr="00EC542C">
        <w:rPr>
          <w:rFonts w:eastAsia="Arial" w:cs="Times New Roman"/>
          <w:szCs w:val="24"/>
          <w:u w:val="single"/>
        </w:rPr>
        <w:t>all</w:t>
      </w:r>
      <w:r w:rsidRPr="00EC542C">
        <w:rPr>
          <w:rFonts w:eastAsia="Arial" w:cs="Times New Roman"/>
          <w:szCs w:val="24"/>
        </w:rPr>
        <w:t xml:space="preserve"> entry points (including entry between outdoor and indoor </w:t>
      </w:r>
      <w:r w:rsidRPr="00EC542C">
        <w:rPr>
          <w:rFonts w:cs="Times New Roman"/>
          <w:szCs w:val="24"/>
        </w:rPr>
        <w:t xml:space="preserve">portions of the </w:t>
      </w:r>
      <w:r w:rsidR="001B3C7E" w:rsidRPr="00EC542C">
        <w:rPr>
          <w:rStyle w:val="Hyperlink"/>
          <w:rFonts w:cs="Times New Roman"/>
          <w:szCs w:val="24"/>
        </w:rPr>
        <w:t>Establishment</w:t>
      </w:r>
      <w:r w:rsidRPr="00EC542C">
        <w:rPr>
          <w:rFonts w:cs="Times New Roman"/>
          <w:szCs w:val="24"/>
        </w:rPr>
        <w:t>);</w:t>
      </w:r>
    </w:p>
    <w:p w14:paraId="7067F1BE" w14:textId="70021DBC" w:rsidR="00D808CD" w:rsidRPr="00EC542C" w:rsidRDefault="00D808CD" w:rsidP="00A1639C">
      <w:pPr>
        <w:pStyle w:val="Heading4"/>
        <w:rPr>
          <w:rFonts w:eastAsia="Arial" w:cs="Times New Roman"/>
          <w:szCs w:val="24"/>
        </w:rPr>
      </w:pPr>
      <w:r w:rsidRPr="00C26790">
        <w:rPr>
          <w:rFonts w:eastAsia="Arial" w:cs="Times New Roman"/>
          <w:szCs w:val="24"/>
        </w:rPr>
        <w:lastRenderedPageBreak/>
        <w:t>Each sign (including each language version</w:t>
      </w:r>
      <w:r w:rsidR="00FD2F79" w:rsidRPr="00C26790">
        <w:rPr>
          <w:rFonts w:eastAsia="Arial" w:cs="Times New Roman"/>
          <w:szCs w:val="24"/>
        </w:rPr>
        <w:t xml:space="preserve"> of each sign</w:t>
      </w:r>
      <w:r w:rsidRPr="00C26790">
        <w:rPr>
          <w:rFonts w:eastAsia="Arial" w:cs="Times New Roman"/>
          <w:szCs w:val="24"/>
        </w:rPr>
        <w:t xml:space="preserve">) </w:t>
      </w:r>
      <w:r w:rsidR="007B71DF" w:rsidRPr="00C26790">
        <w:rPr>
          <w:rFonts w:eastAsia="Arial" w:cs="Times New Roman"/>
          <w:bCs w:val="0"/>
          <w:iCs w:val="0"/>
          <w:szCs w:val="24"/>
        </w:rPr>
        <w:t xml:space="preserve">must be </w:t>
      </w:r>
      <w:r w:rsidRPr="00C26790">
        <w:rPr>
          <w:rFonts w:eastAsia="Arial" w:cs="Times New Roman"/>
          <w:bCs w:val="0"/>
          <w:iCs w:val="0"/>
          <w:szCs w:val="24"/>
        </w:rPr>
        <w:t>at least 8.5” x 11” in size</w:t>
      </w:r>
      <w:r w:rsidR="007556B4" w:rsidRPr="00C26790">
        <w:rPr>
          <w:rFonts w:eastAsia="Arial" w:cs="Times New Roman"/>
          <w:bCs w:val="0"/>
          <w:iCs w:val="0"/>
          <w:szCs w:val="24"/>
        </w:rPr>
        <w:t xml:space="preserve"> and</w:t>
      </w:r>
      <w:r w:rsidR="007556B4" w:rsidRPr="00C26790">
        <w:rPr>
          <w:rFonts w:eastAsia="Arial" w:cs="Times New Roman"/>
          <w:szCs w:val="24"/>
        </w:rPr>
        <w:t xml:space="preserve"> p</w:t>
      </w:r>
      <w:r w:rsidRPr="00C26790">
        <w:rPr>
          <w:rFonts w:eastAsia="Arial" w:cs="Times New Roman"/>
          <w:szCs w:val="24"/>
        </w:rPr>
        <w:t>rinted in color (unless impracticable);</w:t>
      </w:r>
      <w:r w:rsidRPr="00EC542C">
        <w:rPr>
          <w:rFonts w:eastAsia="Arial" w:cs="Times New Roman"/>
          <w:szCs w:val="24"/>
        </w:rPr>
        <w:t xml:space="preserve"> and</w:t>
      </w:r>
    </w:p>
    <w:p w14:paraId="5EB1E6C1" w14:textId="5B5544C6" w:rsidR="00D808CD" w:rsidRPr="00EC542C" w:rsidRDefault="00D808CD" w:rsidP="00D808CD">
      <w:pPr>
        <w:pStyle w:val="Heading4"/>
        <w:rPr>
          <w:rFonts w:eastAsia="Arial" w:cs="Times New Roman"/>
          <w:szCs w:val="24"/>
        </w:rPr>
      </w:pPr>
      <w:r w:rsidRPr="00EC542C">
        <w:rPr>
          <w:rFonts w:eastAsia="Arial" w:cs="Times New Roman"/>
          <w:szCs w:val="24"/>
        </w:rPr>
        <w:t>Posted in at least English, Creole, and Spanish language versions at the main entry point(s).</w:t>
      </w:r>
    </w:p>
    <w:p w14:paraId="5109F5CF" w14:textId="04C7657E" w:rsidR="00027070" w:rsidRPr="00EC542C" w:rsidRDefault="00D808CD" w:rsidP="007116B6">
      <w:pPr>
        <w:pStyle w:val="Heading2"/>
      </w:pPr>
      <w:bookmarkStart w:id="161" w:name="_Toc48129387"/>
      <w:bookmarkStart w:id="162" w:name="_Toc55457342"/>
      <w:bookmarkStart w:id="163" w:name="_Toc55404266"/>
      <w:bookmarkStart w:id="164" w:name="_Toc53653547"/>
      <w:bookmarkStart w:id="165" w:name="_Toc59714023"/>
      <w:r w:rsidRPr="00EC542C">
        <w:t>Required Signs</w:t>
      </w:r>
      <w:bookmarkEnd w:id="161"/>
      <w:bookmarkEnd w:id="162"/>
      <w:bookmarkEnd w:id="163"/>
      <w:bookmarkEnd w:id="164"/>
      <w:bookmarkEnd w:id="165"/>
    </w:p>
    <w:p w14:paraId="76095FB7" w14:textId="3218DD91" w:rsidR="00027070" w:rsidRPr="00EC542C" w:rsidRDefault="00F020AC" w:rsidP="00027070">
      <w:pPr>
        <w:rPr>
          <w:rFonts w:eastAsia="Arial" w:cs="Times New Roman"/>
          <w:szCs w:val="24"/>
        </w:rPr>
      </w:pPr>
      <w:r w:rsidRPr="00EC542C">
        <w:rPr>
          <w:rFonts w:eastAsia="Arial" w:cs="Times New Roman"/>
          <w:szCs w:val="24"/>
        </w:rPr>
        <w:fldChar w:fldCharType="begin"/>
      </w:r>
      <w:r w:rsidRPr="00EC542C">
        <w:rPr>
          <w:rFonts w:cs="Times New Roman"/>
          <w:szCs w:val="24"/>
        </w:rPr>
        <w:instrText xml:space="preserve"> XE "Signage:Required Signs" </w:instrText>
      </w:r>
      <w:r w:rsidRPr="00EC542C">
        <w:rPr>
          <w:rFonts w:eastAsia="Arial" w:cs="Times New Roman"/>
          <w:szCs w:val="24"/>
        </w:rPr>
        <w:fldChar w:fldCharType="end"/>
      </w:r>
      <w:r w:rsidR="00027070" w:rsidRPr="00EC542C">
        <w:rPr>
          <w:rFonts w:eastAsia="Arial" w:cs="Times New Roman"/>
          <w:szCs w:val="24"/>
        </w:rPr>
        <w:t>All sign</w:t>
      </w:r>
      <w:r w:rsidR="00AE52E2" w:rsidRPr="00EC542C">
        <w:rPr>
          <w:rFonts w:eastAsia="Arial" w:cs="Times New Roman"/>
          <w:szCs w:val="24"/>
        </w:rPr>
        <w:t>s</w:t>
      </w:r>
      <w:r w:rsidR="00027070" w:rsidRPr="00EC542C">
        <w:rPr>
          <w:rFonts w:eastAsia="Arial" w:cs="Times New Roman"/>
          <w:szCs w:val="24"/>
        </w:rPr>
        <w:t xml:space="preserve"> required by this </w:t>
      </w:r>
      <w:r w:rsidR="00B1554E" w:rsidRPr="00EC542C">
        <w:rPr>
          <w:rFonts w:eastAsia="Arial" w:cs="Times New Roman"/>
          <w:szCs w:val="24"/>
        </w:rPr>
        <w:t xml:space="preserve">Chapter 7 </w:t>
      </w:r>
      <w:r w:rsidR="00AE52E2" w:rsidRPr="00EC542C">
        <w:rPr>
          <w:rFonts w:eastAsia="Arial" w:cs="Times New Roman"/>
          <w:szCs w:val="24"/>
        </w:rPr>
        <w:t>are</w:t>
      </w:r>
      <w:r w:rsidR="00027070" w:rsidRPr="00EC542C">
        <w:rPr>
          <w:rFonts w:eastAsia="Arial" w:cs="Times New Roman"/>
          <w:szCs w:val="24"/>
        </w:rPr>
        <w:t xml:space="preserve"> available for high-resolution download at </w:t>
      </w:r>
      <w:hyperlink r:id="rId18" w:history="1">
        <w:r w:rsidR="00027070" w:rsidRPr="00EC542C">
          <w:rPr>
            <w:rStyle w:val="Hyperlink"/>
            <w:rFonts w:cs="Times New Roman"/>
            <w:szCs w:val="24"/>
          </w:rPr>
          <w:t>www.broward.org/CoronaVirus/Pages/EmergencyOrders.aspx</w:t>
        </w:r>
      </w:hyperlink>
      <w:r w:rsidR="00027070" w:rsidRPr="00EC542C">
        <w:rPr>
          <w:rFonts w:cs="Times New Roman"/>
          <w:szCs w:val="24"/>
        </w:rPr>
        <w:t>.</w:t>
      </w:r>
    </w:p>
    <w:p w14:paraId="79F76834" w14:textId="11FB4A3B" w:rsidR="00D808CD" w:rsidRPr="00EC542C" w:rsidRDefault="00F9446E" w:rsidP="005812B5">
      <w:pPr>
        <w:pStyle w:val="Heading3"/>
      </w:pPr>
      <w:bookmarkStart w:id="166" w:name="_Toc55457343"/>
      <w:bookmarkStart w:id="167" w:name="_Toc59714024"/>
      <w:r w:rsidRPr="00EC542C">
        <w:t xml:space="preserve">All Establishments </w:t>
      </w:r>
      <w:r w:rsidR="001D0F22" w:rsidRPr="00EC542C">
        <w:t>Serving Food or Alcohol</w:t>
      </w:r>
      <w:bookmarkEnd w:id="166"/>
      <w:bookmarkEnd w:id="167"/>
    </w:p>
    <w:p w14:paraId="0E84113D" w14:textId="17711ADC" w:rsidR="006026CD" w:rsidRPr="00EC542C" w:rsidRDefault="00F9446E" w:rsidP="003E267C">
      <w:pPr>
        <w:rPr>
          <w:rFonts w:cs="Times New Roman"/>
          <w:szCs w:val="24"/>
        </w:rPr>
      </w:pPr>
      <w:r w:rsidRPr="00EC542C">
        <w:rPr>
          <w:rFonts w:eastAsia="Arial" w:cs="Times New Roman"/>
          <w:szCs w:val="24"/>
        </w:rPr>
        <w:t xml:space="preserve">All </w:t>
      </w:r>
      <w:hyperlink w:anchor="_DEFINITIONS" w:tooltip="Establishment means any retail, commercial, governmental, charitable, nonprofit, and other business, organization, or Amenity in Broward County." w:history="1">
        <w:r w:rsidR="005D1706" w:rsidRPr="00EC542C">
          <w:rPr>
            <w:rStyle w:val="Hyperlink"/>
            <w:rFonts w:eastAsia="Arial" w:cs="Times New Roman"/>
            <w:szCs w:val="24"/>
          </w:rPr>
          <w:t>Establishment</w:t>
        </w:r>
      </w:hyperlink>
      <w:r w:rsidR="005D1706" w:rsidRPr="00EC542C">
        <w:rPr>
          <w:rStyle w:val="Hyperlink"/>
          <w:rFonts w:cs="Times New Roman"/>
          <w:szCs w:val="24"/>
        </w:rPr>
        <w:t>s</w:t>
      </w:r>
      <w:r w:rsidR="005D1706" w:rsidRPr="00EC542C">
        <w:rPr>
          <w:rFonts w:eastAsia="Arial" w:cs="Times New Roman"/>
          <w:szCs w:val="24"/>
        </w:rPr>
        <w:t xml:space="preserve"> </w:t>
      </w:r>
      <w:r w:rsidRPr="00EC542C">
        <w:rPr>
          <w:rFonts w:eastAsia="Arial" w:cs="Times New Roman"/>
          <w:szCs w:val="24"/>
        </w:rPr>
        <w:t xml:space="preserve">that </w:t>
      </w:r>
      <w:r w:rsidR="001D0F22" w:rsidRPr="00EC542C">
        <w:rPr>
          <w:rFonts w:eastAsia="Arial" w:cs="Times New Roman"/>
          <w:szCs w:val="24"/>
        </w:rPr>
        <w:t>serve</w:t>
      </w:r>
      <w:r w:rsidRPr="00EC542C">
        <w:rPr>
          <w:rFonts w:eastAsia="Arial" w:cs="Times New Roman"/>
          <w:szCs w:val="24"/>
        </w:rPr>
        <w:t xml:space="preserve"> food or alcohol</w:t>
      </w:r>
      <w:r w:rsidR="003E267C" w:rsidRPr="00EC542C">
        <w:rPr>
          <w:rFonts w:eastAsia="Arial" w:cs="Times New Roman"/>
          <w:szCs w:val="24"/>
        </w:rPr>
        <w:t xml:space="preserve"> </w:t>
      </w:r>
      <w:r w:rsidR="00D808CD" w:rsidRPr="00EC542C">
        <w:rPr>
          <w:rFonts w:eastAsia="Arial" w:cs="Times New Roman"/>
          <w:szCs w:val="24"/>
        </w:rPr>
        <w:t xml:space="preserve">must </w:t>
      </w:r>
      <w:r w:rsidR="008529C5" w:rsidRPr="00EC542C">
        <w:rPr>
          <w:rFonts w:eastAsia="Arial" w:cs="Times New Roman"/>
          <w:szCs w:val="24"/>
        </w:rPr>
        <w:t>display</w:t>
      </w:r>
      <w:r w:rsidR="003E267C" w:rsidRPr="00EC542C">
        <w:rPr>
          <w:rFonts w:eastAsia="Arial" w:cs="Times New Roman"/>
          <w:szCs w:val="24"/>
        </w:rPr>
        <w:t xml:space="preserve"> t</w:t>
      </w:r>
      <w:r w:rsidR="00D808CD" w:rsidRPr="00EC542C">
        <w:rPr>
          <w:rFonts w:cs="Times New Roman"/>
          <w:szCs w:val="24"/>
        </w:rPr>
        <w:t xml:space="preserve">he </w:t>
      </w:r>
      <w:r w:rsidR="006026CD" w:rsidRPr="00EC542C">
        <w:rPr>
          <w:rFonts w:cs="Times New Roman"/>
          <w:szCs w:val="24"/>
        </w:rPr>
        <w:t>following:</w:t>
      </w:r>
    </w:p>
    <w:p w14:paraId="20A6850A" w14:textId="77777777" w:rsidR="005E5969" w:rsidRPr="00EC542C" w:rsidRDefault="006026CD" w:rsidP="00EC542C">
      <w:pPr>
        <w:pStyle w:val="Heading4"/>
        <w:rPr>
          <w:rFonts w:eastAsia="Arial"/>
        </w:rPr>
      </w:pPr>
      <w:r w:rsidRPr="00EC542C">
        <w:t>S</w:t>
      </w:r>
      <w:r w:rsidR="00D808CD" w:rsidRPr="00EC542C">
        <w:t xml:space="preserve">ignage </w:t>
      </w:r>
      <w:r w:rsidR="008529C5" w:rsidRPr="00EC542C">
        <w:t xml:space="preserve">that is </w:t>
      </w:r>
      <w:r w:rsidR="00D808CD" w:rsidRPr="00EC542C">
        <w:t xml:space="preserve">designated </w:t>
      </w:r>
      <w:r w:rsidR="008529C5" w:rsidRPr="00EC542C">
        <w:t xml:space="preserve">as </w:t>
      </w:r>
      <w:r w:rsidR="00D808CD" w:rsidRPr="00EC542C">
        <w:t xml:space="preserve">“Restaurants and Food </w:t>
      </w:r>
      <w:r w:rsidR="009B3225" w:rsidRPr="00EC542C">
        <w:t>Establishment</w:t>
      </w:r>
      <w:r w:rsidR="00D808CD" w:rsidRPr="00EC542C">
        <w:t>s Required Signage</w:t>
      </w:r>
      <w:r w:rsidR="003E267C" w:rsidRPr="00EC542C">
        <w:t>.</w:t>
      </w:r>
      <w:r w:rsidR="00D808CD" w:rsidRPr="00EC542C">
        <w:t>”</w:t>
      </w:r>
      <w:r w:rsidR="00AE52E2" w:rsidRPr="00EC542C">
        <w:t xml:space="preserve"> </w:t>
      </w:r>
    </w:p>
    <w:p w14:paraId="2B3FF800" w14:textId="0A508980" w:rsidR="00232BCF" w:rsidRPr="00EC542C" w:rsidRDefault="00232BCF" w:rsidP="00274FF2">
      <w:pPr>
        <w:pStyle w:val="ListParagraph"/>
        <w:numPr>
          <w:ilvl w:val="1"/>
          <w:numId w:val="63"/>
        </w:numPr>
        <w:ind w:left="1080"/>
        <w:rPr>
          <w:rFonts w:cs="Times New Roman"/>
          <w:szCs w:val="24"/>
        </w:rPr>
      </w:pPr>
      <w:r w:rsidRPr="00EC542C">
        <w:rPr>
          <w:rFonts w:cs="Times New Roman"/>
          <w:szCs w:val="24"/>
          <w:u w:val="single"/>
        </w:rPr>
        <w:t>English</w:t>
      </w:r>
      <w:r w:rsidRPr="00EC542C">
        <w:rPr>
          <w:rFonts w:cs="Times New Roman"/>
          <w:szCs w:val="24"/>
        </w:rPr>
        <w:t>:</w:t>
      </w:r>
      <w:r w:rsidR="005E5969" w:rsidRPr="00EC542C">
        <w:rPr>
          <w:rFonts w:cs="Times New Roman"/>
          <w:szCs w:val="24"/>
        </w:rPr>
        <w:t xml:space="preserve">  </w:t>
      </w:r>
      <w:hyperlink r:id="rId19" w:history="1">
        <w:r w:rsidR="007116B6" w:rsidRPr="00D678C8">
          <w:rPr>
            <w:rStyle w:val="Hyperlink"/>
            <w:rFonts w:cs="Times New Roman"/>
            <w:szCs w:val="24"/>
          </w:rPr>
          <w:t>https://www.broward.org/CoronaVirus/Documents/COVID19-Restaurant</w:t>
        </w:r>
        <w:r w:rsidR="007116B6" w:rsidRPr="00D678C8">
          <w:rPr>
            <w:rStyle w:val="Hyperlink"/>
            <w:rFonts w:cs="Times New Roman"/>
            <w:szCs w:val="24"/>
          </w:rPr>
          <w:br/>
          <w:t>Signage8x11-PI202074848.pdf</w:t>
        </w:r>
      </w:hyperlink>
      <w:r w:rsidR="005E5969" w:rsidRPr="00EC542C">
        <w:rPr>
          <w:rFonts w:cs="Times New Roman"/>
          <w:szCs w:val="24"/>
        </w:rPr>
        <w:t xml:space="preserve"> </w:t>
      </w:r>
    </w:p>
    <w:p w14:paraId="5019E447" w14:textId="2D5CBCB5" w:rsidR="00232BCF" w:rsidRPr="00EC542C" w:rsidRDefault="00232BCF" w:rsidP="00274FF2">
      <w:pPr>
        <w:pStyle w:val="ListParagraph"/>
        <w:numPr>
          <w:ilvl w:val="1"/>
          <w:numId w:val="63"/>
        </w:numPr>
        <w:tabs>
          <w:tab w:val="left" w:pos="2430"/>
          <w:tab w:val="left" w:pos="2790"/>
        </w:tabs>
        <w:ind w:left="1080"/>
        <w:rPr>
          <w:rFonts w:cs="Times New Roman"/>
          <w:szCs w:val="24"/>
        </w:rPr>
      </w:pPr>
      <w:r w:rsidRPr="00EC542C">
        <w:rPr>
          <w:rFonts w:cs="Times New Roman"/>
          <w:szCs w:val="24"/>
          <w:u w:val="single"/>
        </w:rPr>
        <w:t>Spanish</w:t>
      </w:r>
      <w:r w:rsidRPr="00EC542C">
        <w:rPr>
          <w:rFonts w:cs="Times New Roman"/>
          <w:szCs w:val="24"/>
        </w:rPr>
        <w:t xml:space="preserve">: </w:t>
      </w:r>
      <w:r w:rsidRPr="00EC542C">
        <w:rPr>
          <w:rFonts w:cs="Times New Roman"/>
          <w:szCs w:val="24"/>
        </w:rPr>
        <w:tab/>
      </w:r>
      <w:hyperlink r:id="rId20" w:history="1">
        <w:r w:rsidR="007116B6" w:rsidRPr="00D678C8">
          <w:rPr>
            <w:rStyle w:val="Hyperlink"/>
            <w:rFonts w:cs="Times New Roman"/>
            <w:szCs w:val="24"/>
          </w:rPr>
          <w:t>https://www.broward.org/CoronaVirus/Documents/COVID19-Spanish</w:t>
        </w:r>
        <w:r w:rsidR="007116B6" w:rsidRPr="00D678C8">
          <w:rPr>
            <w:rStyle w:val="Hyperlink"/>
            <w:rFonts w:cs="Times New Roman"/>
            <w:szCs w:val="24"/>
          </w:rPr>
          <w:br/>
          <w:t>Restaurant.pdf</w:t>
        </w:r>
      </w:hyperlink>
    </w:p>
    <w:p w14:paraId="0C574E30" w14:textId="366A6ACE" w:rsidR="00232BCF" w:rsidRPr="00EC542C" w:rsidRDefault="00232BCF" w:rsidP="00274FF2">
      <w:pPr>
        <w:pStyle w:val="ListParagraph"/>
        <w:numPr>
          <w:ilvl w:val="1"/>
          <w:numId w:val="63"/>
        </w:numPr>
        <w:tabs>
          <w:tab w:val="left" w:pos="2430"/>
          <w:tab w:val="left" w:pos="2790"/>
        </w:tabs>
        <w:ind w:left="1080"/>
        <w:rPr>
          <w:rFonts w:cs="Times New Roman"/>
          <w:szCs w:val="24"/>
          <w:lang w:val="es-ES"/>
        </w:rPr>
      </w:pPr>
      <w:r w:rsidRPr="00EC542C">
        <w:rPr>
          <w:rFonts w:cs="Times New Roman"/>
          <w:szCs w:val="24"/>
          <w:u w:val="single"/>
          <w:lang w:val="es-ES"/>
        </w:rPr>
        <w:t>Creole</w:t>
      </w:r>
      <w:r w:rsidRPr="00EC542C">
        <w:rPr>
          <w:rFonts w:cs="Times New Roman"/>
          <w:szCs w:val="24"/>
          <w:lang w:val="es-ES"/>
        </w:rPr>
        <w:t xml:space="preserve">: </w:t>
      </w:r>
      <w:hyperlink r:id="rId21" w:history="1">
        <w:r w:rsidR="007116B6" w:rsidRPr="00D678C8">
          <w:rPr>
            <w:rStyle w:val="Hyperlink"/>
            <w:rFonts w:cs="Times New Roman"/>
            <w:szCs w:val="24"/>
            <w:lang w:val="es-ES"/>
          </w:rPr>
          <w:t>https://www.broward.org/CoronaVirus/Documents/COVID19-Creole%</w:t>
        </w:r>
        <w:r w:rsidR="007116B6" w:rsidRPr="00D678C8">
          <w:rPr>
            <w:rStyle w:val="Hyperlink"/>
            <w:rFonts w:cs="Times New Roman"/>
            <w:szCs w:val="24"/>
            <w:lang w:val="es-ES"/>
          </w:rPr>
          <w:br/>
          <w:t>20RT.pdf</w:t>
        </w:r>
      </w:hyperlink>
    </w:p>
    <w:p w14:paraId="43CC5D30" w14:textId="22417A4F" w:rsidR="00737BD9" w:rsidRPr="007F22D0" w:rsidRDefault="006026CD" w:rsidP="002477CF">
      <w:pPr>
        <w:pStyle w:val="Heading4"/>
        <w:rPr>
          <w:rStyle w:val="Hyperlink"/>
          <w:color w:val="000000" w:themeColor="text1"/>
          <w:u w:val="none"/>
        </w:rPr>
      </w:pPr>
      <w:r w:rsidRPr="00EC542C">
        <w:rPr>
          <w:rFonts w:cs="Times New Roman"/>
          <w:szCs w:val="24"/>
        </w:rPr>
        <w:t xml:space="preserve">Signage to </w:t>
      </w:r>
      <w:r w:rsidR="00737BD9" w:rsidRPr="00EC542C">
        <w:rPr>
          <w:rFonts w:cs="Times New Roman"/>
          <w:szCs w:val="24"/>
        </w:rPr>
        <w:t xml:space="preserve">“Stop the Spread” and to exercise social responsibility (see </w:t>
      </w:r>
      <w:hyperlink r:id="rId22" w:history="1">
        <w:r w:rsidR="00737BD9" w:rsidRPr="00EC542C">
          <w:rPr>
            <w:rStyle w:val="Hyperlink"/>
            <w:rFonts w:cs="Times New Roman"/>
            <w:szCs w:val="24"/>
          </w:rPr>
          <w:t>https://www.cdc.gov/coronavirus/2019-ncov/downloads/stop-the-spread-of-germs.pdf</w:t>
        </w:r>
      </w:hyperlink>
      <w:r w:rsidR="005E5969" w:rsidRPr="00EC542C">
        <w:rPr>
          <w:rStyle w:val="Hyperlink"/>
          <w:rFonts w:cs="Times New Roman"/>
          <w:color w:val="000000" w:themeColor="text1"/>
          <w:szCs w:val="24"/>
          <w:u w:val="none"/>
        </w:rPr>
        <w:t>).</w:t>
      </w:r>
    </w:p>
    <w:p w14:paraId="07D7B35A" w14:textId="1ACDFB62" w:rsidR="00D808CD" w:rsidRPr="00EC542C" w:rsidRDefault="003E267C" w:rsidP="005812B5">
      <w:pPr>
        <w:pStyle w:val="Heading3"/>
      </w:pPr>
      <w:bookmarkStart w:id="168" w:name="_Toc55457344"/>
      <w:bookmarkStart w:id="169" w:name="_Toc59714025"/>
      <w:r w:rsidRPr="00EC542C">
        <w:t xml:space="preserve">Most Other </w:t>
      </w:r>
      <w:r w:rsidR="009B3225" w:rsidRPr="00EC542C">
        <w:t>Establishment</w:t>
      </w:r>
      <w:r w:rsidR="00D808CD" w:rsidRPr="00EC542C">
        <w:t>s</w:t>
      </w:r>
      <w:bookmarkEnd w:id="168"/>
      <w:bookmarkEnd w:id="169"/>
      <w:r w:rsidR="00F92339" w:rsidRPr="00EC542C">
        <w:t xml:space="preserve"> </w:t>
      </w:r>
    </w:p>
    <w:p w14:paraId="02272D74" w14:textId="659954EA" w:rsidR="006026CD" w:rsidRPr="00EC542C" w:rsidRDefault="00D808CD" w:rsidP="003E267C">
      <w:pPr>
        <w:rPr>
          <w:rFonts w:cs="Times New Roman"/>
          <w:szCs w:val="24"/>
        </w:rPr>
      </w:pPr>
      <w:r w:rsidRPr="00EC542C">
        <w:rPr>
          <w:rFonts w:eastAsia="Arial" w:cs="Times New Roman"/>
          <w:szCs w:val="24"/>
        </w:rPr>
        <w:t xml:space="preserve">All </w:t>
      </w:r>
      <w:r w:rsidR="000C21F2" w:rsidRPr="00EC542C">
        <w:rPr>
          <w:rStyle w:val="Hyperlink"/>
          <w:rFonts w:cs="Times New Roman"/>
          <w:szCs w:val="24"/>
        </w:rPr>
        <w:t>Establishments</w:t>
      </w:r>
      <w:r w:rsidRPr="00EC542C">
        <w:rPr>
          <w:rFonts w:eastAsia="Arial" w:cs="Times New Roman"/>
          <w:szCs w:val="24"/>
        </w:rPr>
        <w:t xml:space="preserve"> that conduct in-person transactions with the public, </w:t>
      </w:r>
      <w:r w:rsidR="003E267C" w:rsidRPr="00EC542C">
        <w:rPr>
          <w:rFonts w:eastAsia="Arial" w:cs="Times New Roman"/>
          <w:szCs w:val="24"/>
        </w:rPr>
        <w:t xml:space="preserve">except for </w:t>
      </w:r>
      <w:r w:rsidRPr="00EC542C">
        <w:rPr>
          <w:rFonts w:eastAsia="Arial" w:cs="Times New Roman"/>
          <w:szCs w:val="24"/>
        </w:rPr>
        <w:t>parks, beaches,</w:t>
      </w:r>
      <w:r w:rsidR="4250C2E5" w:rsidRPr="00EC542C">
        <w:rPr>
          <w:rFonts w:eastAsia="Arial" w:cs="Times New Roman"/>
          <w:szCs w:val="24"/>
        </w:rPr>
        <w:t xml:space="preserve"> </w:t>
      </w:r>
      <w:r w:rsidR="001D0F22" w:rsidRPr="00EC542C">
        <w:rPr>
          <w:rFonts w:eastAsia="Arial" w:cs="Times New Roman"/>
          <w:szCs w:val="24"/>
        </w:rPr>
        <w:t xml:space="preserve">and </w:t>
      </w:r>
      <w:hyperlink w:anchor="_DEFINITIONS" w:tooltip="Establishment means any retail, commercial, governmental, charitable, nonprofit, and other business, organization, or Amenity in Broward County." w:history="1">
        <w:r w:rsidR="005D1706" w:rsidRPr="00EC542C">
          <w:rPr>
            <w:rStyle w:val="Hyperlink"/>
            <w:rFonts w:cs="Times New Roman"/>
            <w:szCs w:val="24"/>
          </w:rPr>
          <w:t>Establishment</w:t>
        </w:r>
      </w:hyperlink>
      <w:r w:rsidR="005D1706" w:rsidRPr="00EC542C">
        <w:rPr>
          <w:rStyle w:val="Hyperlink"/>
          <w:rFonts w:cs="Times New Roman"/>
          <w:szCs w:val="24"/>
        </w:rPr>
        <w:t>s</w:t>
      </w:r>
      <w:r w:rsidR="005D1706" w:rsidRPr="00EC542C">
        <w:rPr>
          <w:rFonts w:eastAsia="Arial" w:cs="Times New Roman"/>
          <w:szCs w:val="24"/>
        </w:rPr>
        <w:t xml:space="preserve"> </w:t>
      </w:r>
      <w:r w:rsidR="001D0F22" w:rsidRPr="00EC542C">
        <w:rPr>
          <w:rFonts w:eastAsia="Arial" w:cs="Times New Roman"/>
          <w:szCs w:val="24"/>
        </w:rPr>
        <w:t>that serve food or alcohol (</w:t>
      </w:r>
      <w:hyperlink w:anchor="_DEFINITIONS" w:tooltip="Establishment means any retail, commercial, governmental, charitable, nonprofit, and other business, organization, or Amenity in Broward County." w:history="1">
        <w:r w:rsidR="005D1706" w:rsidRPr="00EC542C">
          <w:rPr>
            <w:rStyle w:val="Hyperlink"/>
            <w:rFonts w:cs="Times New Roman"/>
            <w:szCs w:val="24"/>
          </w:rPr>
          <w:t>Establishment</w:t>
        </w:r>
      </w:hyperlink>
      <w:r w:rsidR="005D1706" w:rsidRPr="00EC542C">
        <w:rPr>
          <w:rStyle w:val="Hyperlink"/>
          <w:rFonts w:cs="Times New Roman"/>
          <w:szCs w:val="24"/>
        </w:rPr>
        <w:t>s</w:t>
      </w:r>
      <w:r w:rsidR="005D1706" w:rsidRPr="00EC542C">
        <w:rPr>
          <w:rFonts w:eastAsia="Arial" w:cs="Times New Roman"/>
          <w:szCs w:val="24"/>
        </w:rPr>
        <w:t xml:space="preserve"> </w:t>
      </w:r>
      <w:r w:rsidR="001D0F22" w:rsidRPr="00EC542C">
        <w:rPr>
          <w:rFonts w:eastAsia="Arial" w:cs="Times New Roman"/>
          <w:szCs w:val="24"/>
        </w:rPr>
        <w:t>serving food or alcohol must comply with the signage requirements in Section 7.B.1 above),</w:t>
      </w:r>
      <w:r w:rsidRPr="00EC542C">
        <w:rPr>
          <w:rFonts w:cs="Times New Roman"/>
          <w:szCs w:val="24"/>
        </w:rPr>
        <w:t xml:space="preserve"> must</w:t>
      </w:r>
      <w:r w:rsidRPr="00EC542C">
        <w:rPr>
          <w:rFonts w:eastAsia="Arial" w:cs="Times New Roman"/>
          <w:szCs w:val="24"/>
        </w:rPr>
        <w:t xml:space="preserve"> </w:t>
      </w:r>
      <w:r w:rsidR="008529C5" w:rsidRPr="00EC542C">
        <w:rPr>
          <w:rFonts w:eastAsia="Arial" w:cs="Times New Roman"/>
          <w:szCs w:val="24"/>
        </w:rPr>
        <w:t>display</w:t>
      </w:r>
      <w:r w:rsidR="003E267C" w:rsidRPr="00EC542C">
        <w:rPr>
          <w:rFonts w:eastAsia="Arial" w:cs="Times New Roman"/>
          <w:szCs w:val="24"/>
        </w:rPr>
        <w:t xml:space="preserve"> t</w:t>
      </w:r>
      <w:r w:rsidRPr="00EC542C">
        <w:rPr>
          <w:rFonts w:cs="Times New Roman"/>
          <w:szCs w:val="24"/>
        </w:rPr>
        <w:t xml:space="preserve">he </w:t>
      </w:r>
      <w:r w:rsidR="006026CD" w:rsidRPr="00EC542C">
        <w:rPr>
          <w:rFonts w:cs="Times New Roman"/>
          <w:szCs w:val="24"/>
        </w:rPr>
        <w:t>following:</w:t>
      </w:r>
    </w:p>
    <w:p w14:paraId="6FD30077" w14:textId="77777777" w:rsidR="005E5969" w:rsidRPr="00EC542C" w:rsidRDefault="006026CD" w:rsidP="005E5969">
      <w:pPr>
        <w:pStyle w:val="Heading4"/>
        <w:rPr>
          <w:rFonts w:eastAsia="Arial" w:cs="Times New Roman"/>
          <w:szCs w:val="24"/>
        </w:rPr>
      </w:pPr>
      <w:r w:rsidRPr="00EC542C">
        <w:rPr>
          <w:rFonts w:cs="Times New Roman"/>
          <w:szCs w:val="24"/>
        </w:rPr>
        <w:t>Signage</w:t>
      </w:r>
      <w:r w:rsidR="00D808CD" w:rsidRPr="00EC542C">
        <w:rPr>
          <w:rFonts w:cs="Times New Roman"/>
          <w:szCs w:val="24"/>
        </w:rPr>
        <w:t xml:space="preserve"> </w:t>
      </w:r>
      <w:r w:rsidR="008529C5" w:rsidRPr="00EC542C">
        <w:rPr>
          <w:rFonts w:cs="Times New Roman"/>
          <w:szCs w:val="24"/>
        </w:rPr>
        <w:t xml:space="preserve">that is </w:t>
      </w:r>
      <w:r w:rsidR="00D808CD" w:rsidRPr="00EC542C">
        <w:rPr>
          <w:rFonts w:cs="Times New Roman"/>
          <w:szCs w:val="24"/>
        </w:rPr>
        <w:t xml:space="preserve">designated </w:t>
      </w:r>
      <w:r w:rsidR="008529C5" w:rsidRPr="00EC542C">
        <w:rPr>
          <w:rFonts w:cs="Times New Roman"/>
          <w:szCs w:val="24"/>
        </w:rPr>
        <w:t>as</w:t>
      </w:r>
      <w:r w:rsidR="00D808CD" w:rsidRPr="00EC542C">
        <w:rPr>
          <w:rFonts w:cs="Times New Roman"/>
          <w:szCs w:val="24"/>
        </w:rPr>
        <w:t xml:space="preserve"> “All Commercial </w:t>
      </w:r>
      <w:r w:rsidR="009B3225" w:rsidRPr="00EC542C">
        <w:rPr>
          <w:rFonts w:cs="Times New Roman"/>
          <w:szCs w:val="24"/>
        </w:rPr>
        <w:t>Establishment</w:t>
      </w:r>
      <w:r w:rsidR="00D808CD" w:rsidRPr="00EC542C">
        <w:rPr>
          <w:rFonts w:cs="Times New Roman"/>
          <w:szCs w:val="24"/>
        </w:rPr>
        <w:t>s Required Signage</w:t>
      </w:r>
      <w:r w:rsidR="003E267C" w:rsidRPr="00EC542C">
        <w:rPr>
          <w:rFonts w:cs="Times New Roman"/>
          <w:szCs w:val="24"/>
        </w:rPr>
        <w:t>.</w:t>
      </w:r>
      <w:r w:rsidR="00D808CD" w:rsidRPr="00EC542C">
        <w:rPr>
          <w:rFonts w:cs="Times New Roman"/>
          <w:szCs w:val="24"/>
        </w:rPr>
        <w:t>”</w:t>
      </w:r>
    </w:p>
    <w:p w14:paraId="0C5F4B7A" w14:textId="01EE58E9" w:rsidR="00F717F4" w:rsidRPr="00EC542C" w:rsidRDefault="00F717F4" w:rsidP="00274FF2">
      <w:pPr>
        <w:pStyle w:val="ListParagraph"/>
        <w:numPr>
          <w:ilvl w:val="1"/>
          <w:numId w:val="64"/>
        </w:numPr>
        <w:ind w:hanging="720"/>
        <w:rPr>
          <w:rFonts w:cs="Times New Roman"/>
          <w:szCs w:val="24"/>
        </w:rPr>
      </w:pPr>
      <w:r w:rsidRPr="00EC542C">
        <w:rPr>
          <w:rFonts w:cs="Times New Roman"/>
          <w:szCs w:val="24"/>
          <w:u w:val="single"/>
        </w:rPr>
        <w:t>English:</w:t>
      </w:r>
      <w:r w:rsidRPr="00EC542C">
        <w:rPr>
          <w:rFonts w:cs="Times New Roman"/>
          <w:szCs w:val="24"/>
        </w:rPr>
        <w:t xml:space="preserve"> </w:t>
      </w:r>
      <w:hyperlink r:id="rId23" w:history="1">
        <w:r w:rsidR="007116B6" w:rsidRPr="00D678C8">
          <w:rPr>
            <w:rStyle w:val="Hyperlink"/>
            <w:rFonts w:cs="Times New Roman"/>
            <w:szCs w:val="24"/>
          </w:rPr>
          <w:t>https://www.broward.org/CoronaVirus/Documents/COVID19-Retail</w:t>
        </w:r>
        <w:r w:rsidR="007116B6" w:rsidRPr="00D678C8">
          <w:rPr>
            <w:rStyle w:val="Hyperlink"/>
            <w:rFonts w:cs="Times New Roman"/>
            <w:szCs w:val="24"/>
          </w:rPr>
          <w:br/>
          <w:t>Signage.pdf</w:t>
        </w:r>
      </w:hyperlink>
    </w:p>
    <w:p w14:paraId="3EDF3819" w14:textId="77777777" w:rsidR="00F717F4" w:rsidRPr="00EC542C" w:rsidRDefault="00F717F4" w:rsidP="00274FF2">
      <w:pPr>
        <w:pStyle w:val="ListParagraph"/>
        <w:numPr>
          <w:ilvl w:val="1"/>
          <w:numId w:val="64"/>
        </w:numPr>
        <w:ind w:hanging="720"/>
        <w:rPr>
          <w:rFonts w:cs="Times New Roman"/>
          <w:szCs w:val="24"/>
        </w:rPr>
      </w:pPr>
      <w:r w:rsidRPr="00EC542C">
        <w:rPr>
          <w:rFonts w:cs="Times New Roman"/>
          <w:szCs w:val="24"/>
          <w:u w:val="single"/>
        </w:rPr>
        <w:t>Spanish</w:t>
      </w:r>
      <w:r w:rsidRPr="00EC542C">
        <w:rPr>
          <w:rFonts w:cs="Times New Roman"/>
          <w:szCs w:val="24"/>
        </w:rPr>
        <w:t xml:space="preserve">:  </w:t>
      </w:r>
      <w:hyperlink r:id="rId24" w:history="1">
        <w:r w:rsidRPr="00EC542C">
          <w:rPr>
            <w:rStyle w:val="Hyperlink"/>
            <w:rFonts w:cs="Times New Roman"/>
            <w:szCs w:val="24"/>
          </w:rPr>
          <w:t>https://www.broward.org/CoronaVirus/Documents/COVID19-Spanish-Retail.pdf</w:t>
        </w:r>
      </w:hyperlink>
    </w:p>
    <w:p w14:paraId="1477FA71" w14:textId="3DB5EA71" w:rsidR="00F717F4" w:rsidRPr="00EC542C" w:rsidRDefault="00F717F4" w:rsidP="00274FF2">
      <w:pPr>
        <w:pStyle w:val="ListParagraph"/>
        <w:numPr>
          <w:ilvl w:val="1"/>
          <w:numId w:val="64"/>
        </w:numPr>
        <w:ind w:hanging="720"/>
        <w:rPr>
          <w:rFonts w:cs="Times New Roman"/>
          <w:szCs w:val="24"/>
          <w:lang w:val="es-ES"/>
        </w:rPr>
      </w:pPr>
      <w:r w:rsidRPr="00EC542C">
        <w:rPr>
          <w:rFonts w:cs="Times New Roman"/>
          <w:szCs w:val="24"/>
          <w:u w:val="single"/>
          <w:lang w:val="es-ES"/>
        </w:rPr>
        <w:t>Creole:</w:t>
      </w:r>
      <w:r w:rsidRPr="00EC542C">
        <w:rPr>
          <w:rFonts w:cs="Times New Roman"/>
          <w:szCs w:val="24"/>
          <w:lang w:val="es-ES"/>
        </w:rPr>
        <w:t xml:space="preserve"> </w:t>
      </w:r>
      <w:hyperlink r:id="rId25" w:history="1">
        <w:r w:rsidR="007116B6" w:rsidRPr="00D678C8">
          <w:rPr>
            <w:rStyle w:val="Hyperlink"/>
            <w:rFonts w:cs="Times New Roman"/>
            <w:szCs w:val="24"/>
            <w:lang w:val="es-ES"/>
          </w:rPr>
          <w:t>https://www.broward.org/CoronaVirus/Documents/COVID19-Creole%</w:t>
        </w:r>
        <w:r w:rsidR="007116B6" w:rsidRPr="00D678C8">
          <w:rPr>
            <w:rStyle w:val="Hyperlink"/>
            <w:rFonts w:cs="Times New Roman"/>
            <w:szCs w:val="24"/>
            <w:lang w:val="es-ES"/>
          </w:rPr>
          <w:br/>
          <w:t>20Retail.pdf</w:t>
        </w:r>
      </w:hyperlink>
    </w:p>
    <w:p w14:paraId="19D3FBE1" w14:textId="6EDDAC8A" w:rsidR="005E5969" w:rsidRPr="00EC542C" w:rsidRDefault="006026CD" w:rsidP="005E5969">
      <w:pPr>
        <w:pStyle w:val="Heading4"/>
        <w:rPr>
          <w:rFonts w:eastAsia="Arial" w:cs="Times New Roman"/>
          <w:szCs w:val="24"/>
        </w:rPr>
      </w:pPr>
      <w:r w:rsidRPr="00EC542C">
        <w:rPr>
          <w:rFonts w:cs="Times New Roman"/>
          <w:szCs w:val="24"/>
        </w:rPr>
        <w:t>S</w:t>
      </w:r>
      <w:r w:rsidR="00737BD9" w:rsidRPr="00EC542C">
        <w:rPr>
          <w:rFonts w:cs="Times New Roman"/>
          <w:szCs w:val="24"/>
        </w:rPr>
        <w:t xml:space="preserve">ignage to “Stop the Spread” and to exercise social responsibility (see </w:t>
      </w:r>
      <w:hyperlink r:id="rId26" w:history="1">
        <w:r w:rsidR="00737BD9" w:rsidRPr="00EC542C">
          <w:rPr>
            <w:rStyle w:val="Hyperlink"/>
            <w:rFonts w:cs="Times New Roman"/>
            <w:szCs w:val="24"/>
          </w:rPr>
          <w:t>https://www.cdc.gov/coronavirus/2019-ncov/downloads/stop-the-spread-of-germs.pdf</w:t>
        </w:r>
      </w:hyperlink>
      <w:r w:rsidR="005E5969" w:rsidRPr="00EC542C">
        <w:rPr>
          <w:rStyle w:val="Hyperlink"/>
          <w:rFonts w:cs="Times New Roman"/>
          <w:color w:val="000000" w:themeColor="text1"/>
          <w:szCs w:val="24"/>
          <w:u w:val="none"/>
        </w:rPr>
        <w:t>).</w:t>
      </w:r>
    </w:p>
    <w:p w14:paraId="20324138" w14:textId="7BBC1EEC" w:rsidR="00DD75F7" w:rsidRPr="00EC542C" w:rsidRDefault="002E0D4B" w:rsidP="00DD75F7">
      <w:pPr>
        <w:pStyle w:val="Heading1"/>
        <w:rPr>
          <w:rFonts w:cs="Times New Roman"/>
          <w:szCs w:val="24"/>
        </w:rPr>
      </w:pPr>
      <w:bookmarkStart w:id="170" w:name="_Toc48129388"/>
      <w:bookmarkStart w:id="171" w:name="_Toc55457345"/>
      <w:bookmarkStart w:id="172" w:name="_Toc55404267"/>
      <w:bookmarkStart w:id="173" w:name="_Toc53653548"/>
      <w:bookmarkStart w:id="174" w:name="_Toc59714026"/>
      <w:r w:rsidRPr="00EC542C">
        <w:rPr>
          <w:rFonts w:cs="Times New Roman"/>
          <w:caps w:val="0"/>
          <w:szCs w:val="24"/>
        </w:rPr>
        <w:lastRenderedPageBreak/>
        <w:t>RESPONSIBILITY FOR COMPLIANCE</w:t>
      </w:r>
      <w:bookmarkEnd w:id="170"/>
      <w:bookmarkEnd w:id="171"/>
      <w:bookmarkEnd w:id="172"/>
      <w:bookmarkEnd w:id="173"/>
      <w:bookmarkEnd w:id="174"/>
    </w:p>
    <w:p w14:paraId="42FCB412" w14:textId="1EC4453C" w:rsidR="00DD75F7" w:rsidRPr="00EC542C" w:rsidRDefault="00583C56" w:rsidP="007116B6">
      <w:pPr>
        <w:pStyle w:val="Heading2"/>
      </w:pPr>
      <w:bookmarkStart w:id="175" w:name="_Toc48129389"/>
      <w:bookmarkStart w:id="176" w:name="_Toc55457346"/>
      <w:bookmarkStart w:id="177" w:name="_Toc55404268"/>
      <w:bookmarkStart w:id="178" w:name="_Toc53653549"/>
      <w:bookmarkStart w:id="179" w:name="_Toc59714027"/>
      <w:r w:rsidRPr="00EC542C">
        <w:t>Individual Responsibility</w:t>
      </w:r>
      <w:bookmarkEnd w:id="175"/>
      <w:bookmarkEnd w:id="176"/>
      <w:bookmarkEnd w:id="177"/>
      <w:bookmarkEnd w:id="178"/>
      <w:bookmarkEnd w:id="179"/>
      <w:r w:rsidRPr="00EC542C">
        <w:t xml:space="preserve"> </w:t>
      </w:r>
    </w:p>
    <w:p w14:paraId="7394EF40" w14:textId="3927946A" w:rsidR="00DD75F7" w:rsidRPr="00EC542C" w:rsidRDefault="00F020AC" w:rsidP="41FF19D0">
      <w:pPr>
        <w:rPr>
          <w:rFonts w:cs="Times New Roman"/>
          <w:szCs w:val="24"/>
        </w:rPr>
      </w:pPr>
      <w:r w:rsidRPr="00EC542C">
        <w:rPr>
          <w:rFonts w:cs="Times New Roman"/>
          <w:szCs w:val="24"/>
        </w:rPr>
        <w:fldChar w:fldCharType="begin"/>
      </w:r>
      <w:r w:rsidRPr="00EC542C">
        <w:rPr>
          <w:rFonts w:cs="Times New Roman"/>
          <w:szCs w:val="24"/>
        </w:rPr>
        <w:instrText xml:space="preserve"> XE "Responsibility:</w:instrText>
      </w:r>
      <w:r w:rsidR="000E7872">
        <w:rPr>
          <w:rFonts w:cs="Times New Roman"/>
          <w:szCs w:val="24"/>
        </w:rPr>
        <w:instrText>Individual</w:instrText>
      </w:r>
      <w:r w:rsidRPr="00EC542C">
        <w:rPr>
          <w:rFonts w:cs="Times New Roman"/>
          <w:szCs w:val="24"/>
        </w:rPr>
        <w:instrText xml:space="preserve">" </w:instrText>
      </w:r>
      <w:r w:rsidRPr="00EC542C">
        <w:rPr>
          <w:rFonts w:cs="Times New Roman"/>
          <w:szCs w:val="24"/>
        </w:rPr>
        <w:fldChar w:fldCharType="end"/>
      </w:r>
      <w:r w:rsidR="1F051F5F" w:rsidRPr="00EC542C">
        <w:rPr>
          <w:rFonts w:cs="Times New Roman"/>
          <w:szCs w:val="24"/>
        </w:rPr>
        <w:t>Everyone</w:t>
      </w:r>
      <w:r w:rsidR="003627A8" w:rsidRPr="00EC542C">
        <w:rPr>
          <w:rFonts w:cs="Times New Roman"/>
          <w:szCs w:val="24"/>
        </w:rPr>
        <w:t xml:space="preserve"> should</w:t>
      </w:r>
      <w:r w:rsidR="00DD75F7" w:rsidRPr="00EC542C">
        <w:rPr>
          <w:rFonts w:cs="Times New Roman"/>
          <w:szCs w:val="24"/>
        </w:rPr>
        <w:t xml:space="preserve"> act responsibly to prevent further spread of COVID-19.  </w:t>
      </w:r>
      <w:r w:rsidR="00F9446E" w:rsidRPr="00EC542C">
        <w:rPr>
          <w:rFonts w:cs="Times New Roman"/>
          <w:szCs w:val="24"/>
        </w:rPr>
        <w:t xml:space="preserve">People must practice </w:t>
      </w:r>
      <w:hyperlink w:anchor="_DEFINITIONS" w:tooltip="Social Distancing means staying at least 6 feet away (in all directions) from any person from outside your household. " w:history="1">
        <w:r w:rsidR="001D41C6" w:rsidRPr="00EC542C">
          <w:rPr>
            <w:rStyle w:val="Hyperlink"/>
            <w:rFonts w:cs="Times New Roman"/>
            <w:szCs w:val="24"/>
          </w:rPr>
          <w:t>Social Distancing</w:t>
        </w:r>
      </w:hyperlink>
      <w:r w:rsidR="00F9446E" w:rsidRPr="00EC542C">
        <w:rPr>
          <w:rFonts w:cs="Times New Roman"/>
          <w:szCs w:val="24"/>
        </w:rPr>
        <w:t xml:space="preserve"> and wear facial coverings whenever required by this </w:t>
      </w:r>
      <w:r w:rsidR="00E62273" w:rsidRPr="00EC542C">
        <w:rPr>
          <w:rFonts w:cs="Times New Roman"/>
          <w:szCs w:val="24"/>
        </w:rPr>
        <w:t>CEO</w:t>
      </w:r>
      <w:r w:rsidR="008A2654">
        <w:rPr>
          <w:rFonts w:cs="Times New Roman"/>
          <w:szCs w:val="24"/>
        </w:rPr>
        <w:t>.</w:t>
      </w:r>
      <w:r w:rsidR="008A2654" w:rsidRPr="00EC542C">
        <w:rPr>
          <w:rFonts w:cs="Times New Roman"/>
          <w:szCs w:val="24"/>
        </w:rPr>
        <w:t xml:space="preserve"> </w:t>
      </w:r>
      <w:r w:rsidR="008A2654">
        <w:rPr>
          <w:rFonts w:cs="Times New Roman"/>
          <w:szCs w:val="24"/>
        </w:rPr>
        <w:t xml:space="preserve"> E</w:t>
      </w:r>
      <w:r w:rsidR="00F9446E" w:rsidRPr="00EC542C">
        <w:rPr>
          <w:rFonts w:cs="Times New Roman"/>
          <w:szCs w:val="24"/>
        </w:rPr>
        <w:t xml:space="preserve">ven when not expressly required by this </w:t>
      </w:r>
      <w:r w:rsidR="00E62273" w:rsidRPr="00EC542C">
        <w:rPr>
          <w:rFonts w:cs="Times New Roman"/>
          <w:szCs w:val="24"/>
        </w:rPr>
        <w:t>CEO</w:t>
      </w:r>
      <w:r w:rsidR="00F9446E" w:rsidRPr="00EC542C">
        <w:rPr>
          <w:rFonts w:cs="Times New Roman"/>
          <w:szCs w:val="24"/>
        </w:rPr>
        <w:t xml:space="preserve">, people should </w:t>
      </w:r>
      <w:r w:rsidR="008A2654">
        <w:rPr>
          <w:rFonts w:cs="Times New Roman"/>
          <w:szCs w:val="24"/>
        </w:rPr>
        <w:t>take</w:t>
      </w:r>
      <w:r w:rsidR="008A2654" w:rsidRPr="00EC542C">
        <w:rPr>
          <w:rFonts w:cs="Times New Roman"/>
          <w:szCs w:val="24"/>
        </w:rPr>
        <w:t xml:space="preserve"> </w:t>
      </w:r>
      <w:r w:rsidR="00F9446E" w:rsidRPr="00EC542C">
        <w:rPr>
          <w:rFonts w:cs="Times New Roman"/>
          <w:szCs w:val="24"/>
        </w:rPr>
        <w:t xml:space="preserve">every measure to protect themselves and others from COVID-19, including practicing </w:t>
      </w:r>
      <w:hyperlink w:anchor="_DEFINITIONS" w:tooltip="Social Distancing means staying at least 6 feet away (in all directions) from any person from outside your household. " w:history="1">
        <w:r w:rsidR="001D41C6" w:rsidRPr="00EC542C">
          <w:rPr>
            <w:rStyle w:val="Hyperlink"/>
            <w:rFonts w:cs="Times New Roman"/>
            <w:szCs w:val="24"/>
          </w:rPr>
          <w:t>Social Distancing</w:t>
        </w:r>
      </w:hyperlink>
      <w:r w:rsidR="001D41C6" w:rsidRPr="00EC542C">
        <w:rPr>
          <w:rFonts w:cs="Times New Roman"/>
          <w:szCs w:val="24"/>
        </w:rPr>
        <w:t xml:space="preserve"> </w:t>
      </w:r>
      <w:r w:rsidR="00F9446E" w:rsidRPr="00EC542C">
        <w:rPr>
          <w:rFonts w:cs="Times New Roman"/>
          <w:szCs w:val="24"/>
        </w:rPr>
        <w:t>and wearing facial coverings whenever they are around people from outside their household</w:t>
      </w:r>
      <w:r w:rsidR="003627A8" w:rsidRPr="00EC542C">
        <w:rPr>
          <w:rFonts w:cs="Times New Roman"/>
          <w:szCs w:val="24"/>
        </w:rPr>
        <w:t xml:space="preserve"> or family</w:t>
      </w:r>
      <w:r w:rsidRPr="00EC542C">
        <w:rPr>
          <w:rFonts w:cs="Times New Roman"/>
          <w:szCs w:val="24"/>
        </w:rPr>
        <w:t>.</w:t>
      </w:r>
      <w:r w:rsidR="004E3D19" w:rsidRPr="00EC542C">
        <w:rPr>
          <w:rFonts w:cs="Times New Roman"/>
          <w:szCs w:val="24"/>
        </w:rPr>
        <w:t xml:space="preserve"> </w:t>
      </w:r>
    </w:p>
    <w:p w14:paraId="33AB6CDA" w14:textId="54A9F77F" w:rsidR="00DD75F7" w:rsidRPr="00EC542C" w:rsidRDefault="00F020AC" w:rsidP="00DD75F7">
      <w:pPr>
        <w:rPr>
          <w:rFonts w:cs="Times New Roman"/>
          <w:szCs w:val="24"/>
        </w:rPr>
      </w:pPr>
      <w:r w:rsidRPr="00EC542C">
        <w:rPr>
          <w:rFonts w:cs="Times New Roman"/>
          <w:szCs w:val="24"/>
        </w:rPr>
        <w:fldChar w:fldCharType="begin"/>
      </w:r>
      <w:r w:rsidRPr="00EC542C">
        <w:rPr>
          <w:rFonts w:cs="Times New Roman"/>
          <w:szCs w:val="24"/>
        </w:rPr>
        <w:instrText xml:space="preserve"> XE "Responsibility:Sick or Tested Positive" </w:instrText>
      </w:r>
      <w:r w:rsidRPr="00EC542C">
        <w:rPr>
          <w:rFonts w:cs="Times New Roman"/>
          <w:szCs w:val="24"/>
        </w:rPr>
        <w:fldChar w:fldCharType="end"/>
      </w:r>
      <w:r w:rsidR="00DD75F7" w:rsidRPr="00EC542C">
        <w:rPr>
          <w:rFonts w:cs="Times New Roman"/>
          <w:szCs w:val="24"/>
        </w:rPr>
        <w:t xml:space="preserve">Any person who tests positive for COVID-19, or who is experiencing symptoms associated with COVID-19 such as fever, cough, or shortness of breath (see </w:t>
      </w:r>
      <w:hyperlink r:id="rId27" w:history="1">
        <w:r w:rsidR="00DD75F7" w:rsidRPr="00EC542C">
          <w:rPr>
            <w:rStyle w:val="Hyperlink"/>
            <w:rFonts w:cs="Times New Roman"/>
            <w:szCs w:val="24"/>
          </w:rPr>
          <w:t>https://www.cdc.gov/coronavirus/2019-ncov/symptoms-testing/symptoms.html</w:t>
        </w:r>
      </w:hyperlink>
      <w:r w:rsidR="00DD75F7" w:rsidRPr="00EC542C">
        <w:rPr>
          <w:rFonts w:cs="Times New Roman"/>
          <w:szCs w:val="24"/>
        </w:rPr>
        <w:t xml:space="preserve"> for a list of possible symptoms), should self-isolate to the greatest extent possible and avoid contact with any other person.  </w:t>
      </w:r>
      <w:r w:rsidR="00D860DC" w:rsidRPr="00EC542C">
        <w:rPr>
          <w:rFonts w:cs="Times New Roman"/>
          <w:szCs w:val="24"/>
        </w:rPr>
        <w:t xml:space="preserve">People </w:t>
      </w:r>
      <w:r w:rsidR="00DD75F7" w:rsidRPr="00EC542C">
        <w:rPr>
          <w:rFonts w:cs="Times New Roman"/>
          <w:szCs w:val="24"/>
        </w:rPr>
        <w:t>who are</w:t>
      </w:r>
      <w:r w:rsidR="00F5435A" w:rsidRPr="00EC542C">
        <w:rPr>
          <w:rFonts w:cs="Times New Roman"/>
          <w:szCs w:val="24"/>
        </w:rPr>
        <w:t>, or may be,</w:t>
      </w:r>
      <w:r w:rsidR="00DD75F7" w:rsidRPr="00EC542C">
        <w:rPr>
          <w:rFonts w:cs="Times New Roman"/>
          <w:szCs w:val="24"/>
        </w:rPr>
        <w:t xml:space="preserve"> COVID-19 positive and </w:t>
      </w:r>
      <w:r w:rsidR="00D860DC" w:rsidRPr="00EC542C">
        <w:rPr>
          <w:rFonts w:cs="Times New Roman"/>
          <w:szCs w:val="24"/>
        </w:rPr>
        <w:t xml:space="preserve">people </w:t>
      </w:r>
      <w:r w:rsidR="00DD75F7" w:rsidRPr="00EC542C">
        <w:rPr>
          <w:rFonts w:cs="Times New Roman"/>
          <w:szCs w:val="24"/>
        </w:rPr>
        <w:t xml:space="preserve">who are experiencing symptoms or </w:t>
      </w:r>
      <w:r w:rsidR="00D860DC" w:rsidRPr="00EC542C">
        <w:rPr>
          <w:rFonts w:cs="Times New Roman"/>
          <w:szCs w:val="24"/>
        </w:rPr>
        <w:t xml:space="preserve">are </w:t>
      </w:r>
      <w:r w:rsidR="00DD75F7" w:rsidRPr="00EC542C">
        <w:rPr>
          <w:rFonts w:cs="Times New Roman"/>
          <w:szCs w:val="24"/>
        </w:rPr>
        <w:t xml:space="preserve">otherwise contagious should avoid visiting </w:t>
      </w:r>
      <w:hyperlink w:anchor="_DEFINITIONS" w:tooltip="Establishment means any retail, commercial, governmental, charitable, nonprofit, and other business, organization, or Amenity in Broward County." w:history="1">
        <w:r w:rsidR="001B3C7E" w:rsidRPr="00EC542C">
          <w:rPr>
            <w:rStyle w:val="Hyperlink"/>
            <w:rFonts w:cs="Times New Roman"/>
            <w:szCs w:val="24"/>
          </w:rPr>
          <w:t>Establishment</w:t>
        </w:r>
      </w:hyperlink>
      <w:r w:rsidR="00D860DC" w:rsidRPr="00EC542C">
        <w:rPr>
          <w:rStyle w:val="Hyperlink"/>
          <w:rFonts w:cs="Times New Roman"/>
          <w:szCs w:val="24"/>
        </w:rPr>
        <w:t>s</w:t>
      </w:r>
      <w:r w:rsidR="00DD75F7" w:rsidRPr="00EC542C">
        <w:rPr>
          <w:rFonts w:cs="Times New Roman"/>
          <w:szCs w:val="24"/>
        </w:rPr>
        <w:t xml:space="preserve"> </w:t>
      </w:r>
      <w:r w:rsidR="00D860DC" w:rsidRPr="00EC542C">
        <w:rPr>
          <w:rFonts w:cs="Times New Roman"/>
          <w:szCs w:val="24"/>
        </w:rPr>
        <w:t xml:space="preserve">(including </w:t>
      </w:r>
      <w:hyperlink w:anchor="_DEFINITIONS" w:tooltip="Amenity means a park, a pool, a beach, or any portion of multi-family housing property, including pools, community rooms, and athletic courts, primarily used for leisure or entertainment." w:history="1">
        <w:r w:rsidR="00C26790" w:rsidRPr="00EC542C">
          <w:rPr>
            <w:rStyle w:val="Hyperlink"/>
            <w:rFonts w:cs="Times New Roman"/>
            <w:szCs w:val="24"/>
          </w:rPr>
          <w:t>Amenit</w:t>
        </w:r>
      </w:hyperlink>
      <w:r w:rsidR="00C26790">
        <w:rPr>
          <w:rStyle w:val="Hyperlink"/>
          <w:rFonts w:cs="Times New Roman"/>
          <w:szCs w:val="24"/>
        </w:rPr>
        <w:t>ies</w:t>
      </w:r>
      <w:r w:rsidR="00D860DC" w:rsidRPr="00EC542C">
        <w:rPr>
          <w:rFonts w:cs="Times New Roman"/>
          <w:szCs w:val="24"/>
        </w:rPr>
        <w:t>)</w:t>
      </w:r>
      <w:r w:rsidR="00DD75F7" w:rsidRPr="00EC542C">
        <w:rPr>
          <w:rFonts w:cs="Times New Roman"/>
          <w:szCs w:val="24"/>
        </w:rPr>
        <w:t xml:space="preserve"> except when medically necessary</w:t>
      </w:r>
      <w:r w:rsidR="00D860DC" w:rsidRPr="00EC542C">
        <w:rPr>
          <w:rFonts w:cs="Times New Roman"/>
          <w:szCs w:val="24"/>
        </w:rPr>
        <w:t xml:space="preserve">.  </w:t>
      </w:r>
      <w:r w:rsidR="00F5435A" w:rsidRPr="00EC542C">
        <w:rPr>
          <w:rFonts w:cs="Times New Roman"/>
          <w:szCs w:val="24"/>
        </w:rPr>
        <w:t xml:space="preserve">Such people who </w:t>
      </w:r>
      <w:r w:rsidR="00DD75F7" w:rsidRPr="00EC542C">
        <w:rPr>
          <w:rFonts w:cs="Times New Roman"/>
          <w:szCs w:val="24"/>
        </w:rPr>
        <w:t xml:space="preserve">live in close proximity </w:t>
      </w:r>
      <w:r w:rsidR="00C26790">
        <w:rPr>
          <w:rFonts w:cs="Times New Roman"/>
          <w:szCs w:val="24"/>
        </w:rPr>
        <w:t xml:space="preserve">to </w:t>
      </w:r>
      <w:r w:rsidR="00DD75F7" w:rsidRPr="00EC542C">
        <w:rPr>
          <w:rFonts w:cs="Times New Roman"/>
          <w:szCs w:val="24"/>
        </w:rPr>
        <w:t xml:space="preserve">other </w:t>
      </w:r>
      <w:r w:rsidR="00D860DC" w:rsidRPr="00EC542C">
        <w:rPr>
          <w:rFonts w:cs="Times New Roman"/>
          <w:szCs w:val="24"/>
        </w:rPr>
        <w:t>people</w:t>
      </w:r>
      <w:r w:rsidR="00DD75F7" w:rsidRPr="00EC542C">
        <w:rPr>
          <w:rFonts w:cs="Times New Roman"/>
          <w:szCs w:val="24"/>
        </w:rPr>
        <w:t xml:space="preserve">, whether in shared housing or multi-family housing developments, should </w:t>
      </w:r>
      <w:r w:rsidR="00F5435A" w:rsidRPr="00EC542C">
        <w:rPr>
          <w:rFonts w:cs="Times New Roman"/>
          <w:szCs w:val="24"/>
        </w:rPr>
        <w:t xml:space="preserve">also </w:t>
      </w:r>
      <w:r w:rsidR="00DD75F7" w:rsidRPr="00EC542C">
        <w:rPr>
          <w:rFonts w:cs="Times New Roman"/>
          <w:szCs w:val="24"/>
        </w:rPr>
        <w:t xml:space="preserve">avoid use of </w:t>
      </w:r>
      <w:hyperlink w:anchor="_DEFINITIONS" w:tooltip="Common area means any area within a multi-housing development shared by the residents that is not an Amenity as that term is defined above and is not a resident’s personal residential property.  This term includes but is not limited to elevators, hallways," w:history="1">
        <w:r w:rsidR="000963CA" w:rsidRPr="00EC542C">
          <w:rPr>
            <w:rStyle w:val="Hyperlink"/>
            <w:rFonts w:cs="Times New Roman"/>
            <w:szCs w:val="24"/>
          </w:rPr>
          <w:t>Common Are</w:t>
        </w:r>
        <w:r w:rsidR="00D860DC" w:rsidRPr="00EC542C">
          <w:rPr>
            <w:rStyle w:val="Hyperlink"/>
            <w:rFonts w:cs="Times New Roman"/>
            <w:szCs w:val="24"/>
          </w:rPr>
          <w:t>a</w:t>
        </w:r>
      </w:hyperlink>
      <w:r w:rsidR="00D860DC" w:rsidRPr="00EC542C">
        <w:rPr>
          <w:rStyle w:val="Hyperlink"/>
          <w:rFonts w:cs="Times New Roman"/>
          <w:szCs w:val="24"/>
        </w:rPr>
        <w:t>s</w:t>
      </w:r>
      <w:r w:rsidR="00DD75F7" w:rsidRPr="00EC542C">
        <w:rPr>
          <w:rFonts w:cs="Times New Roman"/>
          <w:szCs w:val="24"/>
        </w:rPr>
        <w:t xml:space="preserve"> such as shared kitchens, laundry rooms, or recreational facilities.  </w:t>
      </w:r>
    </w:p>
    <w:p w14:paraId="077F9042" w14:textId="40863194" w:rsidR="00EF7D9A" w:rsidRPr="00EC542C" w:rsidRDefault="00EF7D9A" w:rsidP="007116B6">
      <w:pPr>
        <w:pStyle w:val="Heading2"/>
      </w:pPr>
      <w:bookmarkStart w:id="180" w:name="_Toc47209624"/>
      <w:bookmarkStart w:id="181" w:name="_Toc48129390"/>
      <w:bookmarkStart w:id="182" w:name="_Toc52211782"/>
      <w:bookmarkStart w:id="183" w:name="_Toc55457347"/>
      <w:bookmarkStart w:id="184" w:name="_Toc55404269"/>
      <w:bookmarkStart w:id="185" w:name="_Toc53653550"/>
      <w:bookmarkStart w:id="186" w:name="_Toc59714028"/>
      <w:r w:rsidRPr="00EC542C">
        <w:t>Responsibility</w:t>
      </w:r>
      <w:bookmarkEnd w:id="180"/>
      <w:r w:rsidRPr="00EC542C">
        <w:t xml:space="preserve"> Regarding Gatherings</w:t>
      </w:r>
      <w:bookmarkEnd w:id="181"/>
      <w:bookmarkEnd w:id="182"/>
      <w:bookmarkEnd w:id="183"/>
      <w:bookmarkEnd w:id="184"/>
      <w:bookmarkEnd w:id="185"/>
      <w:bookmarkEnd w:id="186"/>
    </w:p>
    <w:p w14:paraId="43CDEE32" w14:textId="01A823C0" w:rsidR="00EF7D9A" w:rsidRPr="00EC542C" w:rsidRDefault="00F020AC" w:rsidP="00EF7D9A">
      <w:pPr>
        <w:rPr>
          <w:rFonts w:cs="Times New Roman"/>
          <w:szCs w:val="24"/>
        </w:rPr>
      </w:pPr>
      <w:r w:rsidRPr="00EC542C">
        <w:rPr>
          <w:rFonts w:cs="Times New Roman"/>
          <w:szCs w:val="24"/>
        </w:rPr>
        <w:fldChar w:fldCharType="begin"/>
      </w:r>
      <w:r w:rsidRPr="00EC542C">
        <w:rPr>
          <w:rFonts w:cs="Times New Roman"/>
          <w:szCs w:val="24"/>
        </w:rPr>
        <w:instrText xml:space="preserve"> XE "Responsibility:For Gatherings" </w:instrText>
      </w:r>
      <w:r w:rsidRPr="00EC542C">
        <w:rPr>
          <w:rFonts w:cs="Times New Roman"/>
          <w:szCs w:val="24"/>
        </w:rPr>
        <w:fldChar w:fldCharType="end"/>
      </w:r>
      <w:r w:rsidR="00EF7D9A" w:rsidRPr="00EC542C">
        <w:rPr>
          <w:rFonts w:cs="Times New Roman"/>
          <w:szCs w:val="24"/>
        </w:rPr>
        <w:t xml:space="preserve">Any person at any gathering in violation of the limitations </w:t>
      </w:r>
      <w:r w:rsidR="00027070" w:rsidRPr="00EC542C">
        <w:rPr>
          <w:rFonts w:cs="Times New Roman"/>
          <w:szCs w:val="24"/>
        </w:rPr>
        <w:t xml:space="preserve">in </w:t>
      </w:r>
      <w:r w:rsidR="00F5435A" w:rsidRPr="00EC542C">
        <w:rPr>
          <w:rFonts w:cs="Times New Roman"/>
          <w:szCs w:val="24"/>
        </w:rPr>
        <w:t xml:space="preserve">Chapter </w:t>
      </w:r>
      <w:r w:rsidR="00027070" w:rsidRPr="00EC542C">
        <w:rPr>
          <w:rFonts w:cs="Times New Roman"/>
          <w:szCs w:val="24"/>
        </w:rPr>
        <w:t xml:space="preserve">5 of this </w:t>
      </w:r>
      <w:r w:rsidR="00E62273" w:rsidRPr="00EC542C">
        <w:rPr>
          <w:rFonts w:cs="Times New Roman"/>
          <w:szCs w:val="24"/>
        </w:rPr>
        <w:t>CEO</w:t>
      </w:r>
      <w:r w:rsidR="00EF7D9A" w:rsidRPr="00EC542C">
        <w:rPr>
          <w:rFonts w:cs="Times New Roman"/>
          <w:szCs w:val="24"/>
        </w:rPr>
        <w:t xml:space="preserve"> </w:t>
      </w:r>
      <w:r w:rsidR="00F5435A" w:rsidRPr="00EC542C">
        <w:rPr>
          <w:rFonts w:cs="Times New Roman"/>
          <w:szCs w:val="24"/>
        </w:rPr>
        <w:t xml:space="preserve">is </w:t>
      </w:r>
      <w:r w:rsidR="00EF7D9A" w:rsidRPr="00EC542C">
        <w:rPr>
          <w:rFonts w:cs="Times New Roman"/>
          <w:szCs w:val="24"/>
        </w:rPr>
        <w:t xml:space="preserve">individually liable for the violation and subject to all applicable civil and criminal penalties.  </w:t>
      </w:r>
      <w:r w:rsidR="00E1756B" w:rsidRPr="00EC542C">
        <w:rPr>
          <w:rFonts w:cs="Times New Roman"/>
          <w:szCs w:val="24"/>
        </w:rPr>
        <w:t>Additionally, t</w:t>
      </w:r>
      <w:r w:rsidR="00EF7D9A" w:rsidRPr="00EC542C">
        <w:rPr>
          <w:rFonts w:cs="Times New Roman"/>
          <w:szCs w:val="24"/>
        </w:rPr>
        <w:t>he owner</w:t>
      </w:r>
      <w:r w:rsidR="003E267C" w:rsidRPr="00EC542C">
        <w:rPr>
          <w:rFonts w:cs="Times New Roman"/>
          <w:szCs w:val="24"/>
        </w:rPr>
        <w:t>s</w:t>
      </w:r>
      <w:r w:rsidR="00EF7D9A" w:rsidRPr="00EC542C">
        <w:rPr>
          <w:rFonts w:cs="Times New Roman"/>
          <w:szCs w:val="24"/>
        </w:rPr>
        <w:t>, operator</w:t>
      </w:r>
      <w:r w:rsidR="003E267C" w:rsidRPr="00EC542C">
        <w:rPr>
          <w:rFonts w:cs="Times New Roman"/>
          <w:szCs w:val="24"/>
        </w:rPr>
        <w:t>s</w:t>
      </w:r>
      <w:r w:rsidR="00EF7D9A" w:rsidRPr="00EC542C">
        <w:rPr>
          <w:rFonts w:cs="Times New Roman"/>
          <w:szCs w:val="24"/>
        </w:rPr>
        <w:t>, and landlord</w:t>
      </w:r>
      <w:r w:rsidR="003E267C" w:rsidRPr="00EC542C">
        <w:rPr>
          <w:rFonts w:cs="Times New Roman"/>
          <w:szCs w:val="24"/>
        </w:rPr>
        <w:t>s</w:t>
      </w:r>
      <w:r w:rsidR="00EF7D9A" w:rsidRPr="00EC542C">
        <w:rPr>
          <w:rFonts w:cs="Times New Roman"/>
          <w:szCs w:val="24"/>
        </w:rPr>
        <w:t xml:space="preserve"> of residential or commercial property are individually liable for any prohibited gathering that occurs on their property, regardless of whether such owner</w:t>
      </w:r>
      <w:r w:rsidR="003E267C" w:rsidRPr="00EC542C">
        <w:rPr>
          <w:rFonts w:cs="Times New Roman"/>
          <w:szCs w:val="24"/>
        </w:rPr>
        <w:t>s</w:t>
      </w:r>
      <w:r w:rsidR="00EF7D9A" w:rsidRPr="00EC542C">
        <w:rPr>
          <w:rFonts w:cs="Times New Roman"/>
          <w:szCs w:val="24"/>
        </w:rPr>
        <w:t>, operator</w:t>
      </w:r>
      <w:r w:rsidR="003E267C" w:rsidRPr="00EC542C">
        <w:rPr>
          <w:rFonts w:cs="Times New Roman"/>
          <w:szCs w:val="24"/>
        </w:rPr>
        <w:t>s</w:t>
      </w:r>
      <w:r w:rsidR="00EF7D9A" w:rsidRPr="00EC542C">
        <w:rPr>
          <w:rFonts w:cs="Times New Roman"/>
          <w:szCs w:val="24"/>
        </w:rPr>
        <w:t>, or landlord</w:t>
      </w:r>
      <w:r w:rsidR="003E267C" w:rsidRPr="00EC542C">
        <w:rPr>
          <w:rFonts w:cs="Times New Roman"/>
          <w:szCs w:val="24"/>
        </w:rPr>
        <w:t>s</w:t>
      </w:r>
      <w:r w:rsidR="00EF7D9A" w:rsidRPr="00EC542C">
        <w:rPr>
          <w:rFonts w:cs="Times New Roman"/>
          <w:szCs w:val="24"/>
        </w:rPr>
        <w:t xml:space="preserve"> are in </w:t>
      </w:r>
      <w:r w:rsidR="00F5435A" w:rsidRPr="00EC542C">
        <w:rPr>
          <w:rFonts w:cs="Times New Roman"/>
          <w:szCs w:val="24"/>
        </w:rPr>
        <w:t xml:space="preserve">the </w:t>
      </w:r>
      <w:r w:rsidR="00EF7D9A" w:rsidRPr="00EC542C">
        <w:rPr>
          <w:rFonts w:cs="Times New Roman"/>
          <w:szCs w:val="24"/>
        </w:rPr>
        <w:t>residence or on site at the time of the violation</w:t>
      </w:r>
      <w:r w:rsidR="003A4D93" w:rsidRPr="00EC542C">
        <w:rPr>
          <w:rFonts w:cs="Times New Roman"/>
          <w:szCs w:val="24"/>
        </w:rPr>
        <w:t>.</w:t>
      </w:r>
      <w:r w:rsidR="00EF7D9A" w:rsidRPr="00EC542C">
        <w:rPr>
          <w:rFonts w:cs="Times New Roman"/>
          <w:szCs w:val="24"/>
        </w:rPr>
        <w:t xml:space="preserve"> </w:t>
      </w:r>
      <w:r w:rsidR="003A4D93" w:rsidRPr="00EC542C">
        <w:rPr>
          <w:rFonts w:cs="Times New Roman"/>
          <w:szCs w:val="24"/>
        </w:rPr>
        <w:t>However</w:t>
      </w:r>
      <w:r w:rsidR="00EF7D9A" w:rsidRPr="00EC542C">
        <w:rPr>
          <w:rFonts w:cs="Times New Roman"/>
          <w:szCs w:val="24"/>
        </w:rPr>
        <w:t>, owner</w:t>
      </w:r>
      <w:r w:rsidR="003E267C" w:rsidRPr="00EC542C">
        <w:rPr>
          <w:rFonts w:eastAsia="Arial" w:cs="Times New Roman"/>
          <w:szCs w:val="24"/>
        </w:rPr>
        <w:t>s</w:t>
      </w:r>
      <w:r w:rsidR="00EF7D9A" w:rsidRPr="00EC542C">
        <w:rPr>
          <w:rFonts w:eastAsia="Arial" w:cs="Times New Roman"/>
          <w:szCs w:val="24"/>
        </w:rPr>
        <w:t xml:space="preserve"> </w:t>
      </w:r>
      <w:r w:rsidR="003E267C" w:rsidRPr="00EC542C">
        <w:rPr>
          <w:rFonts w:eastAsia="Arial" w:cs="Times New Roman"/>
          <w:szCs w:val="24"/>
        </w:rPr>
        <w:t xml:space="preserve">and </w:t>
      </w:r>
      <w:r w:rsidR="00EF7D9A" w:rsidRPr="00EC542C">
        <w:rPr>
          <w:rFonts w:eastAsia="Arial" w:cs="Times New Roman"/>
          <w:szCs w:val="24"/>
        </w:rPr>
        <w:t>landlord</w:t>
      </w:r>
      <w:r w:rsidR="003E267C" w:rsidRPr="00EC542C">
        <w:rPr>
          <w:rFonts w:eastAsia="Arial" w:cs="Times New Roman"/>
          <w:szCs w:val="24"/>
        </w:rPr>
        <w:t>s</w:t>
      </w:r>
      <w:r w:rsidR="00EF7D9A" w:rsidRPr="00EC542C">
        <w:rPr>
          <w:rFonts w:cs="Times New Roman"/>
          <w:szCs w:val="24"/>
        </w:rPr>
        <w:t xml:space="preserve"> of </w:t>
      </w:r>
      <w:r w:rsidR="003627A8" w:rsidRPr="00EC542C">
        <w:rPr>
          <w:rFonts w:cs="Times New Roman"/>
          <w:szCs w:val="24"/>
        </w:rPr>
        <w:t xml:space="preserve">a </w:t>
      </w:r>
      <w:r w:rsidR="00EF7D9A" w:rsidRPr="00EC542C">
        <w:rPr>
          <w:rFonts w:cs="Times New Roman"/>
          <w:szCs w:val="24"/>
        </w:rPr>
        <w:t xml:space="preserve">residential property that is under a lease with a </w:t>
      </w:r>
      <w:r w:rsidR="003E267C" w:rsidRPr="00EC542C">
        <w:rPr>
          <w:rFonts w:cs="Times New Roman"/>
          <w:szCs w:val="24"/>
        </w:rPr>
        <w:t xml:space="preserve">contract </w:t>
      </w:r>
      <w:r w:rsidR="00EF7D9A" w:rsidRPr="00EC542C">
        <w:rPr>
          <w:rFonts w:cs="Times New Roman"/>
          <w:szCs w:val="24"/>
        </w:rPr>
        <w:t xml:space="preserve">term of 6 months or longer </w:t>
      </w:r>
      <w:r w:rsidR="00F5435A" w:rsidRPr="00EC542C">
        <w:rPr>
          <w:rFonts w:cs="Times New Roman"/>
          <w:szCs w:val="24"/>
        </w:rPr>
        <w:t xml:space="preserve">are not </w:t>
      </w:r>
      <w:r w:rsidR="00EF7D9A" w:rsidRPr="00EC542C">
        <w:rPr>
          <w:rFonts w:cs="Times New Roman"/>
          <w:szCs w:val="24"/>
        </w:rPr>
        <w:t>individually liable under this provision</w:t>
      </w:r>
      <w:r w:rsidR="00027070" w:rsidRPr="00EC542C">
        <w:rPr>
          <w:rFonts w:cs="Times New Roman"/>
          <w:szCs w:val="24"/>
        </w:rPr>
        <w:t xml:space="preserve"> for </w:t>
      </w:r>
      <w:r w:rsidR="00740085" w:rsidRPr="00EC542C">
        <w:rPr>
          <w:rFonts w:cs="Times New Roman"/>
          <w:szCs w:val="24"/>
        </w:rPr>
        <w:t>gatherings</w:t>
      </w:r>
      <w:r w:rsidR="003B1066" w:rsidRPr="00EC542C">
        <w:rPr>
          <w:rFonts w:cs="Times New Roman"/>
          <w:szCs w:val="24"/>
        </w:rPr>
        <w:t xml:space="preserve"> </w:t>
      </w:r>
      <w:r w:rsidR="00027070" w:rsidRPr="00EC542C">
        <w:rPr>
          <w:rFonts w:cs="Times New Roman"/>
          <w:szCs w:val="24"/>
        </w:rPr>
        <w:t>taking place at the leased property</w:t>
      </w:r>
      <w:r w:rsidR="00EF7D9A" w:rsidRPr="00EC542C">
        <w:rPr>
          <w:rFonts w:cs="Times New Roman"/>
          <w:szCs w:val="24"/>
        </w:rPr>
        <w:t>.</w:t>
      </w:r>
      <w:r w:rsidR="007556B4" w:rsidRPr="00EC542C">
        <w:rPr>
          <w:rFonts w:cs="Times New Roman"/>
          <w:szCs w:val="24"/>
        </w:rPr>
        <w:t xml:space="preserve">  </w:t>
      </w:r>
    </w:p>
    <w:p w14:paraId="4ABC5B96" w14:textId="3E75715D" w:rsidR="00EF7D9A" w:rsidRPr="00EC542C" w:rsidRDefault="00EF7D9A" w:rsidP="10687126">
      <w:pPr>
        <w:pStyle w:val="Heading6"/>
        <w:rPr>
          <w:rFonts w:cs="Times New Roman"/>
        </w:rPr>
      </w:pPr>
      <w:r w:rsidRPr="10687126">
        <w:rPr>
          <w:rFonts w:cs="Times New Roman"/>
        </w:rPr>
        <w:t xml:space="preserve">You are a residential property landlord and just entered into a lease agreement for one year. Your tenant decides to have a housewarming party and invite </w:t>
      </w:r>
      <w:r w:rsidR="003627A8" w:rsidRPr="10687126">
        <w:rPr>
          <w:rFonts w:cs="Times New Roman"/>
        </w:rPr>
        <w:t>30</w:t>
      </w:r>
      <w:r w:rsidRPr="10687126">
        <w:rPr>
          <w:rFonts w:cs="Times New Roman"/>
        </w:rPr>
        <w:t xml:space="preserve"> of her closest friends.  You are not liable for her actions because you are a residential property landlord with a lease term of at least 6 months.  (If the lease were for a term of less than 6 months, then you could have been held liable.)</w:t>
      </w:r>
      <w:r w:rsidR="00C26790" w:rsidRPr="10687126">
        <w:rPr>
          <w:rFonts w:cs="Times New Roman"/>
        </w:rPr>
        <w:t xml:space="preserve">  Regardless of the length of the lease, your tenant and each of the 30 guests can be held liable </w:t>
      </w:r>
      <w:r w:rsidR="005D0EA4" w:rsidRPr="10687126">
        <w:rPr>
          <w:rFonts w:cs="Times New Roman"/>
        </w:rPr>
        <w:t xml:space="preserve">for </w:t>
      </w:r>
      <w:r w:rsidR="00C26790" w:rsidRPr="10687126">
        <w:rPr>
          <w:rFonts w:cs="Times New Roman"/>
        </w:rPr>
        <w:t xml:space="preserve">violating this CEO.  </w:t>
      </w:r>
    </w:p>
    <w:p w14:paraId="527BB1C0" w14:textId="1477D9D4" w:rsidR="00DD75F7" w:rsidRPr="00EC542C" w:rsidRDefault="00027070" w:rsidP="007116B6">
      <w:pPr>
        <w:pStyle w:val="Heading2"/>
      </w:pPr>
      <w:bookmarkStart w:id="187" w:name="_Toc48129391"/>
      <w:bookmarkStart w:id="188" w:name="_Toc52211783"/>
      <w:bookmarkStart w:id="189" w:name="_Toc55457348"/>
      <w:bookmarkStart w:id="190" w:name="_Toc55404270"/>
      <w:bookmarkStart w:id="191" w:name="_Toc53653551"/>
      <w:bookmarkStart w:id="192" w:name="_Toc59714029"/>
      <w:r w:rsidRPr="00EC542C">
        <w:t xml:space="preserve">Responsibility of </w:t>
      </w:r>
      <w:r w:rsidR="00DD75F7" w:rsidRPr="00EC542C">
        <w:t>Residential Property</w:t>
      </w:r>
      <w:r w:rsidR="000E7872">
        <w:fldChar w:fldCharType="begin"/>
      </w:r>
      <w:r w:rsidR="000E7872">
        <w:instrText xml:space="preserve"> XE "</w:instrText>
      </w:r>
      <w:r w:rsidR="000E7872" w:rsidRPr="0004787E">
        <w:instrText>Responsibility:Residential Property</w:instrText>
      </w:r>
      <w:r w:rsidR="000E7872">
        <w:instrText xml:space="preserve">" </w:instrText>
      </w:r>
      <w:r w:rsidR="000E7872">
        <w:fldChar w:fldCharType="end"/>
      </w:r>
      <w:r w:rsidR="00DD75F7" w:rsidRPr="00EC542C">
        <w:t xml:space="preserve"> Residents</w:t>
      </w:r>
      <w:bookmarkEnd w:id="187"/>
      <w:bookmarkEnd w:id="188"/>
      <w:bookmarkEnd w:id="189"/>
      <w:bookmarkEnd w:id="190"/>
      <w:bookmarkEnd w:id="191"/>
      <w:bookmarkEnd w:id="192"/>
    </w:p>
    <w:p w14:paraId="2BF583D6" w14:textId="033F9BAD" w:rsidR="00BA734A" w:rsidRPr="00EC542C" w:rsidRDefault="00BA734A" w:rsidP="005812B5">
      <w:pPr>
        <w:pStyle w:val="Heading3"/>
      </w:pPr>
      <w:bookmarkStart w:id="193" w:name="_Toc55457349"/>
      <w:bookmarkStart w:id="194" w:name="_Toc59714030"/>
      <w:r w:rsidRPr="00EC542C">
        <w:t>For Facial Covering Requirements at Solely Residential Property</w:t>
      </w:r>
      <w:bookmarkEnd w:id="193"/>
      <w:bookmarkEnd w:id="194"/>
    </w:p>
    <w:p w14:paraId="4D4EE186" w14:textId="3AE09261" w:rsidR="00BA734A" w:rsidRPr="00EC542C" w:rsidRDefault="00BA734A" w:rsidP="00F41E8C">
      <w:pPr>
        <w:rPr>
          <w:rFonts w:cs="Times New Roman"/>
          <w:szCs w:val="24"/>
        </w:rPr>
      </w:pPr>
      <w:r w:rsidRPr="00EC542C">
        <w:rPr>
          <w:rFonts w:cs="Times New Roman"/>
          <w:szCs w:val="24"/>
        </w:rPr>
        <w:t>R</w:t>
      </w:r>
      <w:r w:rsidR="00DD75F7" w:rsidRPr="00EC542C">
        <w:rPr>
          <w:rFonts w:cs="Times New Roman"/>
          <w:szCs w:val="24"/>
        </w:rPr>
        <w:t xml:space="preserve">esidents </w:t>
      </w:r>
      <w:r w:rsidRPr="00EC542C">
        <w:rPr>
          <w:rFonts w:cs="Times New Roman"/>
          <w:szCs w:val="24"/>
        </w:rPr>
        <w:t xml:space="preserve">of residential property are not </w:t>
      </w:r>
      <w:r w:rsidR="00DD75F7" w:rsidRPr="00EC542C">
        <w:rPr>
          <w:rFonts w:cs="Times New Roman"/>
          <w:szCs w:val="24"/>
        </w:rPr>
        <w:t xml:space="preserve">individually liable for violations of the facial covering requirements by </w:t>
      </w:r>
      <w:hyperlink w:anchor="_DEFINITIONS" w:tooltip="Visitor means a person who is not a resident of that household, even if the person is a family member of the residents of the household." w:history="1">
        <w:r w:rsidR="00A721D8" w:rsidRPr="00EC542C">
          <w:rPr>
            <w:rStyle w:val="Hyperlink"/>
            <w:rFonts w:eastAsia="Arial" w:cs="Times New Roman"/>
            <w:szCs w:val="24"/>
          </w:rPr>
          <w:t>Visitors</w:t>
        </w:r>
      </w:hyperlink>
      <w:r w:rsidRPr="00EC542C">
        <w:rPr>
          <w:rFonts w:cs="Times New Roman"/>
          <w:szCs w:val="24"/>
        </w:rPr>
        <w:t xml:space="preserve">, unless the residence is also functioning as an </w:t>
      </w:r>
      <w:hyperlink w:anchor="_DEFINITIONS" w:tooltip="Establishment means any retail, commercial, governmental, charitable, nonprofit, and other business, organization, or Amenity in Broward County." w:history="1">
        <w:r w:rsidRPr="00EC542C">
          <w:rPr>
            <w:rStyle w:val="Hyperlink"/>
            <w:rFonts w:cs="Times New Roman"/>
            <w:szCs w:val="24"/>
          </w:rPr>
          <w:t>Establishment</w:t>
        </w:r>
      </w:hyperlink>
      <w:r w:rsidR="00DD75F7" w:rsidRPr="00EC542C">
        <w:rPr>
          <w:rFonts w:cs="Times New Roman"/>
          <w:szCs w:val="24"/>
        </w:rPr>
        <w:t>.</w:t>
      </w:r>
    </w:p>
    <w:p w14:paraId="53A84955" w14:textId="3A8AC1DF" w:rsidR="000A1995" w:rsidRPr="00EC542C" w:rsidRDefault="000A1995" w:rsidP="000A1995">
      <w:pPr>
        <w:pStyle w:val="Heading6"/>
        <w:rPr>
          <w:rFonts w:cs="Times New Roman"/>
          <w:szCs w:val="24"/>
        </w:rPr>
      </w:pPr>
      <w:r w:rsidRPr="00EC542C">
        <w:rPr>
          <w:rFonts w:cs="Times New Roman"/>
          <w:szCs w:val="24"/>
        </w:rPr>
        <w:lastRenderedPageBreak/>
        <w:t xml:space="preserve">If you have a </w:t>
      </w:r>
      <w:r w:rsidR="005D0EA4">
        <w:rPr>
          <w:rFonts w:cs="Times New Roman"/>
          <w:szCs w:val="24"/>
        </w:rPr>
        <w:t>V</w:t>
      </w:r>
      <w:r w:rsidR="005D0EA4" w:rsidRPr="00EC542C">
        <w:rPr>
          <w:rFonts w:cs="Times New Roman"/>
          <w:szCs w:val="24"/>
        </w:rPr>
        <w:t xml:space="preserve">isitor </w:t>
      </w:r>
      <w:r w:rsidRPr="00EC542C">
        <w:rPr>
          <w:rFonts w:cs="Times New Roman"/>
          <w:szCs w:val="24"/>
        </w:rPr>
        <w:t xml:space="preserve">at your home who refuses to wear a required facial covering, the Visitor can be cited for violating the facial covering requirements, but you are not responsible for the Visitor’s violation.  </w:t>
      </w:r>
    </w:p>
    <w:p w14:paraId="6E5EE252" w14:textId="2474ED2A" w:rsidR="00DD75F7" w:rsidRPr="00EC542C" w:rsidRDefault="00DD75F7" w:rsidP="005812B5">
      <w:pPr>
        <w:pStyle w:val="Heading3"/>
      </w:pPr>
      <w:r w:rsidRPr="00EC542C">
        <w:t xml:space="preserve">  </w:t>
      </w:r>
      <w:bookmarkStart w:id="195" w:name="_Toc55457350"/>
      <w:bookmarkStart w:id="196" w:name="_Toc59714031"/>
      <w:r w:rsidR="00BA734A" w:rsidRPr="00EC542C">
        <w:t xml:space="preserve">For Facial Covering Requirements at Residential Property </w:t>
      </w:r>
      <w:r w:rsidR="002555D2" w:rsidRPr="00EC542C">
        <w:t xml:space="preserve">also </w:t>
      </w:r>
      <w:r w:rsidR="00BA734A" w:rsidRPr="00EC542C">
        <w:t>Functioning as an Establishment</w:t>
      </w:r>
      <w:bookmarkEnd w:id="195"/>
      <w:bookmarkEnd w:id="196"/>
    </w:p>
    <w:p w14:paraId="32A16485" w14:textId="3C7A9CC9" w:rsidR="00BA734A" w:rsidRPr="00EC542C" w:rsidRDefault="00BA734A" w:rsidP="10687126">
      <w:pPr>
        <w:rPr>
          <w:rFonts w:cs="Times New Roman"/>
        </w:rPr>
      </w:pPr>
      <w:r w:rsidRPr="322D77BC">
        <w:rPr>
          <w:rFonts w:cs="Times New Roman"/>
        </w:rPr>
        <w:t xml:space="preserve">If the residence also functions as an </w:t>
      </w:r>
      <w:r w:rsidRPr="322D77BC">
        <w:rPr>
          <w:rStyle w:val="Hyperlink"/>
          <w:rFonts w:cs="Times New Roman"/>
        </w:rPr>
        <w:t>Establishment</w:t>
      </w:r>
      <w:r w:rsidRPr="322D77BC">
        <w:rPr>
          <w:rFonts w:cs="Times New Roman"/>
        </w:rPr>
        <w:t xml:space="preserve"> that conducts in-person transactions with the public (such as a home-based business), the</w:t>
      </w:r>
      <w:r w:rsidR="00261585" w:rsidRPr="322D77BC">
        <w:rPr>
          <w:rFonts w:cs="Times New Roman"/>
        </w:rPr>
        <w:t xml:space="preserve"> residential property is considered an</w:t>
      </w:r>
      <w:r w:rsidRPr="322D77BC">
        <w:rPr>
          <w:rFonts w:cs="Times New Roman"/>
        </w:rPr>
        <w:t xml:space="preserve"> </w:t>
      </w:r>
      <w:r w:rsidR="001D41C6" w:rsidRPr="322D77BC">
        <w:rPr>
          <w:rStyle w:val="Hyperlink"/>
          <w:rFonts w:cs="Times New Roman"/>
        </w:rPr>
        <w:t>Establishment</w:t>
      </w:r>
      <w:r w:rsidR="001D41C6" w:rsidRPr="322D77BC">
        <w:rPr>
          <w:rFonts w:cs="Times New Roman"/>
        </w:rPr>
        <w:t xml:space="preserve"> </w:t>
      </w:r>
      <w:r w:rsidR="00261585" w:rsidRPr="322D77BC">
        <w:rPr>
          <w:rFonts w:cs="Times New Roman"/>
        </w:rPr>
        <w:t xml:space="preserve">during the times that </w:t>
      </w:r>
      <w:r w:rsidR="5D424B1B" w:rsidRPr="322D77BC">
        <w:rPr>
          <w:rFonts w:cs="Times New Roman"/>
        </w:rPr>
        <w:t xml:space="preserve">in-person transactions are conducted </w:t>
      </w:r>
      <w:r w:rsidR="00261585" w:rsidRPr="322D77BC">
        <w:rPr>
          <w:rFonts w:cs="Times New Roman"/>
        </w:rPr>
        <w:t xml:space="preserve">and </w:t>
      </w:r>
      <w:r w:rsidRPr="322D77BC">
        <w:rPr>
          <w:rFonts w:cs="Times New Roman"/>
        </w:rPr>
        <w:t xml:space="preserve">must ensure all </w:t>
      </w:r>
      <w:r w:rsidR="00C26790" w:rsidRPr="322D77BC">
        <w:rPr>
          <w:rFonts w:cs="Times New Roman"/>
        </w:rPr>
        <w:t xml:space="preserve">people </w:t>
      </w:r>
      <w:r w:rsidRPr="322D77BC">
        <w:rPr>
          <w:rFonts w:cs="Times New Roman"/>
        </w:rPr>
        <w:t xml:space="preserve">comply with all requirements of this </w:t>
      </w:r>
      <w:r w:rsidR="00E62273" w:rsidRPr="322D77BC">
        <w:rPr>
          <w:rFonts w:cs="Times New Roman"/>
        </w:rPr>
        <w:t>CEO</w:t>
      </w:r>
      <w:r w:rsidRPr="322D77BC">
        <w:rPr>
          <w:rFonts w:cs="Times New Roman"/>
        </w:rPr>
        <w:t xml:space="preserve"> during all such </w:t>
      </w:r>
      <w:r w:rsidR="411A9F0F" w:rsidRPr="322D77BC">
        <w:rPr>
          <w:rFonts w:cs="Times New Roman"/>
        </w:rPr>
        <w:t>times</w:t>
      </w:r>
      <w:r w:rsidRPr="322D77BC">
        <w:rPr>
          <w:rFonts w:cs="Times New Roman"/>
        </w:rPr>
        <w:t xml:space="preserve">.  </w:t>
      </w:r>
    </w:p>
    <w:p w14:paraId="134023B8" w14:textId="02C77541" w:rsidR="000A1995" w:rsidRPr="00EC542C" w:rsidRDefault="000A1995" w:rsidP="002477CF">
      <w:pPr>
        <w:pStyle w:val="Heading6"/>
        <w:rPr>
          <w:rFonts w:cs="Times New Roman"/>
          <w:szCs w:val="24"/>
        </w:rPr>
      </w:pPr>
      <w:r w:rsidRPr="00EC542C">
        <w:rPr>
          <w:rFonts w:cs="Times New Roman"/>
          <w:szCs w:val="24"/>
        </w:rPr>
        <w:t>You run an accounting business from your home.  Any time you have customers at your home, you are responsible for ensuring compliance with the facial covering requirement by you and your customers.</w:t>
      </w:r>
    </w:p>
    <w:p w14:paraId="777EC6A3" w14:textId="7E7AF0E8" w:rsidR="00DD75F7" w:rsidRPr="00EC542C" w:rsidRDefault="00FA75AE" w:rsidP="007116B6">
      <w:pPr>
        <w:pStyle w:val="Heading2"/>
      </w:pPr>
      <w:bookmarkStart w:id="197" w:name="_Toc55457351"/>
      <w:bookmarkStart w:id="198" w:name="_Toc55404271"/>
      <w:bookmarkStart w:id="199" w:name="_Toc53653552"/>
      <w:bookmarkStart w:id="200" w:name="_Toc48129392"/>
      <w:bookmarkStart w:id="201" w:name="_Toc59714032"/>
      <w:r w:rsidRPr="00EC542C">
        <w:t xml:space="preserve">Responsibility </w:t>
      </w:r>
      <w:r w:rsidR="00583C56" w:rsidRPr="00EC542C">
        <w:t>of Establishments</w:t>
      </w:r>
      <w:bookmarkEnd w:id="197"/>
      <w:bookmarkEnd w:id="198"/>
      <w:bookmarkEnd w:id="199"/>
      <w:bookmarkEnd w:id="201"/>
      <w:r w:rsidR="00583C56" w:rsidRPr="00EC542C">
        <w:t xml:space="preserve"> </w:t>
      </w:r>
      <w:bookmarkEnd w:id="200"/>
    </w:p>
    <w:p w14:paraId="3AA88637" w14:textId="244FE7A6" w:rsidR="00F020AC" w:rsidRPr="00EC542C" w:rsidRDefault="00F020AC" w:rsidP="00DD75F7">
      <w:pPr>
        <w:rPr>
          <w:rFonts w:cs="Times New Roman"/>
          <w:szCs w:val="24"/>
        </w:rPr>
      </w:pPr>
      <w:r w:rsidRPr="00EC542C">
        <w:rPr>
          <w:rFonts w:cs="Times New Roman"/>
          <w:szCs w:val="24"/>
        </w:rPr>
        <w:fldChar w:fldCharType="begin"/>
      </w:r>
      <w:r w:rsidRPr="00EC542C">
        <w:rPr>
          <w:rFonts w:cs="Times New Roman"/>
          <w:szCs w:val="24"/>
        </w:rPr>
        <w:instrText xml:space="preserve"> XE "Responsibility:Establishments" </w:instrText>
      </w:r>
      <w:r w:rsidRPr="00EC542C">
        <w:rPr>
          <w:rFonts w:cs="Times New Roman"/>
          <w:szCs w:val="24"/>
        </w:rPr>
        <w:fldChar w:fldCharType="end"/>
      </w:r>
      <w:r w:rsidR="00DD75F7" w:rsidRPr="00EC542C">
        <w:rPr>
          <w:rFonts w:cs="Times New Roman"/>
          <w:szCs w:val="24"/>
        </w:rPr>
        <w:t xml:space="preserve">All </w:t>
      </w:r>
      <w:hyperlink w:anchor="_DEFINITIONS" w:tooltip="Establishment means any retail, commercial, governmental, charitable, nonprofit, and other business, organization, or Amenity in Broward County." w:history="1">
        <w:r w:rsidR="001B3C7E" w:rsidRPr="00EC542C">
          <w:rPr>
            <w:rStyle w:val="Hyperlink"/>
            <w:rFonts w:cs="Times New Roman"/>
            <w:szCs w:val="24"/>
          </w:rPr>
          <w:t>Establishment</w:t>
        </w:r>
      </w:hyperlink>
      <w:r w:rsidR="001B3C7E" w:rsidRPr="00EC542C">
        <w:rPr>
          <w:rStyle w:val="Hyperlink"/>
          <w:rFonts w:cs="Times New Roman"/>
          <w:szCs w:val="24"/>
        </w:rPr>
        <w:t>s</w:t>
      </w:r>
      <w:r w:rsidR="00DD75F7" w:rsidRPr="00EC542C">
        <w:rPr>
          <w:rFonts w:cs="Times New Roman"/>
          <w:szCs w:val="24"/>
        </w:rPr>
        <w:t xml:space="preserve"> </w:t>
      </w:r>
      <w:r w:rsidRPr="00EC542C">
        <w:rPr>
          <w:rFonts w:cs="Times New Roman"/>
          <w:szCs w:val="24"/>
        </w:rPr>
        <w:t xml:space="preserve">must ensure the employees and patrons of the </w:t>
      </w:r>
      <w:hyperlink w:anchor="_DEFINITIONS" w:tooltip="Establishment means any retail, commercial, governmental, charitable, nonprofit, and other business, organization, or Amenity in Broward County." w:history="1">
        <w:r w:rsidR="001D41C6" w:rsidRPr="00EC542C">
          <w:rPr>
            <w:rStyle w:val="Hyperlink"/>
            <w:rFonts w:cs="Times New Roman"/>
            <w:szCs w:val="24"/>
          </w:rPr>
          <w:t>Establishment</w:t>
        </w:r>
      </w:hyperlink>
      <w:r w:rsidR="001D41C6" w:rsidRPr="00EC542C">
        <w:rPr>
          <w:rFonts w:cs="Times New Roman"/>
          <w:szCs w:val="24"/>
        </w:rPr>
        <w:t xml:space="preserve"> </w:t>
      </w:r>
      <w:r w:rsidRPr="00EC542C">
        <w:rPr>
          <w:rFonts w:cs="Times New Roman"/>
          <w:szCs w:val="24"/>
        </w:rPr>
        <w:t xml:space="preserve">comply with the requirements of this </w:t>
      </w:r>
      <w:r w:rsidR="00E62273" w:rsidRPr="00EC542C">
        <w:rPr>
          <w:rFonts w:cs="Times New Roman"/>
          <w:szCs w:val="24"/>
        </w:rPr>
        <w:t>CEO</w:t>
      </w:r>
      <w:r w:rsidRPr="00EC542C">
        <w:rPr>
          <w:rFonts w:cs="Times New Roman"/>
          <w:szCs w:val="24"/>
        </w:rPr>
        <w:t xml:space="preserve">, including the </w:t>
      </w:r>
      <w:r w:rsidR="000A1995" w:rsidRPr="00EC542C">
        <w:rPr>
          <w:rFonts w:cs="Times New Roman"/>
          <w:szCs w:val="24"/>
        </w:rPr>
        <w:t>s</w:t>
      </w:r>
      <w:r w:rsidRPr="00EC542C">
        <w:rPr>
          <w:rFonts w:cs="Times New Roman"/>
          <w:szCs w:val="24"/>
        </w:rPr>
        <w:t>ignage requirements</w:t>
      </w:r>
      <w:r w:rsidR="00BD0449" w:rsidRPr="00EC542C">
        <w:rPr>
          <w:rFonts w:cs="Times New Roman"/>
          <w:szCs w:val="24"/>
        </w:rPr>
        <w:t>, the facial covering requirements,</w:t>
      </w:r>
      <w:r w:rsidRPr="00EC542C">
        <w:rPr>
          <w:rFonts w:cs="Times New Roman"/>
          <w:szCs w:val="24"/>
        </w:rPr>
        <w:t xml:space="preserve"> and all </w:t>
      </w:r>
      <w:r w:rsidR="00BD0449" w:rsidRPr="00EC542C">
        <w:rPr>
          <w:rFonts w:cs="Times New Roman"/>
          <w:szCs w:val="24"/>
        </w:rPr>
        <w:t xml:space="preserve">the </w:t>
      </w:r>
      <w:r w:rsidRPr="00EC542C">
        <w:rPr>
          <w:rFonts w:cs="Times New Roman"/>
          <w:szCs w:val="24"/>
        </w:rPr>
        <w:t xml:space="preserve">applicable </w:t>
      </w:r>
      <w:hyperlink w:anchor="_DEFINITIONS" w:tooltip="Specific Use means the particular use or function of all or part of an Establishment that is part of the regular activities or operations of the Establishment." w:history="1">
        <w:r w:rsidR="005C64F7" w:rsidRPr="00EC542C">
          <w:rPr>
            <w:rStyle w:val="Hyperlink"/>
            <w:rFonts w:cs="Times New Roman"/>
            <w:szCs w:val="24"/>
          </w:rPr>
          <w:t>Specific Use</w:t>
        </w:r>
      </w:hyperlink>
      <w:r w:rsidRPr="00EC542C">
        <w:rPr>
          <w:rFonts w:cs="Times New Roman"/>
          <w:szCs w:val="24"/>
        </w:rPr>
        <w:t xml:space="preserve"> requirements.  </w:t>
      </w:r>
    </w:p>
    <w:p w14:paraId="2B3062E5" w14:textId="67E44E0E" w:rsidR="00DD75F7" w:rsidRPr="00EC542C" w:rsidRDefault="00F020AC" w:rsidP="00DD75F7">
      <w:pPr>
        <w:rPr>
          <w:rFonts w:cs="Times New Roman"/>
          <w:szCs w:val="24"/>
        </w:rPr>
      </w:pPr>
      <w:r w:rsidRPr="00EC542C">
        <w:rPr>
          <w:rFonts w:cs="Times New Roman"/>
          <w:szCs w:val="24"/>
        </w:rPr>
        <w:t xml:space="preserve">All </w:t>
      </w:r>
      <w:hyperlink w:anchor="_DEFINITIONS" w:tooltip="Establishment means any retail, commercial, governmental, charitable, nonprofit, and other business, organization, or Amenity in Broward County." w:history="1">
        <w:r w:rsidR="001D41C6" w:rsidRPr="00EC542C">
          <w:rPr>
            <w:rStyle w:val="Hyperlink"/>
            <w:rFonts w:cs="Times New Roman"/>
            <w:szCs w:val="24"/>
          </w:rPr>
          <w:t>Establishment</w:t>
        </w:r>
      </w:hyperlink>
      <w:r w:rsidR="001D41C6" w:rsidRPr="00EC542C">
        <w:rPr>
          <w:rStyle w:val="Hyperlink"/>
          <w:rFonts w:cs="Times New Roman"/>
          <w:szCs w:val="24"/>
        </w:rPr>
        <w:t>s</w:t>
      </w:r>
      <w:r w:rsidR="001D41C6" w:rsidRPr="00EC542C">
        <w:rPr>
          <w:rFonts w:cs="Times New Roman"/>
          <w:szCs w:val="24"/>
        </w:rPr>
        <w:t xml:space="preserve"> </w:t>
      </w:r>
      <w:r w:rsidR="00DD75F7" w:rsidRPr="00EC542C">
        <w:rPr>
          <w:rFonts w:cs="Times New Roman"/>
          <w:szCs w:val="24"/>
        </w:rPr>
        <w:t>are responsible for ensuring all employees and patrons of the</w:t>
      </w:r>
      <w:r w:rsidR="00933E9D" w:rsidRPr="00EC542C">
        <w:rPr>
          <w:rFonts w:cs="Times New Roman"/>
          <w:szCs w:val="24"/>
        </w:rPr>
        <w:t>ir</w:t>
      </w:r>
      <w:r w:rsidR="00DD75F7" w:rsidRPr="00EC542C">
        <w:rPr>
          <w:rFonts w:cs="Times New Roman"/>
          <w:szCs w:val="24"/>
        </w:rPr>
        <w:t xml:space="preserve"> </w:t>
      </w:r>
      <w:hyperlink w:anchor="_DEFINITIONS" w:tooltip="Establishment means any retail, commercial, governmental, charitable, nonprofit, and other business, organization, or Amenity in Broward County." w:history="1">
        <w:r w:rsidR="001D41C6" w:rsidRPr="00EC542C">
          <w:rPr>
            <w:rStyle w:val="Hyperlink"/>
            <w:rFonts w:cs="Times New Roman"/>
            <w:szCs w:val="24"/>
          </w:rPr>
          <w:t>Establishment</w:t>
        </w:r>
      </w:hyperlink>
      <w:r w:rsidR="001D41C6" w:rsidRPr="00EC542C">
        <w:rPr>
          <w:rFonts w:cs="Times New Roman"/>
          <w:szCs w:val="24"/>
        </w:rPr>
        <w:t xml:space="preserve"> </w:t>
      </w:r>
      <w:r w:rsidR="00DD75F7" w:rsidRPr="00EC542C">
        <w:rPr>
          <w:rFonts w:cs="Times New Roman"/>
          <w:szCs w:val="24"/>
        </w:rPr>
        <w:t xml:space="preserve">comply with the facial covering requirements of this </w:t>
      </w:r>
      <w:r w:rsidR="00E62273" w:rsidRPr="00EC542C">
        <w:rPr>
          <w:rFonts w:cs="Times New Roman"/>
          <w:szCs w:val="24"/>
        </w:rPr>
        <w:t>CEO</w:t>
      </w:r>
      <w:r w:rsidR="00DD75F7" w:rsidRPr="00EC542C">
        <w:rPr>
          <w:rFonts w:cs="Times New Roman"/>
          <w:szCs w:val="24"/>
        </w:rPr>
        <w:t xml:space="preserve">.  No </w:t>
      </w:r>
      <w:hyperlink w:anchor="_DEFINITIONS" w:tooltip="Establishment means any retail, commercial, governmental, charitable, nonprofit, and other business, organization, or Amenity in Broward County." w:history="1">
        <w:r w:rsidR="001D41C6" w:rsidRPr="00EC542C">
          <w:rPr>
            <w:rStyle w:val="Hyperlink"/>
            <w:rFonts w:cs="Times New Roman"/>
            <w:szCs w:val="24"/>
          </w:rPr>
          <w:t>Establishment</w:t>
        </w:r>
      </w:hyperlink>
      <w:r w:rsidR="001D41C6" w:rsidRPr="00EC542C">
        <w:rPr>
          <w:rFonts w:cs="Times New Roman"/>
          <w:szCs w:val="24"/>
        </w:rPr>
        <w:t xml:space="preserve"> </w:t>
      </w:r>
      <w:r w:rsidR="00DD75F7" w:rsidRPr="00EC542C">
        <w:rPr>
          <w:rFonts w:cs="Times New Roman"/>
          <w:szCs w:val="24"/>
        </w:rPr>
        <w:t xml:space="preserve">shall serve or transact business with any person or patron who is not complying with the facial covering requirements of this </w:t>
      </w:r>
      <w:r w:rsidR="00E62273" w:rsidRPr="00EC542C">
        <w:rPr>
          <w:rFonts w:cs="Times New Roman"/>
          <w:szCs w:val="24"/>
        </w:rPr>
        <w:t>CEO</w:t>
      </w:r>
      <w:r w:rsidR="00DD75F7" w:rsidRPr="00EC542C">
        <w:rPr>
          <w:rFonts w:cs="Times New Roman"/>
          <w:szCs w:val="24"/>
        </w:rPr>
        <w:t xml:space="preserve">.  </w:t>
      </w:r>
    </w:p>
    <w:p w14:paraId="2EB07C64" w14:textId="251C6B8D" w:rsidR="00583C56" w:rsidRPr="00EC542C" w:rsidRDefault="00F020AC" w:rsidP="007116B6">
      <w:pPr>
        <w:pStyle w:val="Heading2"/>
      </w:pPr>
      <w:bookmarkStart w:id="202" w:name="_Toc48129393"/>
      <w:bookmarkStart w:id="203" w:name="_Toc55457352"/>
      <w:bookmarkStart w:id="204" w:name="_Toc55404272"/>
      <w:bookmarkStart w:id="205" w:name="_Toc53653553"/>
      <w:bookmarkStart w:id="206" w:name="_Toc59714033"/>
      <w:r w:rsidRPr="00EC542C">
        <w:t xml:space="preserve">Commercial Property </w:t>
      </w:r>
      <w:r w:rsidR="00583C56" w:rsidRPr="00EC542C">
        <w:t>Responsibility for Signage Requirements</w:t>
      </w:r>
      <w:bookmarkEnd w:id="202"/>
      <w:bookmarkEnd w:id="203"/>
      <w:bookmarkEnd w:id="204"/>
      <w:bookmarkEnd w:id="205"/>
      <w:bookmarkEnd w:id="206"/>
    </w:p>
    <w:p w14:paraId="4439DCC0" w14:textId="05701317" w:rsidR="00583C56" w:rsidRPr="00EC542C" w:rsidRDefault="00F020AC" w:rsidP="00DD75F7">
      <w:pPr>
        <w:rPr>
          <w:rFonts w:cs="Times New Roman"/>
          <w:szCs w:val="24"/>
        </w:rPr>
      </w:pPr>
      <w:r w:rsidRPr="00EC542C">
        <w:rPr>
          <w:rFonts w:cs="Times New Roman"/>
          <w:szCs w:val="24"/>
        </w:rPr>
        <w:fldChar w:fldCharType="begin"/>
      </w:r>
      <w:r w:rsidRPr="00EC542C">
        <w:rPr>
          <w:rFonts w:cs="Times New Roman"/>
          <w:szCs w:val="24"/>
        </w:rPr>
        <w:instrText xml:space="preserve"> XE "Responsibility:Commercial Properties" </w:instrText>
      </w:r>
      <w:r w:rsidRPr="00EC542C">
        <w:rPr>
          <w:rFonts w:cs="Times New Roman"/>
          <w:szCs w:val="24"/>
        </w:rPr>
        <w:fldChar w:fldCharType="end"/>
      </w:r>
      <w:r w:rsidR="00583C56" w:rsidRPr="00EC542C">
        <w:rPr>
          <w:rFonts w:cs="Times New Roman"/>
          <w:szCs w:val="24"/>
        </w:rPr>
        <w:t xml:space="preserve">In addition to the responsibility of each individual </w:t>
      </w:r>
      <w:hyperlink w:anchor="_DEFINITIONS" w:tooltip="Establishment means any retail, commercial, governmental, charitable, nonprofit, and other business, organization, or Amenity in Broward County." w:history="1">
        <w:r w:rsidR="001B3C7E" w:rsidRPr="00EC542C">
          <w:rPr>
            <w:rStyle w:val="Hyperlink"/>
            <w:rFonts w:cs="Times New Roman"/>
            <w:szCs w:val="24"/>
          </w:rPr>
          <w:t>Establishment</w:t>
        </w:r>
      </w:hyperlink>
      <w:r w:rsidR="00583C56" w:rsidRPr="00EC542C">
        <w:rPr>
          <w:rFonts w:cs="Times New Roman"/>
          <w:szCs w:val="24"/>
        </w:rPr>
        <w:t xml:space="preserve"> to comply with the signage requirements of Chapter 7, owners, operators, and landlords of commercial property at which any restaurant</w:t>
      </w:r>
      <w:r w:rsidR="001107E0">
        <w:rPr>
          <w:rFonts w:cs="Times New Roman"/>
          <w:szCs w:val="24"/>
        </w:rPr>
        <w:t xml:space="preserve"> </w:t>
      </w:r>
      <w:r w:rsidR="00583C56" w:rsidRPr="00EC542C">
        <w:rPr>
          <w:rFonts w:cs="Times New Roman"/>
          <w:szCs w:val="24"/>
        </w:rPr>
        <w:t xml:space="preserve">or food </w:t>
      </w:r>
      <w:hyperlink w:anchor="_DEFINITIONS" w:tooltip="Establishment means any retail, commercial, governmental, charitable, nonprofit, and other business, organization, or Amenity in Broward County." w:history="1">
        <w:r w:rsidR="001D41C6" w:rsidRPr="00EC542C">
          <w:rPr>
            <w:rStyle w:val="Hyperlink"/>
            <w:rFonts w:cs="Times New Roman"/>
            <w:szCs w:val="24"/>
          </w:rPr>
          <w:t>Establishment</w:t>
        </w:r>
      </w:hyperlink>
      <w:r w:rsidR="001D41C6" w:rsidRPr="00EC542C">
        <w:rPr>
          <w:rFonts w:cs="Times New Roman"/>
          <w:szCs w:val="24"/>
        </w:rPr>
        <w:t xml:space="preserve"> </w:t>
      </w:r>
      <w:r w:rsidR="00583C56" w:rsidRPr="00EC542C">
        <w:rPr>
          <w:rFonts w:cs="Times New Roman"/>
          <w:szCs w:val="24"/>
        </w:rPr>
        <w:t xml:space="preserve">is located must ensure compliance with the signage requirements stated in </w:t>
      </w:r>
      <w:r w:rsidR="00B1554E" w:rsidRPr="00EC542C">
        <w:rPr>
          <w:rFonts w:cs="Times New Roman"/>
          <w:szCs w:val="24"/>
        </w:rPr>
        <w:t xml:space="preserve">Chapter 7 </w:t>
      </w:r>
      <w:r w:rsidR="001107E0">
        <w:rPr>
          <w:rFonts w:cs="Times New Roman"/>
          <w:szCs w:val="24"/>
        </w:rPr>
        <w:t>specifically for</w:t>
      </w:r>
      <w:r w:rsidR="00583C56" w:rsidRPr="00EC542C">
        <w:rPr>
          <w:rFonts w:cs="Times New Roman"/>
          <w:szCs w:val="24"/>
        </w:rPr>
        <w:t xml:space="preserve"> restaurant</w:t>
      </w:r>
      <w:r w:rsidR="001107E0">
        <w:rPr>
          <w:rFonts w:cs="Times New Roman"/>
          <w:szCs w:val="24"/>
        </w:rPr>
        <w:t>s</w:t>
      </w:r>
      <w:r w:rsidR="00583C56" w:rsidRPr="00EC542C">
        <w:rPr>
          <w:rFonts w:cs="Times New Roman"/>
          <w:szCs w:val="24"/>
        </w:rPr>
        <w:t xml:space="preserve"> or food </w:t>
      </w:r>
      <w:hyperlink w:anchor="_DEFINITIONS" w:tooltip="Establishment means any retail, commercial, governmental, charitable, nonprofit, and other business, organization, or Amenity in Broward County." w:history="1">
        <w:r w:rsidR="001D41C6" w:rsidRPr="00EC542C">
          <w:rPr>
            <w:rStyle w:val="Hyperlink"/>
            <w:rFonts w:cs="Times New Roman"/>
            <w:szCs w:val="24"/>
          </w:rPr>
          <w:t>Establishment</w:t>
        </w:r>
      </w:hyperlink>
      <w:r w:rsidR="001D41C6" w:rsidRPr="00EC542C">
        <w:rPr>
          <w:rStyle w:val="Hyperlink"/>
          <w:rFonts w:cs="Times New Roman"/>
          <w:szCs w:val="24"/>
        </w:rPr>
        <w:t>s</w:t>
      </w:r>
      <w:r w:rsidR="001D41C6" w:rsidRPr="00EC542C">
        <w:rPr>
          <w:rFonts w:cs="Times New Roman"/>
          <w:szCs w:val="24"/>
        </w:rPr>
        <w:t xml:space="preserve"> </w:t>
      </w:r>
      <w:r w:rsidR="00583C56" w:rsidRPr="00EC542C">
        <w:rPr>
          <w:rFonts w:cs="Times New Roman"/>
          <w:szCs w:val="24"/>
        </w:rPr>
        <w:t xml:space="preserve">operating on the property.  Such owners, operators, and landlords must also ensure the required signage is conspicuously posted in any common areas of the property such as </w:t>
      </w:r>
      <w:r w:rsidR="00B44B8F" w:rsidRPr="00EC542C">
        <w:rPr>
          <w:rFonts w:cs="Times New Roman"/>
          <w:szCs w:val="24"/>
        </w:rPr>
        <w:t xml:space="preserve">the main </w:t>
      </w:r>
      <w:r w:rsidR="00583C56" w:rsidRPr="00EC542C">
        <w:rPr>
          <w:rFonts w:cs="Times New Roman"/>
          <w:szCs w:val="24"/>
        </w:rPr>
        <w:t xml:space="preserve">entrances, food courts, and hallways. </w:t>
      </w:r>
    </w:p>
    <w:p w14:paraId="611D1FA9" w14:textId="639F12C4" w:rsidR="0063585F" w:rsidRPr="00EC542C" w:rsidRDefault="00F97987" w:rsidP="0063585F">
      <w:pPr>
        <w:pStyle w:val="Heading6"/>
        <w:rPr>
          <w:rFonts w:cs="Times New Roman"/>
          <w:szCs w:val="24"/>
        </w:rPr>
      </w:pPr>
      <w:r w:rsidRPr="00EC542C">
        <w:rPr>
          <w:rFonts w:cs="Times New Roman"/>
          <w:szCs w:val="24"/>
        </w:rPr>
        <w:t xml:space="preserve">At a </w:t>
      </w:r>
      <w:r w:rsidR="00B44B8F" w:rsidRPr="00EC542C">
        <w:rPr>
          <w:rFonts w:cs="Times New Roman"/>
          <w:szCs w:val="24"/>
        </w:rPr>
        <w:t xml:space="preserve">large office building that has a </w:t>
      </w:r>
      <w:r w:rsidRPr="00EC542C">
        <w:rPr>
          <w:rFonts w:cs="Times New Roman"/>
          <w:szCs w:val="24"/>
        </w:rPr>
        <w:t xml:space="preserve">restaurant </w:t>
      </w:r>
      <w:r w:rsidR="00210FEE" w:rsidRPr="00EC542C">
        <w:rPr>
          <w:rFonts w:cs="Times New Roman"/>
          <w:szCs w:val="24"/>
        </w:rPr>
        <w:t xml:space="preserve">entrance </w:t>
      </w:r>
      <w:r w:rsidR="00B44B8F" w:rsidRPr="00EC542C">
        <w:rPr>
          <w:rFonts w:cs="Times New Roman"/>
          <w:szCs w:val="24"/>
        </w:rPr>
        <w:t xml:space="preserve">on the ground level, the building management </w:t>
      </w:r>
      <w:r w:rsidR="00424A0D" w:rsidRPr="00EC542C">
        <w:rPr>
          <w:rFonts w:cs="Times New Roman"/>
          <w:szCs w:val="24"/>
        </w:rPr>
        <w:t xml:space="preserve">must ensure the required signage is </w:t>
      </w:r>
      <w:r w:rsidR="00B44B8F" w:rsidRPr="00EC542C">
        <w:rPr>
          <w:rFonts w:cs="Times New Roman"/>
          <w:szCs w:val="24"/>
        </w:rPr>
        <w:t xml:space="preserve">posted </w:t>
      </w:r>
      <w:r w:rsidR="00424A0D" w:rsidRPr="00EC542C">
        <w:rPr>
          <w:rFonts w:cs="Times New Roman"/>
          <w:szCs w:val="24"/>
        </w:rPr>
        <w:t xml:space="preserve">by the </w:t>
      </w:r>
      <w:r w:rsidR="00B44B8F" w:rsidRPr="00EC542C">
        <w:rPr>
          <w:rFonts w:cs="Times New Roman"/>
          <w:szCs w:val="24"/>
        </w:rPr>
        <w:t xml:space="preserve">restaurant </w:t>
      </w:r>
      <w:r w:rsidR="00424A0D" w:rsidRPr="00EC542C">
        <w:rPr>
          <w:rFonts w:cs="Times New Roman"/>
          <w:szCs w:val="24"/>
        </w:rPr>
        <w:t xml:space="preserve">as required by Chapter 7, </w:t>
      </w:r>
      <w:r w:rsidR="00B44B8F" w:rsidRPr="00EC542C">
        <w:rPr>
          <w:rFonts w:cs="Times New Roman"/>
          <w:szCs w:val="24"/>
        </w:rPr>
        <w:t xml:space="preserve">and </w:t>
      </w:r>
      <w:r w:rsidR="00424A0D" w:rsidRPr="00EC542C">
        <w:rPr>
          <w:rFonts w:cs="Times New Roman"/>
          <w:szCs w:val="24"/>
        </w:rPr>
        <w:t xml:space="preserve">the building management must post the required signage </w:t>
      </w:r>
      <w:r w:rsidR="00B44B8F" w:rsidRPr="00EC542C">
        <w:rPr>
          <w:rFonts w:cs="Times New Roman"/>
          <w:szCs w:val="24"/>
        </w:rPr>
        <w:t xml:space="preserve">at the entrance to the </w:t>
      </w:r>
      <w:r w:rsidR="00424A0D" w:rsidRPr="00EC542C">
        <w:rPr>
          <w:rFonts w:cs="Times New Roman"/>
          <w:szCs w:val="24"/>
        </w:rPr>
        <w:t xml:space="preserve">office </w:t>
      </w:r>
      <w:r w:rsidR="00B44B8F" w:rsidRPr="00EC542C">
        <w:rPr>
          <w:rFonts w:cs="Times New Roman"/>
          <w:szCs w:val="24"/>
        </w:rPr>
        <w:t>building.</w:t>
      </w:r>
    </w:p>
    <w:p w14:paraId="750954BC" w14:textId="53DC2E29" w:rsidR="00D808CD" w:rsidRPr="00EC542C" w:rsidRDefault="00D808CD" w:rsidP="00D808CD">
      <w:pPr>
        <w:pStyle w:val="Heading1"/>
        <w:rPr>
          <w:rFonts w:cs="Times New Roman"/>
          <w:szCs w:val="24"/>
        </w:rPr>
      </w:pPr>
      <w:bookmarkStart w:id="207" w:name="_Toc48129394"/>
      <w:bookmarkStart w:id="208" w:name="_Toc55457353"/>
      <w:bookmarkStart w:id="209" w:name="_Toc55404273"/>
      <w:bookmarkStart w:id="210" w:name="_Toc53653554"/>
      <w:bookmarkStart w:id="211" w:name="_Toc59714034"/>
      <w:r w:rsidRPr="00EC542C">
        <w:rPr>
          <w:rFonts w:cs="Times New Roman"/>
          <w:szCs w:val="24"/>
        </w:rPr>
        <w:lastRenderedPageBreak/>
        <w:t>PENALTIES</w:t>
      </w:r>
      <w:r w:rsidR="000E7872">
        <w:rPr>
          <w:rFonts w:cs="Times New Roman"/>
          <w:szCs w:val="24"/>
        </w:rPr>
        <w:fldChar w:fldCharType="begin"/>
      </w:r>
      <w:r w:rsidR="000E7872">
        <w:instrText xml:space="preserve"> XE "</w:instrText>
      </w:r>
      <w:r w:rsidR="000E7872" w:rsidRPr="004431CB">
        <w:rPr>
          <w:rFonts w:cs="Times New Roman"/>
          <w:szCs w:val="24"/>
        </w:rPr>
        <w:instrText>Penalties:</w:instrText>
      </w:r>
      <w:r w:rsidR="000E7872" w:rsidRPr="004431CB">
        <w:instrText>Generally</w:instrText>
      </w:r>
      <w:r w:rsidR="000E7872">
        <w:instrText xml:space="preserve">" </w:instrText>
      </w:r>
      <w:r w:rsidR="000E7872">
        <w:rPr>
          <w:rFonts w:cs="Times New Roman"/>
          <w:szCs w:val="24"/>
        </w:rPr>
        <w:fldChar w:fldCharType="end"/>
      </w:r>
      <w:r w:rsidRPr="00EC542C">
        <w:rPr>
          <w:rFonts w:cs="Times New Roman"/>
          <w:szCs w:val="24"/>
        </w:rPr>
        <w:t xml:space="preserve"> AND ENFORCEMENT</w:t>
      </w:r>
      <w:bookmarkEnd w:id="207"/>
      <w:bookmarkEnd w:id="208"/>
      <w:bookmarkEnd w:id="209"/>
      <w:bookmarkEnd w:id="210"/>
      <w:bookmarkEnd w:id="211"/>
      <w:r w:rsidRPr="00EC542C">
        <w:rPr>
          <w:rFonts w:cs="Times New Roman"/>
          <w:szCs w:val="24"/>
        </w:rPr>
        <w:t xml:space="preserve"> </w:t>
      </w:r>
    </w:p>
    <w:p w14:paraId="010E9CC5" w14:textId="018A8303" w:rsidR="00FD06B6" w:rsidRPr="00EC542C" w:rsidRDefault="00FD06B6" w:rsidP="007116B6">
      <w:pPr>
        <w:pStyle w:val="Heading2"/>
      </w:pPr>
      <w:bookmarkStart w:id="212" w:name="_Toc55457354"/>
      <w:bookmarkStart w:id="213" w:name="_Toc55404274"/>
      <w:bookmarkStart w:id="214" w:name="_Toc48129395"/>
      <w:bookmarkStart w:id="215" w:name="_Toc53653555"/>
      <w:bookmarkStart w:id="216" w:name="_Toc59714035"/>
      <w:r w:rsidRPr="00EC542C">
        <w:t>Penalties</w:t>
      </w:r>
      <w:r w:rsidR="00B213DB" w:rsidRPr="00EC542C">
        <w:t xml:space="preserve"> – Civil and Criminal</w:t>
      </w:r>
      <w:bookmarkEnd w:id="212"/>
      <w:bookmarkEnd w:id="213"/>
      <w:bookmarkEnd w:id="216"/>
      <w:r w:rsidR="00B213DB" w:rsidRPr="00EC542C">
        <w:t xml:space="preserve"> </w:t>
      </w:r>
      <w:bookmarkEnd w:id="214"/>
      <w:bookmarkEnd w:id="215"/>
    </w:p>
    <w:p w14:paraId="2E694650" w14:textId="68C75730" w:rsidR="00C11C36" w:rsidRPr="00EC542C" w:rsidRDefault="00D808CD" w:rsidP="00583C56">
      <w:pPr>
        <w:rPr>
          <w:rFonts w:cs="Times New Roman"/>
          <w:szCs w:val="24"/>
        </w:rPr>
      </w:pPr>
      <w:r w:rsidRPr="00EC542C">
        <w:rPr>
          <w:rFonts w:cs="Times New Roman"/>
          <w:szCs w:val="24"/>
        </w:rPr>
        <w:t xml:space="preserve">Failure to comply with any of the requirements set forth in this </w:t>
      </w:r>
      <w:r w:rsidR="00E62273" w:rsidRPr="00EC542C">
        <w:rPr>
          <w:rFonts w:cs="Times New Roman"/>
          <w:szCs w:val="24"/>
        </w:rPr>
        <w:t>CEO</w:t>
      </w:r>
      <w:r w:rsidRPr="00EC542C">
        <w:rPr>
          <w:rFonts w:cs="Times New Roman"/>
          <w:szCs w:val="24"/>
        </w:rPr>
        <w:t xml:space="preserve"> by any person or any </w:t>
      </w:r>
      <w:hyperlink w:anchor="_DEFINITIONS" w:tooltip="Establishment means any retail, commercial, governmental, charitable, nonprofit, and other business, organization, or Amenity in Broward County." w:history="1">
        <w:r w:rsidR="001B3C7E" w:rsidRPr="00EC542C">
          <w:rPr>
            <w:rStyle w:val="Hyperlink"/>
            <w:rFonts w:cs="Times New Roman"/>
            <w:szCs w:val="24"/>
          </w:rPr>
          <w:t>Establishment</w:t>
        </w:r>
      </w:hyperlink>
      <w:r w:rsidRPr="00EC542C">
        <w:rPr>
          <w:rFonts w:cs="Times New Roman"/>
          <w:szCs w:val="24"/>
        </w:rPr>
        <w:t xml:space="preserve"> is subject to enforcement by law enforcement, </w:t>
      </w:r>
      <w:r w:rsidR="00F37C70" w:rsidRPr="00EC542C">
        <w:rPr>
          <w:rFonts w:cs="Times New Roman"/>
          <w:szCs w:val="24"/>
        </w:rPr>
        <w:t xml:space="preserve">code </w:t>
      </w:r>
      <w:r w:rsidRPr="00EC542C">
        <w:rPr>
          <w:rFonts w:cs="Times New Roman"/>
          <w:szCs w:val="24"/>
        </w:rPr>
        <w:t>enforcement officers, and any other personnel as provided under Florida law or the Broward County Code of Ordinances</w:t>
      </w:r>
      <w:r w:rsidR="00FA75AE" w:rsidRPr="00EC542C">
        <w:rPr>
          <w:rFonts w:cs="Times New Roman"/>
          <w:szCs w:val="24"/>
        </w:rPr>
        <w:t xml:space="preserve">.  Enforcement may be criminal and/or civil and may include </w:t>
      </w:r>
      <w:r w:rsidRPr="00EC542C">
        <w:rPr>
          <w:rFonts w:cs="Times New Roman"/>
          <w:szCs w:val="24"/>
        </w:rPr>
        <w:t>misdemeanor</w:t>
      </w:r>
      <w:r w:rsidR="00FA75AE" w:rsidRPr="00EC542C">
        <w:rPr>
          <w:rFonts w:cs="Times New Roman"/>
          <w:szCs w:val="24"/>
        </w:rPr>
        <w:t xml:space="preserve"> charges</w:t>
      </w:r>
      <w:r w:rsidRPr="00EC542C">
        <w:rPr>
          <w:rFonts w:cs="Times New Roman"/>
          <w:szCs w:val="24"/>
        </w:rPr>
        <w:t xml:space="preserve"> with fines not to exceed $500 per violation, imprisonment not to exceed 60 days, or both, or civil fines of </w:t>
      </w:r>
      <w:r w:rsidR="00300306" w:rsidRPr="00EC542C">
        <w:rPr>
          <w:rFonts w:cs="Times New Roman"/>
          <w:szCs w:val="24"/>
        </w:rPr>
        <w:t xml:space="preserve">up to </w:t>
      </w:r>
      <w:r w:rsidRPr="00EC542C">
        <w:rPr>
          <w:rFonts w:cs="Times New Roman"/>
          <w:szCs w:val="24"/>
        </w:rPr>
        <w:t>$1,000 per day per violation or fines of up to $15,000 per violation for a knowing violation that is irreparable or irreversible in nature.</w:t>
      </w:r>
      <w:r w:rsidR="008B5924" w:rsidRPr="00EC542C">
        <w:rPr>
          <w:rFonts w:cs="Times New Roman"/>
          <w:szCs w:val="24"/>
        </w:rPr>
        <w:t xml:space="preserve"> </w:t>
      </w:r>
    </w:p>
    <w:p w14:paraId="600D1C9D" w14:textId="37990CD5" w:rsidR="004E7F13" w:rsidRPr="00EC542C" w:rsidRDefault="004E7F13" w:rsidP="004E7F13">
      <w:pPr>
        <w:rPr>
          <w:rFonts w:cs="Times New Roman"/>
          <w:szCs w:val="24"/>
        </w:rPr>
      </w:pPr>
      <w:r w:rsidRPr="00EC542C">
        <w:rPr>
          <w:rFonts w:cs="Times New Roman"/>
          <w:szCs w:val="24"/>
        </w:rPr>
        <w:t xml:space="preserve">The collection of fines and penalties against individuals is currently suspended per Florida Governor Ron DeSantis’ Executive Order 20-244, but citations will continue to be issued against individuals, and fines and penalties assessed against individuals may be collected upon expiration of the Governor’s Executive Order. </w:t>
      </w:r>
    </w:p>
    <w:p w14:paraId="28BFCFF2" w14:textId="77777777" w:rsidR="000A1995" w:rsidRPr="00EC542C" w:rsidRDefault="00583C56" w:rsidP="005C3E50">
      <w:pPr>
        <w:pStyle w:val="Heading6"/>
        <w:rPr>
          <w:rFonts w:cs="Times New Roman"/>
          <w:szCs w:val="24"/>
        </w:rPr>
      </w:pPr>
      <w:r w:rsidRPr="00EC542C">
        <w:rPr>
          <w:rFonts w:cs="Times New Roman"/>
          <w:szCs w:val="24"/>
        </w:rPr>
        <w:t>If Juan fails to wear a required facial covering, he can be civilly fined $1,000, or charged with a misdemeanor and required to pay a criminal fine of $500 and spend 60 days in jail.  Juan could be fined up to $15,000 for a knowing violation.</w:t>
      </w:r>
    </w:p>
    <w:p w14:paraId="1BADBFCC" w14:textId="4AE0317A" w:rsidR="002C7B02" w:rsidRPr="00EC542C" w:rsidRDefault="00583C56" w:rsidP="005C3E50">
      <w:pPr>
        <w:pStyle w:val="Heading6"/>
        <w:rPr>
          <w:rFonts w:cs="Times New Roman"/>
          <w:szCs w:val="24"/>
        </w:rPr>
      </w:pPr>
      <w:r w:rsidRPr="00EC542C">
        <w:rPr>
          <w:rFonts w:cs="Times New Roman"/>
          <w:szCs w:val="24"/>
        </w:rPr>
        <w:t xml:space="preserve">If Bob’s </w:t>
      </w:r>
      <w:r w:rsidR="005B51BD" w:rsidRPr="00EC542C">
        <w:rPr>
          <w:rFonts w:cs="Times New Roman"/>
          <w:szCs w:val="24"/>
        </w:rPr>
        <w:t xml:space="preserve">Bowling </w:t>
      </w:r>
      <w:r w:rsidRPr="00EC542C">
        <w:rPr>
          <w:rFonts w:cs="Times New Roman"/>
          <w:szCs w:val="24"/>
        </w:rPr>
        <w:t xml:space="preserve">is cited for </w:t>
      </w:r>
      <w:r w:rsidR="005B51BD" w:rsidRPr="00EC542C">
        <w:rPr>
          <w:rFonts w:cs="Times New Roman"/>
          <w:szCs w:val="24"/>
        </w:rPr>
        <w:t xml:space="preserve">allowing patrons to bowl without wearing facial coverings, Bob’s Bowling </w:t>
      </w:r>
      <w:r w:rsidRPr="00EC542C">
        <w:rPr>
          <w:rFonts w:cs="Times New Roman"/>
          <w:szCs w:val="24"/>
        </w:rPr>
        <w:t>can be cited</w:t>
      </w:r>
      <w:r w:rsidR="005B51BD" w:rsidRPr="00EC542C">
        <w:rPr>
          <w:rFonts w:cs="Times New Roman"/>
          <w:szCs w:val="24"/>
        </w:rPr>
        <w:t xml:space="preserve"> and issued a fine of $1,000.  If thereafter, Bob’s Bowling again allows patrons to bowl without facial coverings, Bob’s Bowling may be cited and fined up to</w:t>
      </w:r>
      <w:r w:rsidRPr="00EC542C">
        <w:rPr>
          <w:rFonts w:cs="Times New Roman"/>
          <w:szCs w:val="24"/>
        </w:rPr>
        <w:t xml:space="preserve"> $15,000 for the second violation because it is knowing and irreparable/irreversible.</w:t>
      </w:r>
      <w:r w:rsidR="00B213DB" w:rsidRPr="00EC542C">
        <w:rPr>
          <w:rFonts w:cs="Times New Roman"/>
          <w:szCs w:val="24"/>
        </w:rPr>
        <w:t xml:space="preserve">  </w:t>
      </w:r>
    </w:p>
    <w:p w14:paraId="46E74826" w14:textId="2A525C20" w:rsidR="00583C56" w:rsidRPr="00EC542C" w:rsidRDefault="00B213DB" w:rsidP="007116B6">
      <w:pPr>
        <w:pStyle w:val="Heading2"/>
      </w:pPr>
      <w:bookmarkStart w:id="217" w:name="_Toc55457355"/>
      <w:bookmarkStart w:id="218" w:name="_Toc55404275"/>
      <w:bookmarkStart w:id="219" w:name="_Toc53653556"/>
      <w:bookmarkStart w:id="220" w:name="_Toc59714036"/>
      <w:r w:rsidRPr="00EC542C">
        <w:t>Closures of Establishments</w:t>
      </w:r>
      <w:bookmarkEnd w:id="217"/>
      <w:bookmarkEnd w:id="218"/>
      <w:bookmarkEnd w:id="219"/>
      <w:bookmarkEnd w:id="220"/>
      <w:r w:rsidRPr="00EC542C">
        <w:t xml:space="preserve"> </w:t>
      </w:r>
    </w:p>
    <w:p w14:paraId="76F5CC0D" w14:textId="3637A3B9" w:rsidR="005E51F8" w:rsidRPr="00EC542C" w:rsidRDefault="005E51F8" w:rsidP="005812B5">
      <w:pPr>
        <w:pStyle w:val="Heading3"/>
      </w:pPr>
      <w:bookmarkStart w:id="221" w:name="_Toc55457356"/>
      <w:bookmarkStart w:id="222" w:name="_Toc59714037"/>
      <w:r w:rsidRPr="00EC542C">
        <w:t>Warning</w:t>
      </w:r>
      <w:bookmarkEnd w:id="221"/>
      <w:bookmarkEnd w:id="222"/>
    </w:p>
    <w:p w14:paraId="29555453" w14:textId="093F4233" w:rsidR="005E51F8" w:rsidRPr="00EC542C" w:rsidRDefault="007D180C" w:rsidP="10687126">
      <w:pPr>
        <w:rPr>
          <w:rFonts w:cs="Times New Roman"/>
        </w:rPr>
      </w:pPr>
      <w:hyperlink w:anchor="_DEFINITIONS" w:tooltip="Establishment means any retail, commercial, governmental, charitable, nonprofit, and other business, organization, or Amenity in Broward County." w:history="1">
        <w:r w:rsidR="00E2288A" w:rsidRPr="10687126">
          <w:rPr>
            <w:rStyle w:val="Hyperlink"/>
            <w:rFonts w:cs="Times New Roman"/>
          </w:rPr>
          <w:t>Establishments</w:t>
        </w:r>
        <w:r w:rsidR="005E51F8" w:rsidRPr="10687126">
          <w:rPr>
            <w:rFonts w:cs="Times New Roman"/>
          </w:rPr>
          <w:t xml:space="preserve"> operating in violation of this </w:t>
        </w:r>
        <w:r w:rsidR="00E62273" w:rsidRPr="10687126">
          <w:rPr>
            <w:rFonts w:cs="Times New Roman"/>
          </w:rPr>
          <w:t>CEO</w:t>
        </w:r>
        <w:r w:rsidR="005E51F8" w:rsidRPr="10687126">
          <w:rPr>
            <w:rFonts w:cs="Times New Roman"/>
          </w:rPr>
          <w:t xml:space="preserve"> will first receive a warning</w:t>
        </w:r>
        <w:r w:rsidR="002676A1" w:rsidRPr="10687126">
          <w:rPr>
            <w:rFonts w:cs="Times New Roman"/>
          </w:rPr>
          <w:t>; but</w:t>
        </w:r>
        <w:r w:rsidR="004E7F13" w:rsidRPr="10687126">
          <w:rPr>
            <w:rFonts w:cs="Times New Roman"/>
          </w:rPr>
          <w:t xml:space="preserve"> if a violation is irreparable or irreversible in nature, a citation may be </w:t>
        </w:r>
        <w:r w:rsidR="001107E0" w:rsidRPr="10687126">
          <w:rPr>
            <w:rFonts w:cs="Times New Roman"/>
          </w:rPr>
          <w:t xml:space="preserve">immediately </w:t>
        </w:r>
        <w:r w:rsidR="004E7F13" w:rsidRPr="10687126">
          <w:rPr>
            <w:rFonts w:cs="Times New Roman"/>
          </w:rPr>
          <w:t xml:space="preserve">issued </w:t>
        </w:r>
        <w:r w:rsidR="001107E0" w:rsidRPr="10687126">
          <w:rPr>
            <w:rFonts w:cs="Times New Roman"/>
          </w:rPr>
          <w:t xml:space="preserve">without a warning being first issued and the establishment must </w:t>
        </w:r>
        <w:r w:rsidR="296EC93F" w:rsidRPr="10687126">
          <w:rPr>
            <w:rFonts w:cs="Times New Roman"/>
          </w:rPr>
          <w:t xml:space="preserve">then </w:t>
        </w:r>
        <w:r w:rsidR="001107E0" w:rsidRPr="10687126">
          <w:rPr>
            <w:rFonts w:cs="Times New Roman"/>
          </w:rPr>
          <w:t>close as provided in Section 9.B.2 below.</w:t>
        </w:r>
      </w:hyperlink>
    </w:p>
    <w:p w14:paraId="02CC710B" w14:textId="531F686C" w:rsidR="00FA75AE" w:rsidRPr="00EC542C" w:rsidRDefault="00FA75AE" w:rsidP="005812B5">
      <w:pPr>
        <w:pStyle w:val="Heading3"/>
      </w:pPr>
      <w:bookmarkStart w:id="223" w:name="_Toc55457357"/>
      <w:bookmarkStart w:id="224" w:name="_Toc59714038"/>
      <w:r w:rsidRPr="00EC542C">
        <w:t>Closures and Attestation</w:t>
      </w:r>
      <w:bookmarkEnd w:id="223"/>
      <w:bookmarkEnd w:id="224"/>
    </w:p>
    <w:p w14:paraId="3104237E" w14:textId="73B9AC72" w:rsidR="00424A0D" w:rsidRPr="00EC542C" w:rsidRDefault="005E51F8" w:rsidP="009348A2">
      <w:pPr>
        <w:rPr>
          <w:rFonts w:eastAsia="Arial" w:cs="Times New Roman"/>
          <w:szCs w:val="24"/>
        </w:rPr>
      </w:pPr>
      <w:r w:rsidRPr="00EC542C">
        <w:rPr>
          <w:rFonts w:cs="Times New Roman"/>
          <w:szCs w:val="24"/>
        </w:rPr>
        <w:t>If, following receipt of a warning</w:t>
      </w:r>
      <w:r w:rsidR="00A1639C" w:rsidRPr="00EC542C">
        <w:rPr>
          <w:rFonts w:cs="Times New Roman"/>
          <w:szCs w:val="24"/>
        </w:rPr>
        <w:t xml:space="preserve"> </w:t>
      </w:r>
      <w:r w:rsidR="007A670B">
        <w:rPr>
          <w:rFonts w:cs="Times New Roman"/>
          <w:szCs w:val="24"/>
        </w:rPr>
        <w:t xml:space="preserve">or a citation </w:t>
      </w:r>
      <w:r w:rsidR="00A1639C" w:rsidRPr="00EC542C">
        <w:rPr>
          <w:rFonts w:cs="Times New Roman"/>
          <w:szCs w:val="24"/>
        </w:rPr>
        <w:t xml:space="preserve">for any violation of this </w:t>
      </w:r>
      <w:r w:rsidR="00E62273" w:rsidRPr="00EC542C">
        <w:rPr>
          <w:rFonts w:cs="Times New Roman"/>
          <w:szCs w:val="24"/>
        </w:rPr>
        <w:t>CEO</w:t>
      </w:r>
      <w:r w:rsidRPr="00EC542C">
        <w:rPr>
          <w:rFonts w:cs="Times New Roman"/>
          <w:szCs w:val="24"/>
        </w:rPr>
        <w:t>, a</w:t>
      </w:r>
      <w:r w:rsidR="0063585F" w:rsidRPr="00EC542C">
        <w:rPr>
          <w:rFonts w:cs="Times New Roman"/>
          <w:szCs w:val="24"/>
        </w:rPr>
        <w:t xml:space="preserve">n </w:t>
      </w:r>
      <w:hyperlink w:anchor="_DEFINITIONS" w:tooltip="Establishment means any retail, commercial, governmental, charitable, nonprofit, and other business, organization, or Amenity in Broward County." w:history="1">
        <w:r w:rsidR="00E2288A" w:rsidRPr="00EC542C">
          <w:rPr>
            <w:rStyle w:val="Hyperlink"/>
            <w:rFonts w:cs="Times New Roman"/>
            <w:szCs w:val="24"/>
          </w:rPr>
          <w:t>Establishment</w:t>
        </w:r>
      </w:hyperlink>
      <w:r w:rsidR="00E2288A" w:rsidRPr="00EC542C">
        <w:rPr>
          <w:rFonts w:eastAsia="Arial" w:cs="Times New Roman"/>
          <w:szCs w:val="24"/>
        </w:rPr>
        <w:t xml:space="preserve"> </w:t>
      </w:r>
      <w:r w:rsidRPr="00EC542C">
        <w:rPr>
          <w:rFonts w:eastAsia="Arial" w:cs="Times New Roman"/>
          <w:szCs w:val="24"/>
        </w:rPr>
        <w:t>operate</w:t>
      </w:r>
      <w:r w:rsidR="00A1639C" w:rsidRPr="00EC542C">
        <w:rPr>
          <w:rFonts w:eastAsia="Arial" w:cs="Times New Roman"/>
          <w:szCs w:val="24"/>
        </w:rPr>
        <w:t>s</w:t>
      </w:r>
      <w:r w:rsidRPr="00EC542C">
        <w:rPr>
          <w:rFonts w:eastAsia="Arial" w:cs="Times New Roman"/>
          <w:szCs w:val="24"/>
        </w:rPr>
        <w:t xml:space="preserve"> in violation of</w:t>
      </w:r>
      <w:r w:rsidR="00A1639C" w:rsidRPr="00EC542C">
        <w:rPr>
          <w:rFonts w:eastAsia="Arial" w:cs="Times New Roman"/>
          <w:szCs w:val="24"/>
        </w:rPr>
        <w:t xml:space="preserve"> any provision of</w:t>
      </w:r>
      <w:r w:rsidRPr="00EC542C">
        <w:rPr>
          <w:rFonts w:eastAsia="Arial" w:cs="Times New Roman"/>
          <w:szCs w:val="24"/>
        </w:rPr>
        <w:t xml:space="preserve"> this </w:t>
      </w:r>
      <w:r w:rsidR="00E62273" w:rsidRPr="00EC542C">
        <w:rPr>
          <w:rFonts w:eastAsia="Arial" w:cs="Times New Roman"/>
          <w:szCs w:val="24"/>
        </w:rPr>
        <w:t>CEO</w:t>
      </w:r>
      <w:r w:rsidRPr="00EC542C">
        <w:rPr>
          <w:rFonts w:eastAsia="Arial" w:cs="Times New Roman"/>
          <w:szCs w:val="24"/>
        </w:rPr>
        <w:t xml:space="preserve">, the </w:t>
      </w:r>
      <w:hyperlink w:anchor="_DEFINITIONS" w:tooltip="Establishment means any retail, commercial, governmental, charitable, nonprofit, and other business, organization, or Amenity in Broward County." w:history="1">
        <w:r w:rsidR="00E2288A" w:rsidRPr="00EC542C">
          <w:rPr>
            <w:rStyle w:val="Hyperlink"/>
            <w:rFonts w:cs="Times New Roman"/>
            <w:szCs w:val="24"/>
          </w:rPr>
          <w:t>Establishment</w:t>
        </w:r>
      </w:hyperlink>
      <w:r w:rsidRPr="00EC542C">
        <w:rPr>
          <w:rFonts w:eastAsia="Arial" w:cs="Times New Roman"/>
          <w:szCs w:val="24"/>
        </w:rPr>
        <w:t xml:space="preserve"> will be </w:t>
      </w:r>
      <w:r w:rsidR="00424A0D" w:rsidRPr="00EC542C">
        <w:rPr>
          <w:rFonts w:eastAsia="Arial" w:cs="Times New Roman"/>
          <w:szCs w:val="24"/>
        </w:rPr>
        <w:t xml:space="preserve">cited for violating this </w:t>
      </w:r>
      <w:r w:rsidR="00E62273" w:rsidRPr="00EC542C">
        <w:rPr>
          <w:rFonts w:eastAsia="Arial" w:cs="Times New Roman"/>
          <w:szCs w:val="24"/>
        </w:rPr>
        <w:t>CEO</w:t>
      </w:r>
      <w:r w:rsidR="00424A0D" w:rsidRPr="00EC542C">
        <w:rPr>
          <w:rFonts w:eastAsia="Arial" w:cs="Times New Roman"/>
          <w:szCs w:val="24"/>
        </w:rPr>
        <w:t xml:space="preserve"> </w:t>
      </w:r>
      <w:r w:rsidRPr="00EC542C">
        <w:rPr>
          <w:rFonts w:eastAsia="Arial" w:cs="Times New Roman"/>
          <w:szCs w:val="24"/>
        </w:rPr>
        <w:t xml:space="preserve">and </w:t>
      </w:r>
      <w:r w:rsidR="0063585F" w:rsidRPr="00EC542C">
        <w:rPr>
          <w:rFonts w:eastAsia="Arial" w:cs="Times New Roman"/>
          <w:szCs w:val="24"/>
        </w:rPr>
        <w:t xml:space="preserve">must </w:t>
      </w:r>
      <w:r w:rsidR="00A374A4" w:rsidRPr="00EC542C">
        <w:rPr>
          <w:rFonts w:eastAsia="Arial" w:cs="Times New Roman"/>
          <w:szCs w:val="24"/>
        </w:rPr>
        <w:t>close immediately</w:t>
      </w:r>
      <w:r w:rsidR="0063585F" w:rsidRPr="00EC542C">
        <w:rPr>
          <w:rFonts w:eastAsia="Arial" w:cs="Times New Roman"/>
          <w:szCs w:val="24"/>
        </w:rPr>
        <w:t>.</w:t>
      </w:r>
      <w:r w:rsidR="00424A0D" w:rsidRPr="00EC542C">
        <w:rPr>
          <w:rFonts w:eastAsia="Arial" w:cs="Times New Roman"/>
          <w:szCs w:val="24"/>
        </w:rPr>
        <w:t xml:space="preserve">  </w:t>
      </w:r>
      <w:r w:rsidR="00FD06B6" w:rsidRPr="00EC542C">
        <w:rPr>
          <w:rFonts w:eastAsia="Arial" w:cs="Times New Roman"/>
          <w:szCs w:val="24"/>
        </w:rPr>
        <w:t xml:space="preserve">Such </w:t>
      </w:r>
      <w:hyperlink w:anchor="_DEFINITIONS" w:tooltip="Establishment means any retail, commercial, governmental, charitable, nonprofit, and other business, organization, or Amenity in Broward County." w:history="1">
        <w:r w:rsidR="00E2288A" w:rsidRPr="00EC542C">
          <w:rPr>
            <w:rStyle w:val="Hyperlink"/>
            <w:rFonts w:cs="Times New Roman"/>
            <w:szCs w:val="24"/>
          </w:rPr>
          <w:t>Establishment</w:t>
        </w:r>
      </w:hyperlink>
      <w:r w:rsidR="00FD06B6" w:rsidRPr="00EC542C">
        <w:rPr>
          <w:rFonts w:cs="Times New Roman"/>
          <w:szCs w:val="24"/>
        </w:rPr>
        <w:t xml:space="preserve"> may reopen only after</w:t>
      </w:r>
      <w:r w:rsidR="00424A0D" w:rsidRPr="00EC542C">
        <w:rPr>
          <w:rFonts w:cs="Times New Roman"/>
          <w:szCs w:val="24"/>
        </w:rPr>
        <w:t>:</w:t>
      </w:r>
      <w:r w:rsidR="00FD06B6" w:rsidRPr="00EC542C">
        <w:rPr>
          <w:rFonts w:cs="Times New Roman"/>
          <w:szCs w:val="24"/>
        </w:rPr>
        <w:t xml:space="preserve"> </w:t>
      </w:r>
    </w:p>
    <w:p w14:paraId="47449F5D" w14:textId="02A4FEB1" w:rsidR="00424A0D" w:rsidRPr="00EC542C" w:rsidRDefault="00FD06B6" w:rsidP="00EC542C">
      <w:pPr>
        <w:rPr>
          <w:rFonts w:cs="Times New Roman"/>
          <w:szCs w:val="24"/>
        </w:rPr>
      </w:pPr>
      <w:r w:rsidRPr="00EC542C">
        <w:rPr>
          <w:rFonts w:cs="Times New Roman"/>
          <w:szCs w:val="24"/>
        </w:rPr>
        <w:t xml:space="preserve">(1) </w:t>
      </w:r>
      <w:r w:rsidR="00EC542C">
        <w:rPr>
          <w:rFonts w:cs="Times New Roman"/>
          <w:szCs w:val="24"/>
        </w:rPr>
        <w:tab/>
      </w:r>
      <w:r w:rsidR="00424A0D" w:rsidRPr="00EC542C">
        <w:rPr>
          <w:rFonts w:cs="Times New Roman"/>
          <w:szCs w:val="24"/>
        </w:rPr>
        <w:t>A</w:t>
      </w:r>
      <w:r w:rsidRPr="00EC542C">
        <w:rPr>
          <w:rFonts w:cs="Times New Roman"/>
          <w:szCs w:val="24"/>
        </w:rPr>
        <w:t xml:space="preserve"> minimum of a twenty-four (24) hour period during which the </w:t>
      </w:r>
      <w:hyperlink w:anchor="_DEFINITIONS" w:tooltip="Establishment means any retail, commercial, governmental, charitable, nonprofit, and other business, organization, or Amenity in Broward County." w:history="1">
        <w:r w:rsidR="001B3C7E" w:rsidRPr="00EC542C">
          <w:rPr>
            <w:rStyle w:val="Hyperlink"/>
            <w:rFonts w:cs="Times New Roman"/>
            <w:szCs w:val="24"/>
          </w:rPr>
          <w:t>Establishment</w:t>
        </w:r>
      </w:hyperlink>
      <w:r w:rsidRPr="00EC542C">
        <w:rPr>
          <w:rFonts w:cs="Times New Roman"/>
          <w:szCs w:val="24"/>
        </w:rPr>
        <w:t xml:space="preserve"> </w:t>
      </w:r>
      <w:r w:rsidR="007B71DF" w:rsidRPr="00EC542C">
        <w:rPr>
          <w:rFonts w:cs="Times New Roman"/>
          <w:szCs w:val="24"/>
        </w:rPr>
        <w:t>must</w:t>
      </w:r>
      <w:r w:rsidRPr="00EC542C">
        <w:rPr>
          <w:rFonts w:cs="Times New Roman"/>
          <w:szCs w:val="24"/>
        </w:rPr>
        <w:t xml:space="preserve"> conduct a thorough review of this </w:t>
      </w:r>
      <w:r w:rsidR="00E62273" w:rsidRPr="00EC542C">
        <w:rPr>
          <w:rFonts w:cs="Times New Roman"/>
          <w:szCs w:val="24"/>
        </w:rPr>
        <w:t>CEO</w:t>
      </w:r>
      <w:r w:rsidRPr="00EC542C">
        <w:rPr>
          <w:rFonts w:cs="Times New Roman"/>
          <w:szCs w:val="24"/>
        </w:rPr>
        <w:t xml:space="preserve"> and take all necessary measures to bring the </w:t>
      </w:r>
      <w:hyperlink w:anchor="_DEFINITIONS" w:tooltip="Establishment means any retail, commercial, governmental, charitable, nonprofit, and other business, organization, or Amenity in Broward County." w:history="1">
        <w:r w:rsidR="001B3C7E" w:rsidRPr="00EC542C">
          <w:rPr>
            <w:rStyle w:val="Hyperlink"/>
            <w:rFonts w:cs="Times New Roman"/>
            <w:szCs w:val="24"/>
          </w:rPr>
          <w:t>Establishment</w:t>
        </w:r>
      </w:hyperlink>
      <w:r w:rsidRPr="00EC542C">
        <w:rPr>
          <w:rFonts w:cs="Times New Roman"/>
          <w:szCs w:val="24"/>
        </w:rPr>
        <w:t xml:space="preserve"> into compliance with the requirements of </w:t>
      </w:r>
      <w:r w:rsidR="00FA75AE" w:rsidRPr="00EC542C">
        <w:rPr>
          <w:rFonts w:cs="Times New Roman"/>
          <w:szCs w:val="24"/>
        </w:rPr>
        <w:t xml:space="preserve">this </w:t>
      </w:r>
      <w:r w:rsidR="00E62273" w:rsidRPr="00EC542C">
        <w:rPr>
          <w:rFonts w:cs="Times New Roman"/>
          <w:szCs w:val="24"/>
        </w:rPr>
        <w:t>CEO</w:t>
      </w:r>
      <w:r w:rsidRPr="00EC542C">
        <w:rPr>
          <w:rFonts w:cs="Times New Roman"/>
          <w:szCs w:val="24"/>
        </w:rPr>
        <w:t xml:space="preserve">; </w:t>
      </w:r>
    </w:p>
    <w:p w14:paraId="2B1F5D23" w14:textId="5ADB590C" w:rsidR="00424A0D" w:rsidRPr="00EC542C" w:rsidRDefault="00FD06B6" w:rsidP="00EC542C">
      <w:pPr>
        <w:rPr>
          <w:rFonts w:cs="Times New Roman"/>
          <w:szCs w:val="24"/>
        </w:rPr>
      </w:pPr>
      <w:r w:rsidRPr="00EC542C">
        <w:rPr>
          <w:rFonts w:cs="Times New Roman"/>
          <w:szCs w:val="24"/>
        </w:rPr>
        <w:lastRenderedPageBreak/>
        <w:t xml:space="preserve">(2) </w:t>
      </w:r>
      <w:r w:rsidR="00EC542C">
        <w:rPr>
          <w:rFonts w:cs="Times New Roman"/>
          <w:szCs w:val="24"/>
        </w:rPr>
        <w:tab/>
      </w:r>
      <w:r w:rsidR="00424A0D" w:rsidRPr="00EC542C">
        <w:rPr>
          <w:rFonts w:cs="Times New Roman"/>
          <w:szCs w:val="24"/>
        </w:rPr>
        <w:t>S</w:t>
      </w:r>
      <w:r w:rsidRPr="00EC542C">
        <w:rPr>
          <w:rFonts w:cs="Times New Roman"/>
          <w:szCs w:val="24"/>
        </w:rPr>
        <w:t>ubmitting</w:t>
      </w:r>
      <w:r w:rsidR="00424A0D" w:rsidRPr="00EC542C">
        <w:rPr>
          <w:rFonts w:eastAsia="Arial" w:cs="Times New Roman"/>
          <w:szCs w:val="24"/>
        </w:rPr>
        <w:t xml:space="preserve"> to </w:t>
      </w:r>
      <w:hyperlink r:id="rId28" w:history="1">
        <w:r w:rsidR="00424A0D" w:rsidRPr="00EC542C">
          <w:rPr>
            <w:rStyle w:val="Hyperlink"/>
            <w:rFonts w:eastAsia="Arial" w:cs="Times New Roman"/>
            <w:szCs w:val="24"/>
          </w:rPr>
          <w:t>reopening@broward.org</w:t>
        </w:r>
      </w:hyperlink>
      <w:r w:rsidRPr="00EC542C">
        <w:rPr>
          <w:rFonts w:cs="Times New Roman"/>
          <w:szCs w:val="24"/>
        </w:rPr>
        <w:t xml:space="preserve"> a fully executed attestation under penalty of perjury by the owner, general manager, or chief executive officer of the </w:t>
      </w:r>
      <w:hyperlink w:anchor="_DEFINITIONS" w:tooltip="Establishment means any retail, commercial, governmental, charitable, nonprofit, and other business, organization, or Amenity in Broward County." w:history="1">
        <w:r w:rsidR="001B3C7E" w:rsidRPr="00EC542C">
          <w:rPr>
            <w:rStyle w:val="Hyperlink"/>
            <w:rFonts w:cs="Times New Roman"/>
            <w:szCs w:val="24"/>
          </w:rPr>
          <w:t>Establishment</w:t>
        </w:r>
      </w:hyperlink>
      <w:r w:rsidRPr="00EC542C">
        <w:rPr>
          <w:rFonts w:eastAsia="Arial" w:cs="Times New Roman"/>
          <w:szCs w:val="24"/>
        </w:rPr>
        <w:t xml:space="preserve"> in the form located at </w:t>
      </w:r>
      <w:hyperlink r:id="rId29" w:history="1">
        <w:r w:rsidRPr="00EC542C">
          <w:rPr>
            <w:rStyle w:val="Hyperlink"/>
            <w:rFonts w:cs="Times New Roman"/>
            <w:szCs w:val="24"/>
          </w:rPr>
          <w:t>www.broward.org/CoronaVirus/Documents/AttestationForm.pdf</w:t>
        </w:r>
      </w:hyperlink>
      <w:r w:rsidR="00D7743F">
        <w:rPr>
          <w:rFonts w:eastAsia="Arial" w:cs="Times New Roman"/>
          <w:szCs w:val="24"/>
        </w:rPr>
        <w:t>; and</w:t>
      </w:r>
    </w:p>
    <w:p w14:paraId="4CBF1DE0" w14:textId="53126BFD" w:rsidR="00BD708C" w:rsidRPr="00EC542C" w:rsidRDefault="00FA75AE" w:rsidP="00EC542C">
      <w:pPr>
        <w:rPr>
          <w:rFonts w:eastAsia="Arial" w:cs="Times New Roman"/>
          <w:szCs w:val="24"/>
        </w:rPr>
      </w:pPr>
      <w:r w:rsidRPr="00EC542C">
        <w:rPr>
          <w:rFonts w:cs="Times New Roman"/>
          <w:szCs w:val="24"/>
        </w:rPr>
        <w:t xml:space="preserve">(3) </w:t>
      </w:r>
      <w:r w:rsidR="00EC542C">
        <w:rPr>
          <w:rFonts w:cs="Times New Roman"/>
          <w:szCs w:val="24"/>
        </w:rPr>
        <w:tab/>
      </w:r>
      <w:r w:rsidR="00424A0D" w:rsidRPr="00EC542C">
        <w:rPr>
          <w:rFonts w:cs="Times New Roman"/>
          <w:szCs w:val="24"/>
        </w:rPr>
        <w:t>R</w:t>
      </w:r>
      <w:r w:rsidRPr="00EC542C">
        <w:rPr>
          <w:rFonts w:cs="Times New Roman"/>
          <w:szCs w:val="24"/>
        </w:rPr>
        <w:t>eceipt</w:t>
      </w:r>
      <w:r w:rsidRPr="00EC542C">
        <w:rPr>
          <w:rFonts w:eastAsia="Arial" w:cs="Times New Roman"/>
          <w:szCs w:val="24"/>
        </w:rPr>
        <w:t xml:space="preserve"> of County’s written acknowledgment of a valid executed attestation form.  </w:t>
      </w:r>
      <w:r w:rsidR="00424A0D" w:rsidRPr="00EC542C">
        <w:rPr>
          <w:rFonts w:eastAsia="Arial" w:cs="Times New Roman"/>
          <w:szCs w:val="24"/>
        </w:rPr>
        <w:t xml:space="preserve"> </w:t>
      </w:r>
    </w:p>
    <w:p w14:paraId="321698C6" w14:textId="27619A84" w:rsidR="00FA75AE" w:rsidRPr="00EC542C" w:rsidRDefault="00BD708C" w:rsidP="00FD06B6">
      <w:pPr>
        <w:rPr>
          <w:rFonts w:eastAsia="Arial" w:cs="Times New Roman"/>
          <w:szCs w:val="24"/>
        </w:rPr>
      </w:pPr>
      <w:r w:rsidRPr="00EC542C">
        <w:rPr>
          <w:rFonts w:eastAsia="Arial" w:cs="Times New Roman"/>
          <w:szCs w:val="24"/>
        </w:rPr>
        <w:t xml:space="preserve">Any reopening in violation of this </w:t>
      </w:r>
      <w:r w:rsidR="00B1554E" w:rsidRPr="00EC542C">
        <w:rPr>
          <w:rFonts w:eastAsia="Arial" w:cs="Times New Roman"/>
          <w:szCs w:val="24"/>
        </w:rPr>
        <w:t>Chapter 9</w:t>
      </w:r>
      <w:r w:rsidRPr="00EC542C">
        <w:rPr>
          <w:rFonts w:eastAsia="Arial" w:cs="Times New Roman"/>
          <w:szCs w:val="24"/>
        </w:rPr>
        <w:t xml:space="preserve">, including </w:t>
      </w:r>
      <w:r w:rsidR="00DE3271" w:rsidRPr="00EC542C">
        <w:rPr>
          <w:rFonts w:eastAsia="Arial" w:cs="Times New Roman"/>
          <w:szCs w:val="24"/>
        </w:rPr>
        <w:t>reopening before</w:t>
      </w:r>
      <w:r w:rsidRPr="00EC542C">
        <w:rPr>
          <w:rFonts w:eastAsia="Arial" w:cs="Times New Roman"/>
          <w:szCs w:val="24"/>
        </w:rPr>
        <w:t xml:space="preserve"> the County acknowledg</w:t>
      </w:r>
      <w:r w:rsidR="00DE3271" w:rsidRPr="00EC542C">
        <w:rPr>
          <w:rFonts w:eastAsia="Arial" w:cs="Times New Roman"/>
          <w:szCs w:val="24"/>
        </w:rPr>
        <w:t>es</w:t>
      </w:r>
      <w:r w:rsidR="00AC7E6E" w:rsidRPr="00EC542C">
        <w:rPr>
          <w:rFonts w:eastAsia="Arial" w:cs="Times New Roman"/>
          <w:szCs w:val="24"/>
        </w:rPr>
        <w:t xml:space="preserve"> in writing its receipt of</w:t>
      </w:r>
      <w:r w:rsidRPr="00EC542C">
        <w:rPr>
          <w:rFonts w:eastAsia="Arial" w:cs="Times New Roman"/>
          <w:szCs w:val="24"/>
        </w:rPr>
        <w:t xml:space="preserve"> a valid executed attestation form</w:t>
      </w:r>
      <w:r w:rsidR="00424A0D" w:rsidRPr="00EC542C">
        <w:rPr>
          <w:rFonts w:eastAsia="Arial" w:cs="Times New Roman"/>
          <w:szCs w:val="24"/>
        </w:rPr>
        <w:t>,</w:t>
      </w:r>
      <w:r w:rsidRPr="00EC542C">
        <w:rPr>
          <w:rFonts w:eastAsia="Arial" w:cs="Times New Roman"/>
          <w:szCs w:val="24"/>
        </w:rPr>
        <w:t xml:space="preserve"> </w:t>
      </w:r>
      <w:r w:rsidR="00424A0D" w:rsidRPr="00EC542C">
        <w:rPr>
          <w:rFonts w:eastAsia="Arial" w:cs="Times New Roman"/>
          <w:szCs w:val="24"/>
        </w:rPr>
        <w:t xml:space="preserve">is </w:t>
      </w:r>
      <w:r w:rsidRPr="00EC542C">
        <w:rPr>
          <w:rFonts w:eastAsia="Arial" w:cs="Times New Roman"/>
          <w:szCs w:val="24"/>
        </w:rPr>
        <w:t>a separate violation</w:t>
      </w:r>
      <w:r w:rsidR="007A670B">
        <w:rPr>
          <w:rFonts w:eastAsia="Arial" w:cs="Times New Roman"/>
          <w:szCs w:val="24"/>
        </w:rPr>
        <w:t xml:space="preserve">.  The </w:t>
      </w:r>
      <w:hyperlink w:anchor="_DEFINITIONS" w:tooltip="Establishment means any retail, commercial, governmental, charitable, nonprofit, and other business, organization, or Amenity in Broward County." w:history="1">
        <w:r w:rsidR="007A670B" w:rsidRPr="003C67B2">
          <w:rPr>
            <w:rStyle w:val="Hyperlink"/>
            <w:rFonts w:eastAsia="Arial" w:cs="Times New Roman"/>
            <w:szCs w:val="24"/>
          </w:rPr>
          <w:t>Establishment</w:t>
        </w:r>
      </w:hyperlink>
      <w:r w:rsidR="007A670B" w:rsidRPr="003C67B2">
        <w:rPr>
          <w:rFonts w:eastAsia="Arial" w:cs="Times New Roman"/>
          <w:szCs w:val="24"/>
        </w:rPr>
        <w:t xml:space="preserve"> </w:t>
      </w:r>
      <w:r w:rsidR="007A670B">
        <w:rPr>
          <w:rFonts w:eastAsia="Arial" w:cs="Times New Roman"/>
          <w:szCs w:val="24"/>
        </w:rPr>
        <w:t>may be cited for each day it operates without complying with the requirements of this Section 9.B.2</w:t>
      </w:r>
      <w:r w:rsidRPr="00EC542C">
        <w:rPr>
          <w:rFonts w:eastAsia="Arial" w:cs="Times New Roman"/>
          <w:szCs w:val="24"/>
        </w:rPr>
        <w:t xml:space="preserve">.  </w:t>
      </w:r>
    </w:p>
    <w:p w14:paraId="70AF441E" w14:textId="1534E70F" w:rsidR="00FA75AE" w:rsidRPr="00EC542C" w:rsidRDefault="00FA75AE" w:rsidP="005812B5">
      <w:pPr>
        <w:pStyle w:val="Heading3"/>
      </w:pPr>
      <w:bookmarkStart w:id="225" w:name="_Toc55457358"/>
      <w:bookmarkStart w:id="226" w:name="_Toc59714039"/>
      <w:r w:rsidRPr="00EC542C">
        <w:t>Inspections</w:t>
      </w:r>
      <w:bookmarkEnd w:id="225"/>
      <w:bookmarkEnd w:id="226"/>
    </w:p>
    <w:p w14:paraId="10D5E752" w14:textId="0ECB779D" w:rsidR="00FD06B6" w:rsidRPr="00EC542C" w:rsidRDefault="00FA75AE" w:rsidP="00FD06B6">
      <w:pPr>
        <w:rPr>
          <w:rFonts w:eastAsia="Arial" w:cs="Times New Roman"/>
          <w:szCs w:val="24"/>
        </w:rPr>
      </w:pPr>
      <w:r w:rsidRPr="00EC542C">
        <w:rPr>
          <w:rFonts w:eastAsia="Arial" w:cs="Times New Roman"/>
          <w:szCs w:val="24"/>
        </w:rPr>
        <w:t xml:space="preserve">Any </w:t>
      </w:r>
      <w:hyperlink w:anchor="_DEFINITIONS" w:tooltip="Establishment means any retail, commercial, governmental, charitable, nonprofit, and other business, organization, or Amenity in Broward County." w:history="1">
        <w:r w:rsidR="00E2288A" w:rsidRPr="00EC542C">
          <w:rPr>
            <w:rStyle w:val="Hyperlink"/>
            <w:rFonts w:cs="Times New Roman"/>
            <w:szCs w:val="24"/>
          </w:rPr>
          <w:t>Establishment</w:t>
        </w:r>
      </w:hyperlink>
      <w:r w:rsidRPr="00EC542C">
        <w:rPr>
          <w:rFonts w:eastAsia="Arial" w:cs="Times New Roman"/>
          <w:szCs w:val="24"/>
        </w:rPr>
        <w:t xml:space="preserve"> that receives a citation and is closed pursuant to </w:t>
      </w:r>
      <w:r w:rsidR="002A2E37" w:rsidRPr="00EC542C">
        <w:rPr>
          <w:rFonts w:eastAsia="Arial" w:cs="Times New Roman"/>
          <w:szCs w:val="24"/>
        </w:rPr>
        <w:t>S</w:t>
      </w:r>
      <w:r w:rsidRPr="00EC542C">
        <w:rPr>
          <w:rFonts w:eastAsia="Arial" w:cs="Times New Roman"/>
          <w:szCs w:val="24"/>
        </w:rPr>
        <w:t>ection 9.B.</w:t>
      </w:r>
      <w:r w:rsidR="005E51F8" w:rsidRPr="00EC542C">
        <w:rPr>
          <w:rFonts w:eastAsia="Arial" w:cs="Times New Roman"/>
          <w:szCs w:val="24"/>
        </w:rPr>
        <w:t>2</w:t>
      </w:r>
      <w:r w:rsidRPr="00EC542C">
        <w:rPr>
          <w:rFonts w:eastAsia="Arial" w:cs="Times New Roman"/>
          <w:szCs w:val="24"/>
        </w:rPr>
        <w:t xml:space="preserve"> above </w:t>
      </w:r>
      <w:r w:rsidR="00424A0D" w:rsidRPr="00EC542C">
        <w:rPr>
          <w:rFonts w:eastAsia="Arial" w:cs="Times New Roman"/>
          <w:szCs w:val="24"/>
        </w:rPr>
        <w:t>must</w:t>
      </w:r>
      <w:r w:rsidR="00FD06B6" w:rsidRPr="00EC542C">
        <w:rPr>
          <w:rFonts w:eastAsia="Arial" w:cs="Times New Roman"/>
          <w:szCs w:val="24"/>
        </w:rPr>
        <w:t xml:space="preserve">, within five (5) calendar days after reopening, submit to inspection by local </w:t>
      </w:r>
      <w:r w:rsidR="00F37C70" w:rsidRPr="00EC542C">
        <w:rPr>
          <w:rFonts w:eastAsia="Arial" w:cs="Times New Roman"/>
          <w:szCs w:val="24"/>
        </w:rPr>
        <w:t xml:space="preserve">code </w:t>
      </w:r>
      <w:r w:rsidR="00FD06B6" w:rsidRPr="00EC542C">
        <w:rPr>
          <w:rFonts w:eastAsia="Arial" w:cs="Times New Roman"/>
          <w:szCs w:val="24"/>
        </w:rPr>
        <w:t xml:space="preserve">enforcement or law enforcement authorities to confirm the violation has been corrected. </w:t>
      </w:r>
    </w:p>
    <w:p w14:paraId="48B9515D" w14:textId="7985E3F4" w:rsidR="00AE2C19" w:rsidRPr="00EC542C" w:rsidRDefault="00AE2C19" w:rsidP="005812B5">
      <w:pPr>
        <w:pStyle w:val="Heading3"/>
      </w:pPr>
      <w:bookmarkStart w:id="227" w:name="_Toc55457359"/>
      <w:bookmarkStart w:id="228" w:name="_Toc59714040"/>
      <w:r w:rsidRPr="00EC542C">
        <w:t>Subsequent Violations</w:t>
      </w:r>
      <w:bookmarkEnd w:id="227"/>
      <w:bookmarkEnd w:id="228"/>
    </w:p>
    <w:p w14:paraId="5AA71A0C" w14:textId="77777777" w:rsidR="00C80BBF" w:rsidRPr="00EC542C" w:rsidRDefault="00FD06B6" w:rsidP="00FD06B6">
      <w:pPr>
        <w:rPr>
          <w:rFonts w:eastAsia="Arial" w:cs="Times New Roman"/>
          <w:szCs w:val="24"/>
        </w:rPr>
      </w:pPr>
      <w:bookmarkStart w:id="229" w:name="_Toc47209625"/>
      <w:r w:rsidRPr="00EC542C">
        <w:rPr>
          <w:rFonts w:eastAsia="Arial" w:cs="Times New Roman"/>
          <w:szCs w:val="24"/>
        </w:rPr>
        <w:t xml:space="preserve">If an </w:t>
      </w:r>
      <w:hyperlink w:anchor="_DEFINITIONS" w:tooltip="Establishment means any retail, commercial, governmental, charitable, nonprofit, and other business, organization, or Amenity in Broward County." w:history="1">
        <w:r w:rsidR="00E2288A" w:rsidRPr="00EC542C">
          <w:rPr>
            <w:rStyle w:val="Hyperlink"/>
            <w:rFonts w:cs="Times New Roman"/>
            <w:szCs w:val="24"/>
          </w:rPr>
          <w:t>Establishment</w:t>
        </w:r>
      </w:hyperlink>
      <w:r w:rsidRPr="00EC542C">
        <w:rPr>
          <w:rFonts w:eastAsia="Arial" w:cs="Times New Roman"/>
          <w:szCs w:val="24"/>
        </w:rPr>
        <w:t xml:space="preserve"> is cited on more than one occasion, the required minimum closure period for each subsequent violation shall be extended by an additional seventy-two (72) hours (for example, first citation, minimum 24 hour closure; second citation, minimum 96 hour closure; third citation, minimum 168 hour closure; fourth citation, minimum 240 hour closure; etc.).  </w:t>
      </w:r>
    </w:p>
    <w:p w14:paraId="7917FC1E" w14:textId="0B6E3C59" w:rsidR="00FD06B6" w:rsidRDefault="00583C56" w:rsidP="00FD06B6">
      <w:pPr>
        <w:rPr>
          <w:rFonts w:eastAsia="Arial" w:cs="Times New Roman"/>
          <w:szCs w:val="24"/>
        </w:rPr>
      </w:pPr>
      <w:r w:rsidRPr="00EC542C">
        <w:rPr>
          <w:rFonts w:eastAsia="Arial" w:cs="Times New Roman"/>
          <w:szCs w:val="24"/>
        </w:rPr>
        <w:t xml:space="preserve">If multiple closure periods are imposed due to repeat violations, the required time periods for closure </w:t>
      </w:r>
      <w:r w:rsidR="000F50D4" w:rsidRPr="00EC542C">
        <w:rPr>
          <w:rFonts w:eastAsia="Arial" w:cs="Times New Roman"/>
          <w:szCs w:val="24"/>
        </w:rPr>
        <w:t>will</w:t>
      </w:r>
      <w:r w:rsidRPr="00EC542C">
        <w:rPr>
          <w:rFonts w:eastAsia="Arial" w:cs="Times New Roman"/>
          <w:szCs w:val="24"/>
        </w:rPr>
        <w:t xml:space="preserve"> run consecutively, not simultaneously.  R</w:t>
      </w:r>
      <w:r w:rsidR="00FD06B6" w:rsidRPr="00EC542C">
        <w:rPr>
          <w:rFonts w:eastAsia="Arial" w:cs="Times New Roman"/>
          <w:szCs w:val="24"/>
        </w:rPr>
        <w:t>epeat violation</w:t>
      </w:r>
      <w:r w:rsidR="00B213DB" w:rsidRPr="00EC542C">
        <w:rPr>
          <w:rFonts w:eastAsia="Arial" w:cs="Times New Roman"/>
          <w:szCs w:val="24"/>
        </w:rPr>
        <w:t>s</w:t>
      </w:r>
      <w:r w:rsidR="00FD06B6" w:rsidRPr="00EC542C">
        <w:rPr>
          <w:rFonts w:eastAsia="Arial" w:cs="Times New Roman"/>
          <w:szCs w:val="24"/>
        </w:rPr>
        <w:t xml:space="preserve"> by the </w:t>
      </w:r>
      <w:hyperlink w:anchor="_DEFINITIONS" w:tooltip="Establishment means any retail, commercial, governmental, charitable, nonprofit, and other business, organization, or Amenity in Broward County." w:history="1">
        <w:r w:rsidR="00E2288A" w:rsidRPr="00EC542C">
          <w:rPr>
            <w:rStyle w:val="Hyperlink"/>
            <w:rFonts w:cs="Times New Roman"/>
            <w:szCs w:val="24"/>
          </w:rPr>
          <w:t>Establishment</w:t>
        </w:r>
      </w:hyperlink>
      <w:r w:rsidR="00FD06B6" w:rsidRPr="00EC542C">
        <w:rPr>
          <w:rFonts w:eastAsia="Arial" w:cs="Times New Roman"/>
          <w:szCs w:val="24"/>
        </w:rPr>
        <w:t xml:space="preserve"> cited by the applicable </w:t>
      </w:r>
      <w:r w:rsidR="00F37C70" w:rsidRPr="00EC542C">
        <w:rPr>
          <w:rFonts w:eastAsia="Arial" w:cs="Times New Roman"/>
          <w:szCs w:val="24"/>
        </w:rPr>
        <w:t xml:space="preserve">code </w:t>
      </w:r>
      <w:r w:rsidR="00FD06B6" w:rsidRPr="00EC542C">
        <w:rPr>
          <w:rFonts w:eastAsia="Arial" w:cs="Times New Roman"/>
          <w:szCs w:val="24"/>
        </w:rPr>
        <w:t xml:space="preserve">enforcement or law enforcement authority </w:t>
      </w:r>
      <w:r w:rsidR="000F50D4" w:rsidRPr="00EC542C">
        <w:rPr>
          <w:rFonts w:eastAsia="Arial" w:cs="Times New Roman"/>
          <w:szCs w:val="24"/>
        </w:rPr>
        <w:t>will</w:t>
      </w:r>
      <w:r w:rsidR="00FD06B6" w:rsidRPr="00EC542C">
        <w:rPr>
          <w:rFonts w:eastAsia="Arial" w:cs="Times New Roman"/>
          <w:szCs w:val="24"/>
        </w:rPr>
        <w:t xml:space="preserve"> be presumed </w:t>
      </w:r>
      <w:r w:rsidR="00AE1367" w:rsidRPr="00EC542C">
        <w:rPr>
          <w:rFonts w:eastAsia="Arial" w:cs="Times New Roman"/>
          <w:szCs w:val="24"/>
        </w:rPr>
        <w:t xml:space="preserve">to be </w:t>
      </w:r>
      <w:r w:rsidR="00FD06B6" w:rsidRPr="00EC542C">
        <w:rPr>
          <w:rFonts w:eastAsia="Arial" w:cs="Times New Roman"/>
          <w:szCs w:val="24"/>
        </w:rPr>
        <w:t>a knowing violation subject to a fine of up to fifteen thousand dollars ($15,000).</w:t>
      </w:r>
    </w:p>
    <w:p w14:paraId="54ECBE71" w14:textId="77777777" w:rsidR="00EA0A22" w:rsidRPr="00EC542C" w:rsidRDefault="00EA0A22" w:rsidP="00EA0A22">
      <w:pPr>
        <w:pStyle w:val="Heading6"/>
        <w:rPr>
          <w:rFonts w:cs="Times New Roman"/>
          <w:szCs w:val="24"/>
        </w:rPr>
      </w:pPr>
      <w:r w:rsidRPr="00EC542C">
        <w:rPr>
          <w:rFonts w:cs="Times New Roman"/>
          <w:szCs w:val="24"/>
        </w:rPr>
        <w:t>Rocio’s Workout World is cited for not enforcing the facial covering requirements.  This first-time violation requires it to close for 24 hours.  Then Rocio’s Workout World is cited a second time for not enforcing the social distancing requirements.  This time the gym must close for an additional 72 hours, for a total of 96 hours.  Each violation can also be cited for up to $1,000 in fines (or $15,000 for a knowing violation).</w:t>
      </w:r>
    </w:p>
    <w:p w14:paraId="3CD06106" w14:textId="2800A851" w:rsidR="00FD06B6" w:rsidRPr="00EC542C" w:rsidRDefault="007A670B" w:rsidP="007116B6">
      <w:pPr>
        <w:pStyle w:val="Heading2"/>
      </w:pPr>
      <w:bookmarkStart w:id="230" w:name="_Toc48129397"/>
      <w:bookmarkStart w:id="231" w:name="_Toc55457360"/>
      <w:bookmarkStart w:id="232" w:name="_Toc55404276"/>
      <w:bookmarkStart w:id="233" w:name="_Toc59714041"/>
      <w:r>
        <w:t xml:space="preserve">Authority to </w:t>
      </w:r>
      <w:r w:rsidR="00FD06B6" w:rsidRPr="00EC542C">
        <w:t>Enforce</w:t>
      </w:r>
      <w:bookmarkEnd w:id="230"/>
      <w:bookmarkEnd w:id="231"/>
      <w:bookmarkEnd w:id="232"/>
      <w:bookmarkEnd w:id="233"/>
    </w:p>
    <w:p w14:paraId="091F0E63" w14:textId="0535FA88" w:rsidR="00D808CD" w:rsidRPr="00EC542C" w:rsidRDefault="004D54D7" w:rsidP="00D808CD">
      <w:pPr>
        <w:rPr>
          <w:rFonts w:cs="Times New Roman"/>
          <w:szCs w:val="24"/>
        </w:rPr>
      </w:pPr>
      <w:r w:rsidRPr="00EC542C">
        <w:rPr>
          <w:rFonts w:cs="Times New Roman"/>
          <w:szCs w:val="24"/>
        </w:rPr>
        <w:t>As permitted by any Florida Executive Order or applicable law, t</w:t>
      </w:r>
      <w:r w:rsidR="00D808CD" w:rsidRPr="00EC542C">
        <w:rPr>
          <w:rFonts w:cs="Times New Roman"/>
          <w:szCs w:val="24"/>
        </w:rPr>
        <w:t xml:space="preserve">he Broward County Sheriff’s Office, municipal law enforcement agencies, </w:t>
      </w:r>
      <w:r w:rsidR="000B0A68" w:rsidRPr="00EC542C">
        <w:rPr>
          <w:rFonts w:cs="Times New Roman"/>
          <w:szCs w:val="24"/>
        </w:rPr>
        <w:t>Count</w:t>
      </w:r>
      <w:r w:rsidR="00A1490D" w:rsidRPr="00EC542C">
        <w:rPr>
          <w:rFonts w:cs="Times New Roman"/>
          <w:szCs w:val="24"/>
        </w:rPr>
        <w:t xml:space="preserve">y and municipal </w:t>
      </w:r>
      <w:r w:rsidR="00F37C70" w:rsidRPr="00EC542C">
        <w:rPr>
          <w:rFonts w:cs="Times New Roman"/>
          <w:szCs w:val="24"/>
        </w:rPr>
        <w:t xml:space="preserve">code </w:t>
      </w:r>
      <w:r w:rsidR="00D808CD" w:rsidRPr="00EC542C">
        <w:rPr>
          <w:rFonts w:cs="Times New Roman"/>
          <w:szCs w:val="24"/>
        </w:rPr>
        <w:t>enforcement officers, and any other personnel as provided for in the Florida Statutes or the Broward County Code of Ordinances</w:t>
      </w:r>
      <w:r w:rsidR="65E75FF9" w:rsidRPr="00EC542C">
        <w:rPr>
          <w:rFonts w:cs="Times New Roman"/>
          <w:szCs w:val="24"/>
        </w:rPr>
        <w:t>,</w:t>
      </w:r>
      <w:r w:rsidR="00D808CD" w:rsidRPr="00EC542C">
        <w:rPr>
          <w:rFonts w:cs="Times New Roman"/>
          <w:szCs w:val="24"/>
        </w:rPr>
        <w:t xml:space="preserve"> may enforce the provisions of this </w:t>
      </w:r>
      <w:r w:rsidR="00E62273" w:rsidRPr="00EC542C">
        <w:rPr>
          <w:rFonts w:cs="Times New Roman"/>
          <w:szCs w:val="24"/>
        </w:rPr>
        <w:t>CEO</w:t>
      </w:r>
      <w:r w:rsidR="00D808CD" w:rsidRPr="00EC542C">
        <w:rPr>
          <w:rFonts w:cs="Times New Roman"/>
          <w:szCs w:val="24"/>
        </w:rPr>
        <w:t xml:space="preserve"> against any person or entity violating any provision of this </w:t>
      </w:r>
      <w:r w:rsidR="00E62273" w:rsidRPr="00EC542C">
        <w:rPr>
          <w:rFonts w:cs="Times New Roman"/>
          <w:szCs w:val="24"/>
        </w:rPr>
        <w:t>CEO</w:t>
      </w:r>
      <w:r w:rsidR="00D808CD" w:rsidRPr="00EC542C">
        <w:rPr>
          <w:rFonts w:cs="Times New Roman"/>
          <w:szCs w:val="24"/>
        </w:rPr>
        <w:t>.</w:t>
      </w:r>
      <w:r w:rsidR="00977691" w:rsidRPr="00EC542C">
        <w:rPr>
          <w:rFonts w:cs="Times New Roman"/>
          <w:szCs w:val="24"/>
        </w:rPr>
        <w:t xml:space="preserve">  </w:t>
      </w:r>
      <w:r w:rsidR="436AA783" w:rsidRPr="00EC542C">
        <w:rPr>
          <w:rFonts w:cs="Times New Roman"/>
          <w:szCs w:val="24"/>
        </w:rPr>
        <w:t>T</w:t>
      </w:r>
      <w:r w:rsidR="00977691" w:rsidRPr="00EC542C">
        <w:rPr>
          <w:rFonts w:cs="Times New Roman"/>
          <w:szCs w:val="24"/>
        </w:rPr>
        <w:t xml:space="preserve">he enforcement shall either be as a </w:t>
      </w:r>
      <w:r w:rsidR="00D808CD" w:rsidRPr="00EC542C">
        <w:rPr>
          <w:rFonts w:cs="Times New Roman"/>
          <w:szCs w:val="24"/>
        </w:rPr>
        <w:t>civil violation or as a criminal violation</w:t>
      </w:r>
      <w:r w:rsidR="00977691" w:rsidRPr="00EC542C">
        <w:rPr>
          <w:rFonts w:cs="Times New Roman"/>
          <w:szCs w:val="24"/>
        </w:rPr>
        <w:t xml:space="preserve">.  </w:t>
      </w:r>
      <w:r w:rsidR="00D808CD" w:rsidRPr="00EC542C">
        <w:rPr>
          <w:rFonts w:cs="Times New Roman"/>
          <w:szCs w:val="24"/>
        </w:rPr>
        <w:t xml:space="preserve">  </w:t>
      </w:r>
    </w:p>
    <w:p w14:paraId="0F7E4664" w14:textId="4220E585" w:rsidR="00DE0787" w:rsidRPr="00EC542C" w:rsidRDefault="00EB0BF4" w:rsidP="00DE0787">
      <w:pPr>
        <w:pStyle w:val="Heading1"/>
        <w:rPr>
          <w:rFonts w:cs="Times New Roman"/>
          <w:szCs w:val="24"/>
        </w:rPr>
      </w:pPr>
      <w:bookmarkStart w:id="234" w:name="_Toc48129398"/>
      <w:bookmarkStart w:id="235" w:name="_Toc55457361"/>
      <w:bookmarkStart w:id="236" w:name="_Toc55404277"/>
      <w:bookmarkStart w:id="237" w:name="_Toc53653558"/>
      <w:bookmarkStart w:id="238" w:name="_Toc59714042"/>
      <w:bookmarkEnd w:id="229"/>
      <w:r w:rsidRPr="00EC542C">
        <w:rPr>
          <w:rFonts w:cs="Times New Roman"/>
          <w:caps w:val="0"/>
          <w:szCs w:val="24"/>
        </w:rPr>
        <w:t xml:space="preserve">OPERATIONS OF </w:t>
      </w:r>
      <w:r w:rsidR="00371BFA" w:rsidRPr="00EC542C">
        <w:rPr>
          <w:rFonts w:cs="Times New Roman"/>
          <w:szCs w:val="24"/>
        </w:rPr>
        <w:t>ESTABLISHMENTS</w:t>
      </w:r>
      <w:bookmarkEnd w:id="234"/>
      <w:bookmarkEnd w:id="235"/>
      <w:bookmarkEnd w:id="236"/>
      <w:bookmarkEnd w:id="237"/>
      <w:bookmarkEnd w:id="238"/>
    </w:p>
    <w:p w14:paraId="5CF1BC59" w14:textId="45826F7F" w:rsidR="00371BFA" w:rsidRPr="00EC542C" w:rsidRDefault="00D7743F" w:rsidP="007116B6">
      <w:pPr>
        <w:pStyle w:val="Heading2"/>
        <w:rPr>
          <w:rFonts w:cs="Times New Roman"/>
          <w:szCs w:val="24"/>
        </w:rPr>
      </w:pPr>
      <w:bookmarkStart w:id="239" w:name="_Toc55457362"/>
      <w:r>
        <w:rPr>
          <w:rFonts w:cs="Times New Roman"/>
          <w:szCs w:val="24"/>
        </w:rPr>
        <w:t xml:space="preserve"> </w:t>
      </w:r>
      <w:bookmarkStart w:id="240" w:name="_Toc55404278"/>
      <w:bookmarkStart w:id="241" w:name="_Toc53653560"/>
      <w:bookmarkStart w:id="242" w:name="_Toc59714043"/>
      <w:r w:rsidR="005970D5" w:rsidRPr="00EC542C">
        <w:rPr>
          <w:rFonts w:cs="Times New Roman"/>
          <w:szCs w:val="24"/>
        </w:rPr>
        <w:t>Establishments</w:t>
      </w:r>
      <w:bookmarkStart w:id="243" w:name="_Toc48129400"/>
      <w:bookmarkStart w:id="244" w:name="_Toc52211792"/>
      <w:r w:rsidR="001323FB" w:rsidRPr="00EC542C">
        <w:rPr>
          <w:rFonts w:cs="Times New Roman"/>
          <w:szCs w:val="24"/>
        </w:rPr>
        <w:t xml:space="preserve"> </w:t>
      </w:r>
      <w:r w:rsidR="00165597" w:rsidRPr="00EC542C">
        <w:rPr>
          <w:rFonts w:cs="Times New Roman"/>
          <w:szCs w:val="24"/>
        </w:rPr>
        <w:t>Permitted to Operate</w:t>
      </w:r>
      <w:bookmarkEnd w:id="239"/>
      <w:bookmarkEnd w:id="240"/>
      <w:bookmarkEnd w:id="241"/>
      <w:bookmarkEnd w:id="242"/>
      <w:bookmarkEnd w:id="243"/>
      <w:bookmarkEnd w:id="244"/>
      <w:r w:rsidR="000E7872">
        <w:rPr>
          <w:rFonts w:cs="Times New Roman"/>
          <w:szCs w:val="24"/>
        </w:rPr>
        <w:fldChar w:fldCharType="begin"/>
      </w:r>
      <w:r w:rsidR="000E7872">
        <w:instrText xml:space="preserve"> XE "</w:instrText>
      </w:r>
      <w:r w:rsidR="000E7872" w:rsidRPr="005A353E">
        <w:instrText>Establishments:Establishments Permitted to Operate</w:instrText>
      </w:r>
      <w:r w:rsidR="000E7872">
        <w:instrText xml:space="preserve">" </w:instrText>
      </w:r>
      <w:r w:rsidR="000E7872">
        <w:rPr>
          <w:rFonts w:cs="Times New Roman"/>
          <w:szCs w:val="24"/>
        </w:rPr>
        <w:fldChar w:fldCharType="end"/>
      </w:r>
    </w:p>
    <w:p w14:paraId="7F9C598B" w14:textId="7D07805F" w:rsidR="00485A9B" w:rsidRPr="00EC542C" w:rsidRDefault="000820AF" w:rsidP="00371BFA">
      <w:pPr>
        <w:rPr>
          <w:rFonts w:eastAsia="Arial" w:cs="Times New Roman"/>
          <w:szCs w:val="24"/>
        </w:rPr>
      </w:pPr>
      <w:r w:rsidRPr="00EC542C">
        <w:rPr>
          <w:rFonts w:eastAsia="Arial" w:cs="Times New Roman"/>
          <w:szCs w:val="24"/>
        </w:rPr>
        <w:t>As required by Governor DeSantis’ Executive Order 20-244, e</w:t>
      </w:r>
      <w:r w:rsidR="004D54D7" w:rsidRPr="00EC542C">
        <w:rPr>
          <w:rFonts w:eastAsia="Arial" w:cs="Times New Roman"/>
          <w:szCs w:val="24"/>
        </w:rPr>
        <w:t xml:space="preserve">very </w:t>
      </w:r>
      <w:hyperlink w:anchor="_DEFINITIONS" w:tooltip="Establishment means any retail, commercial, governmental, charitable, nonprofit, and other business, organization, or Amenity in Broward County." w:history="1">
        <w:r w:rsidR="00E2288A" w:rsidRPr="00EC542C">
          <w:rPr>
            <w:rStyle w:val="Hyperlink"/>
            <w:rFonts w:cs="Times New Roman"/>
            <w:szCs w:val="24"/>
          </w:rPr>
          <w:t>Establishment</w:t>
        </w:r>
      </w:hyperlink>
      <w:r w:rsidR="00371BFA" w:rsidRPr="00EC542C">
        <w:rPr>
          <w:rFonts w:eastAsia="Arial" w:cs="Times New Roman"/>
          <w:szCs w:val="24"/>
        </w:rPr>
        <w:t xml:space="preserve"> in Broward County may open, provided </w:t>
      </w:r>
      <w:r w:rsidR="00AE2C19" w:rsidRPr="00EC542C">
        <w:rPr>
          <w:rFonts w:eastAsia="Arial" w:cs="Times New Roman"/>
          <w:szCs w:val="24"/>
        </w:rPr>
        <w:t xml:space="preserve">the </w:t>
      </w:r>
      <w:hyperlink w:anchor="_DEFINITIONS" w:tooltip="Establishment means any retail, commercial, governmental, charitable, nonprofit, and other business, organization, or Amenity in Broward County." w:history="1">
        <w:r w:rsidR="00E2288A" w:rsidRPr="00EC542C">
          <w:rPr>
            <w:rStyle w:val="Hyperlink"/>
            <w:rFonts w:cs="Times New Roman"/>
            <w:szCs w:val="24"/>
          </w:rPr>
          <w:t>Establishment</w:t>
        </w:r>
      </w:hyperlink>
      <w:r w:rsidR="00E2288A" w:rsidRPr="00EC542C">
        <w:rPr>
          <w:rFonts w:eastAsia="Arial" w:cs="Times New Roman"/>
          <w:szCs w:val="24"/>
        </w:rPr>
        <w:t xml:space="preserve"> </w:t>
      </w:r>
      <w:r w:rsidR="00371BFA" w:rsidRPr="00EC542C">
        <w:rPr>
          <w:rFonts w:eastAsia="Arial" w:cs="Times New Roman"/>
          <w:szCs w:val="24"/>
        </w:rPr>
        <w:t xml:space="preserve">operates in </w:t>
      </w:r>
      <w:r w:rsidR="00E33963" w:rsidRPr="00EC542C">
        <w:rPr>
          <w:rFonts w:eastAsia="Arial" w:cs="Times New Roman"/>
          <w:szCs w:val="24"/>
        </w:rPr>
        <w:t xml:space="preserve">full </w:t>
      </w:r>
      <w:r w:rsidR="00371BFA" w:rsidRPr="00EC542C">
        <w:rPr>
          <w:rFonts w:eastAsia="Arial" w:cs="Times New Roman"/>
          <w:szCs w:val="24"/>
        </w:rPr>
        <w:t xml:space="preserve">compliance with </w:t>
      </w:r>
      <w:r w:rsidR="00C0018A" w:rsidRPr="00EC542C">
        <w:rPr>
          <w:rFonts w:eastAsia="Arial" w:cs="Times New Roman"/>
          <w:szCs w:val="24"/>
        </w:rPr>
        <w:t xml:space="preserve">all applicable requirements of this </w:t>
      </w:r>
      <w:r w:rsidR="00E62273" w:rsidRPr="00EC542C">
        <w:rPr>
          <w:rFonts w:eastAsia="Arial" w:cs="Times New Roman"/>
          <w:szCs w:val="24"/>
        </w:rPr>
        <w:t>CEO</w:t>
      </w:r>
      <w:r w:rsidR="00C0018A" w:rsidRPr="00EC542C">
        <w:rPr>
          <w:rFonts w:eastAsia="Arial" w:cs="Times New Roman"/>
          <w:szCs w:val="24"/>
        </w:rPr>
        <w:t xml:space="preserve">, including </w:t>
      </w:r>
      <w:r w:rsidR="00485A9B" w:rsidRPr="00EC542C">
        <w:rPr>
          <w:rFonts w:eastAsia="Arial" w:cs="Times New Roman"/>
          <w:szCs w:val="24"/>
        </w:rPr>
        <w:t>the following:</w:t>
      </w:r>
    </w:p>
    <w:p w14:paraId="744D8208" w14:textId="1ADED48D" w:rsidR="00485A9B" w:rsidRPr="00EC542C" w:rsidRDefault="2DC15D21" w:rsidP="00274FF2">
      <w:pPr>
        <w:pStyle w:val="ListParagraph"/>
        <w:numPr>
          <w:ilvl w:val="3"/>
          <w:numId w:val="5"/>
        </w:numPr>
        <w:rPr>
          <w:rFonts w:cs="Times New Roman"/>
          <w:szCs w:val="24"/>
        </w:rPr>
      </w:pPr>
      <w:r w:rsidRPr="00EC542C">
        <w:rPr>
          <w:rFonts w:cs="Times New Roman"/>
          <w:szCs w:val="24"/>
        </w:rPr>
        <w:lastRenderedPageBreak/>
        <w:t>T</w:t>
      </w:r>
      <w:r w:rsidR="35F830ED" w:rsidRPr="00EC542C">
        <w:rPr>
          <w:rFonts w:cs="Times New Roman"/>
          <w:szCs w:val="24"/>
        </w:rPr>
        <w:t>he</w:t>
      </w:r>
      <w:r w:rsidR="00371BFA" w:rsidRPr="00EC542C">
        <w:rPr>
          <w:rFonts w:cs="Times New Roman"/>
          <w:szCs w:val="24"/>
        </w:rPr>
        <w:t xml:space="preserve"> facial covering requirements of </w:t>
      </w:r>
      <w:r w:rsidR="00485A9B" w:rsidRPr="00EC542C">
        <w:rPr>
          <w:rFonts w:cs="Times New Roman"/>
          <w:szCs w:val="24"/>
        </w:rPr>
        <w:t xml:space="preserve">Chapter 3 </w:t>
      </w:r>
      <w:r w:rsidR="00371BFA" w:rsidRPr="00EC542C">
        <w:rPr>
          <w:rFonts w:cs="Times New Roman"/>
          <w:szCs w:val="24"/>
        </w:rPr>
        <w:t xml:space="preserve">above; </w:t>
      </w:r>
    </w:p>
    <w:p w14:paraId="0E6D8D4A" w14:textId="718CE1FD" w:rsidR="00485A9B" w:rsidRPr="00EC542C" w:rsidRDefault="3D722D9A" w:rsidP="00274FF2">
      <w:pPr>
        <w:pStyle w:val="ListParagraph"/>
        <w:numPr>
          <w:ilvl w:val="3"/>
          <w:numId w:val="5"/>
        </w:numPr>
        <w:rPr>
          <w:rFonts w:cs="Times New Roman"/>
          <w:szCs w:val="24"/>
        </w:rPr>
      </w:pPr>
      <w:r w:rsidRPr="00EC542C">
        <w:rPr>
          <w:rFonts w:cs="Times New Roman"/>
          <w:szCs w:val="24"/>
        </w:rPr>
        <w:t>T</w:t>
      </w:r>
      <w:r w:rsidR="35F830ED" w:rsidRPr="00EC542C">
        <w:rPr>
          <w:rFonts w:cs="Times New Roman"/>
          <w:szCs w:val="24"/>
        </w:rPr>
        <w:t>he</w:t>
      </w:r>
      <w:r w:rsidR="00371BFA" w:rsidRPr="00EC542C">
        <w:rPr>
          <w:rFonts w:cs="Times New Roman"/>
          <w:szCs w:val="24"/>
        </w:rPr>
        <w:t xml:space="preserve"> </w:t>
      </w:r>
      <w:r w:rsidR="00371BFA" w:rsidRPr="00EC542C">
        <w:rPr>
          <w:rFonts w:cs="Times New Roman"/>
          <w:i/>
          <w:iCs w:val="0"/>
          <w:szCs w:val="24"/>
        </w:rPr>
        <w:t xml:space="preserve">General Requirements for All </w:t>
      </w:r>
      <w:r w:rsidR="009B3225" w:rsidRPr="00EC542C">
        <w:rPr>
          <w:rFonts w:cs="Times New Roman"/>
          <w:i/>
          <w:iCs w:val="0"/>
          <w:szCs w:val="24"/>
        </w:rPr>
        <w:t>Establishment</w:t>
      </w:r>
      <w:r w:rsidR="00371BFA" w:rsidRPr="00EC542C">
        <w:rPr>
          <w:rFonts w:cs="Times New Roman"/>
          <w:i/>
          <w:iCs w:val="0"/>
          <w:szCs w:val="24"/>
        </w:rPr>
        <w:t>s</w:t>
      </w:r>
      <w:r w:rsidR="00371BFA" w:rsidRPr="00EC542C">
        <w:rPr>
          <w:rFonts w:cs="Times New Roman"/>
          <w:szCs w:val="24"/>
        </w:rPr>
        <w:t xml:space="preserve"> set forth in </w:t>
      </w:r>
      <w:r w:rsidR="00485A9B" w:rsidRPr="00EC542C">
        <w:rPr>
          <w:rFonts w:cs="Times New Roman"/>
          <w:szCs w:val="24"/>
        </w:rPr>
        <w:t>Chapter 11</w:t>
      </w:r>
      <w:r w:rsidR="00371BFA" w:rsidRPr="00EC542C">
        <w:rPr>
          <w:rFonts w:cs="Times New Roman"/>
          <w:szCs w:val="24"/>
        </w:rPr>
        <w:t xml:space="preserve"> below; and </w:t>
      </w:r>
    </w:p>
    <w:p w14:paraId="2E08DCCE" w14:textId="28A1E045" w:rsidR="00485A9B" w:rsidRPr="00EC542C" w:rsidRDefault="03358095" w:rsidP="00274FF2">
      <w:pPr>
        <w:pStyle w:val="ListParagraph"/>
        <w:numPr>
          <w:ilvl w:val="3"/>
          <w:numId w:val="5"/>
        </w:numPr>
        <w:rPr>
          <w:rFonts w:cs="Times New Roman"/>
          <w:szCs w:val="24"/>
        </w:rPr>
      </w:pPr>
      <w:r w:rsidRPr="00EC542C">
        <w:rPr>
          <w:rFonts w:cs="Times New Roman"/>
          <w:szCs w:val="24"/>
        </w:rPr>
        <w:t>T</w:t>
      </w:r>
      <w:r w:rsidR="35F830ED" w:rsidRPr="00EC542C">
        <w:rPr>
          <w:rFonts w:cs="Times New Roman"/>
          <w:szCs w:val="24"/>
        </w:rPr>
        <w:t xml:space="preserve">he applicable </w:t>
      </w:r>
      <w:hyperlink w:anchor="_DEFINITIONS" w:tooltip="Specific Use means the particular use or function of all or part of an Establishment that is part of the regular activities or operations of the Establishment." w:history="1">
        <w:r w:rsidR="00E2288A" w:rsidRPr="00EC542C">
          <w:rPr>
            <w:rStyle w:val="Hyperlink"/>
            <w:rFonts w:cs="Times New Roman"/>
            <w:szCs w:val="24"/>
          </w:rPr>
          <w:t>Specific Use</w:t>
        </w:r>
      </w:hyperlink>
      <w:r w:rsidR="35F830ED" w:rsidRPr="00EC542C">
        <w:rPr>
          <w:rFonts w:cs="Times New Roman"/>
          <w:szCs w:val="24"/>
        </w:rPr>
        <w:t xml:space="preserve"> requirements </w:t>
      </w:r>
      <w:r w:rsidR="4D7EFB0A" w:rsidRPr="00EC542C">
        <w:rPr>
          <w:rFonts w:cs="Times New Roman"/>
          <w:szCs w:val="24"/>
        </w:rPr>
        <w:t>in Chapters 1</w:t>
      </w:r>
      <w:r w:rsidR="00C87A25" w:rsidRPr="00EC542C">
        <w:rPr>
          <w:rFonts w:cs="Times New Roman"/>
          <w:szCs w:val="24"/>
        </w:rPr>
        <w:t>1</w:t>
      </w:r>
      <w:r w:rsidR="4D7EFB0A" w:rsidRPr="00EC542C">
        <w:rPr>
          <w:rFonts w:cs="Times New Roman"/>
          <w:szCs w:val="24"/>
        </w:rPr>
        <w:t xml:space="preserve"> through </w:t>
      </w:r>
      <w:r w:rsidR="3E1FB11A" w:rsidRPr="00EC542C">
        <w:rPr>
          <w:rFonts w:cs="Times New Roman"/>
          <w:szCs w:val="24"/>
        </w:rPr>
        <w:t>3</w:t>
      </w:r>
      <w:r w:rsidR="00C87A25" w:rsidRPr="00EC542C">
        <w:rPr>
          <w:rFonts w:cs="Times New Roman"/>
          <w:szCs w:val="24"/>
        </w:rPr>
        <w:t>1</w:t>
      </w:r>
      <w:r w:rsidR="3E1FB11A" w:rsidRPr="00EC542C">
        <w:rPr>
          <w:rFonts w:cs="Times New Roman"/>
          <w:szCs w:val="24"/>
        </w:rPr>
        <w:t xml:space="preserve"> </w:t>
      </w:r>
      <w:r w:rsidR="35F830ED" w:rsidRPr="00EC542C">
        <w:rPr>
          <w:rFonts w:cs="Times New Roman"/>
          <w:szCs w:val="24"/>
        </w:rPr>
        <w:t>below.</w:t>
      </w:r>
      <w:r w:rsidR="4D7EFB0A" w:rsidRPr="00EC542C">
        <w:rPr>
          <w:rFonts w:cs="Times New Roman"/>
          <w:szCs w:val="24"/>
        </w:rPr>
        <w:t xml:space="preserve">  </w:t>
      </w:r>
      <w:r w:rsidR="00373B41" w:rsidRPr="00EC542C">
        <w:rPr>
          <w:rFonts w:cs="Times New Roman"/>
          <w:szCs w:val="24"/>
        </w:rPr>
        <w:t xml:space="preserve">An </w:t>
      </w:r>
      <w:hyperlink w:anchor="_DEFINITIONS" w:tooltip="Establishment means any retail, commercial, governmental, charitable, nonprofit, and other business, organization, or Amenity in Broward County." w:history="1">
        <w:r w:rsidR="00E2288A" w:rsidRPr="00EC542C">
          <w:rPr>
            <w:rStyle w:val="Hyperlink"/>
            <w:rFonts w:cs="Times New Roman"/>
            <w:szCs w:val="24"/>
          </w:rPr>
          <w:t>Establishment</w:t>
        </w:r>
      </w:hyperlink>
      <w:r w:rsidR="00373B41" w:rsidRPr="00EC542C">
        <w:rPr>
          <w:rFonts w:cs="Times New Roman"/>
          <w:szCs w:val="24"/>
        </w:rPr>
        <w:t xml:space="preserve"> may have more than one </w:t>
      </w:r>
      <w:hyperlink w:anchor="_DEFINITIONS" w:tooltip="Specific Use means the particular use or function of all or part of an Establishment that is part of the regular activities or operations of the Establishment." w:history="1">
        <w:r w:rsidR="00E2288A" w:rsidRPr="00EC542C">
          <w:rPr>
            <w:rStyle w:val="Hyperlink"/>
            <w:rFonts w:cs="Times New Roman"/>
            <w:szCs w:val="24"/>
          </w:rPr>
          <w:t>Specific Use</w:t>
        </w:r>
      </w:hyperlink>
      <w:r w:rsidR="003D3007" w:rsidRPr="00EC542C">
        <w:rPr>
          <w:rFonts w:cs="Times New Roman"/>
          <w:szCs w:val="24"/>
        </w:rPr>
        <w:t xml:space="preserve"> </w:t>
      </w:r>
      <w:r w:rsidR="00094ADF" w:rsidRPr="00EC542C">
        <w:rPr>
          <w:rFonts w:cs="Times New Roman"/>
          <w:szCs w:val="24"/>
        </w:rPr>
        <w:t>that it is operating</w:t>
      </w:r>
      <w:r w:rsidR="007A670B">
        <w:rPr>
          <w:rFonts w:cs="Times New Roman"/>
          <w:szCs w:val="24"/>
        </w:rPr>
        <w:t xml:space="preserve"> within the E</w:t>
      </w:r>
      <w:r w:rsidR="00A17451">
        <w:rPr>
          <w:rFonts w:cs="Times New Roman"/>
          <w:szCs w:val="24"/>
        </w:rPr>
        <w:t>s</w:t>
      </w:r>
      <w:r w:rsidR="007A670B">
        <w:rPr>
          <w:rFonts w:cs="Times New Roman"/>
          <w:szCs w:val="24"/>
        </w:rPr>
        <w:t>tablishment</w:t>
      </w:r>
      <w:r w:rsidR="00373B41" w:rsidRPr="00EC542C">
        <w:rPr>
          <w:rFonts w:cs="Times New Roman"/>
          <w:szCs w:val="24"/>
        </w:rPr>
        <w:t xml:space="preserve">, and each area of the </w:t>
      </w:r>
      <w:hyperlink w:anchor="_DEFINITIONS" w:tooltip="Establishment means any retail, commercial, governmental, charitable, nonprofit, and other business, organization, or Amenity in Broward County." w:history="1">
        <w:r w:rsidR="00E2288A" w:rsidRPr="00EC542C">
          <w:rPr>
            <w:rStyle w:val="Hyperlink"/>
            <w:rFonts w:cs="Times New Roman"/>
            <w:szCs w:val="24"/>
          </w:rPr>
          <w:t>Establishment</w:t>
        </w:r>
      </w:hyperlink>
      <w:r w:rsidR="00E2288A" w:rsidRPr="00EC542C">
        <w:rPr>
          <w:rFonts w:cs="Times New Roman"/>
          <w:szCs w:val="24"/>
        </w:rPr>
        <w:t xml:space="preserve"> </w:t>
      </w:r>
      <w:r w:rsidR="00373B41" w:rsidRPr="00EC542C">
        <w:rPr>
          <w:rFonts w:cs="Times New Roman"/>
          <w:szCs w:val="24"/>
        </w:rPr>
        <w:t xml:space="preserve">that has a </w:t>
      </w:r>
      <w:hyperlink w:anchor="_DEFINITIONS" w:tooltip="Specific Use means the particular use or function of all or part of an Establishment that is part of the regular activities or operations of the Establishment." w:history="1">
        <w:r w:rsidR="003D3007" w:rsidRPr="00EC542C">
          <w:rPr>
            <w:rStyle w:val="Hyperlink"/>
            <w:rFonts w:cs="Times New Roman"/>
            <w:szCs w:val="24"/>
          </w:rPr>
          <w:t>Specific Use</w:t>
        </w:r>
      </w:hyperlink>
      <w:r w:rsidR="003D3007" w:rsidRPr="00EC542C">
        <w:rPr>
          <w:rFonts w:cs="Times New Roman"/>
          <w:szCs w:val="24"/>
        </w:rPr>
        <w:t xml:space="preserve"> </w:t>
      </w:r>
      <w:r w:rsidR="00373B41" w:rsidRPr="00EC542C">
        <w:rPr>
          <w:rFonts w:cs="Times New Roman"/>
          <w:szCs w:val="24"/>
        </w:rPr>
        <w:t xml:space="preserve">must comply with the applicable requirements for that </w:t>
      </w:r>
      <w:hyperlink w:anchor="_DEFINITIONS" w:tooltip="Specific Use means the particular use or function of all or part of an Establishment that is part of the regular activities or operations of the Establishment." w:history="1">
        <w:r w:rsidR="003D3007" w:rsidRPr="00EC542C">
          <w:rPr>
            <w:rStyle w:val="Hyperlink"/>
            <w:rFonts w:cs="Times New Roman"/>
            <w:szCs w:val="24"/>
          </w:rPr>
          <w:t>Specific Use</w:t>
        </w:r>
      </w:hyperlink>
      <w:r w:rsidR="00373B41" w:rsidRPr="00EC542C">
        <w:rPr>
          <w:rFonts w:cs="Times New Roman"/>
          <w:szCs w:val="24"/>
        </w:rPr>
        <w:t>.</w:t>
      </w:r>
      <w:r w:rsidR="00485A9B" w:rsidRPr="00EC542C">
        <w:rPr>
          <w:rFonts w:cs="Times New Roman"/>
          <w:szCs w:val="24"/>
        </w:rPr>
        <w:t xml:space="preserve">    </w:t>
      </w:r>
    </w:p>
    <w:p w14:paraId="4AAFAB0D" w14:textId="2E660BDB" w:rsidR="00BC3D97" w:rsidRPr="00EC542C" w:rsidRDefault="00BC3D97" w:rsidP="00BC3D97">
      <w:pPr>
        <w:pStyle w:val="Heading6"/>
        <w:rPr>
          <w:rFonts w:cs="Times New Roman"/>
          <w:szCs w:val="24"/>
        </w:rPr>
      </w:pPr>
      <w:r w:rsidRPr="00EC542C">
        <w:rPr>
          <w:rFonts w:cs="Times New Roman"/>
          <w:szCs w:val="24"/>
        </w:rPr>
        <w:t xml:space="preserve">A hotel may have a spa, a restaurant, and a gym, each of which are Specific Uses. The hotel must comply with the </w:t>
      </w:r>
      <w:r w:rsidR="003D3007" w:rsidRPr="00E807CD">
        <w:rPr>
          <w:rFonts w:cs="Times New Roman"/>
          <w:szCs w:val="24"/>
        </w:rPr>
        <w:t>Specific Use</w:t>
      </w:r>
      <w:r w:rsidR="003D3007" w:rsidRPr="00EC542C">
        <w:rPr>
          <w:rFonts w:cs="Times New Roman"/>
          <w:szCs w:val="24"/>
        </w:rPr>
        <w:t xml:space="preserve"> </w:t>
      </w:r>
      <w:r w:rsidRPr="00EC542C">
        <w:rPr>
          <w:rFonts w:cs="Times New Roman"/>
          <w:szCs w:val="24"/>
        </w:rPr>
        <w:t xml:space="preserve">requirements for hotels (Chapter 23); the hotel spa must comply with the </w:t>
      </w:r>
      <w:r w:rsidR="003D3007" w:rsidRPr="00E807CD">
        <w:rPr>
          <w:rFonts w:cs="Times New Roman"/>
          <w:szCs w:val="24"/>
        </w:rPr>
        <w:t>Specific Use</w:t>
      </w:r>
      <w:r w:rsidR="003D3007" w:rsidRPr="00EC542C">
        <w:rPr>
          <w:rFonts w:cs="Times New Roman"/>
          <w:szCs w:val="24"/>
        </w:rPr>
        <w:t xml:space="preserve"> </w:t>
      </w:r>
      <w:r w:rsidRPr="00EC542C">
        <w:rPr>
          <w:rFonts w:cs="Times New Roman"/>
          <w:szCs w:val="24"/>
        </w:rPr>
        <w:t xml:space="preserve">requirements for personal services (Chapter 14); the hotel restaurants must comply with the </w:t>
      </w:r>
      <w:r w:rsidR="003D3007" w:rsidRPr="00E807CD">
        <w:rPr>
          <w:rFonts w:cs="Times New Roman"/>
          <w:szCs w:val="24"/>
        </w:rPr>
        <w:t>Specific Use</w:t>
      </w:r>
      <w:r w:rsidR="003D3007" w:rsidRPr="00EC542C">
        <w:rPr>
          <w:rFonts w:cs="Times New Roman"/>
          <w:szCs w:val="24"/>
        </w:rPr>
        <w:t xml:space="preserve"> </w:t>
      </w:r>
      <w:r w:rsidRPr="00EC542C">
        <w:rPr>
          <w:rFonts w:cs="Times New Roman"/>
          <w:szCs w:val="24"/>
        </w:rPr>
        <w:t xml:space="preserve">requirements for </w:t>
      </w:r>
      <w:r w:rsidR="004D54D7" w:rsidRPr="00EC542C">
        <w:rPr>
          <w:rFonts w:cs="Times New Roman"/>
          <w:szCs w:val="24"/>
        </w:rPr>
        <w:t xml:space="preserve">Establishments </w:t>
      </w:r>
      <w:r w:rsidR="001323FB" w:rsidRPr="00EC542C">
        <w:rPr>
          <w:rFonts w:cs="Times New Roman"/>
          <w:szCs w:val="24"/>
        </w:rPr>
        <w:t>Serving</w:t>
      </w:r>
      <w:r w:rsidR="004D54D7" w:rsidRPr="00EC542C">
        <w:rPr>
          <w:rFonts w:cs="Times New Roman"/>
          <w:szCs w:val="24"/>
        </w:rPr>
        <w:t xml:space="preserve"> Food or Alcohol</w:t>
      </w:r>
      <w:r w:rsidRPr="00EC542C">
        <w:rPr>
          <w:rFonts w:cs="Times New Roman"/>
          <w:szCs w:val="24"/>
        </w:rPr>
        <w:t xml:space="preserve"> (Chapter 12); and the hotel gym must comply with the </w:t>
      </w:r>
      <w:r w:rsidR="003D3007" w:rsidRPr="00E807CD">
        <w:rPr>
          <w:rFonts w:cs="Times New Roman"/>
          <w:szCs w:val="24"/>
        </w:rPr>
        <w:t>Specific Use</w:t>
      </w:r>
      <w:r w:rsidRPr="00EC542C">
        <w:rPr>
          <w:rFonts w:cs="Times New Roman"/>
          <w:szCs w:val="24"/>
        </w:rPr>
        <w:t xml:space="preserve"> requirements for gyms and fitness centers (Chapter 24). </w:t>
      </w:r>
    </w:p>
    <w:p w14:paraId="194A4843" w14:textId="72B1DA77" w:rsidR="00367D4B" w:rsidRPr="00EC542C" w:rsidRDefault="00371BFA" w:rsidP="00367D4B">
      <w:pPr>
        <w:rPr>
          <w:rFonts w:eastAsia="Arial" w:cs="Times New Roman"/>
          <w:szCs w:val="24"/>
        </w:rPr>
      </w:pPr>
      <w:r w:rsidRPr="00EC542C">
        <w:rPr>
          <w:rFonts w:eastAsia="Arial" w:cs="Times New Roman"/>
          <w:szCs w:val="24"/>
        </w:rPr>
        <w:t xml:space="preserve">By operating within Broward County, the owner or operator of each such </w:t>
      </w:r>
      <w:hyperlink w:anchor="_DEFINITIONS" w:tooltip="Establishment means any retail, commercial, governmental, charitable, nonprofit, and other business, organization, or Amenity in Broward County." w:history="1">
        <w:r w:rsidR="001B3C7E" w:rsidRPr="00EC542C">
          <w:rPr>
            <w:rStyle w:val="Hyperlink"/>
            <w:rFonts w:cs="Times New Roman"/>
            <w:szCs w:val="24"/>
          </w:rPr>
          <w:t>Establishment</w:t>
        </w:r>
      </w:hyperlink>
      <w:r w:rsidRPr="00EC542C">
        <w:rPr>
          <w:rFonts w:eastAsia="Arial" w:cs="Times New Roman"/>
          <w:szCs w:val="24"/>
        </w:rPr>
        <w:t xml:space="preserve"> consents to the entry of County and municipal law enforcement and </w:t>
      </w:r>
      <w:r w:rsidR="00F37C70" w:rsidRPr="00EC542C">
        <w:rPr>
          <w:rFonts w:eastAsia="Arial" w:cs="Times New Roman"/>
          <w:szCs w:val="24"/>
        </w:rPr>
        <w:t xml:space="preserve">code </w:t>
      </w:r>
      <w:r w:rsidRPr="00EC542C">
        <w:rPr>
          <w:rFonts w:eastAsia="Arial" w:cs="Times New Roman"/>
          <w:szCs w:val="24"/>
        </w:rPr>
        <w:t xml:space="preserve">enforcement personnel into areas on the </w:t>
      </w:r>
      <w:hyperlink w:anchor="_DEFINITIONS" w:tooltip="Establishment means any retail, commercial, governmental, charitable, nonprofit, and other business, organization, or Amenity in Broward County." w:history="1">
        <w:r w:rsidR="0093747D" w:rsidRPr="00EC542C">
          <w:rPr>
            <w:rStyle w:val="Hyperlink"/>
            <w:rFonts w:cs="Times New Roman"/>
            <w:szCs w:val="24"/>
          </w:rPr>
          <w:t>Establishment</w:t>
        </w:r>
      </w:hyperlink>
      <w:r w:rsidR="0093747D" w:rsidRPr="00EC542C">
        <w:rPr>
          <w:rStyle w:val="Hyperlink"/>
          <w:rFonts w:cs="Times New Roman"/>
          <w:szCs w:val="24"/>
        </w:rPr>
        <w:t>’s</w:t>
      </w:r>
      <w:r w:rsidR="0093747D" w:rsidRPr="00EC542C">
        <w:rPr>
          <w:rFonts w:eastAsia="Arial" w:cs="Times New Roman"/>
          <w:szCs w:val="24"/>
        </w:rPr>
        <w:t xml:space="preserve"> </w:t>
      </w:r>
      <w:r w:rsidRPr="00EC542C">
        <w:rPr>
          <w:rFonts w:eastAsia="Arial" w:cs="Times New Roman"/>
          <w:szCs w:val="24"/>
        </w:rPr>
        <w:t>property</w:t>
      </w:r>
      <w:r w:rsidR="00AE2C19" w:rsidRPr="00EC542C">
        <w:rPr>
          <w:rFonts w:eastAsia="Arial" w:cs="Times New Roman"/>
          <w:szCs w:val="24"/>
        </w:rPr>
        <w:t xml:space="preserve"> </w:t>
      </w:r>
      <w:r w:rsidR="006A7145" w:rsidRPr="00EC542C">
        <w:rPr>
          <w:rFonts w:eastAsia="Arial" w:cs="Times New Roman"/>
          <w:szCs w:val="24"/>
        </w:rPr>
        <w:t xml:space="preserve">that are </w:t>
      </w:r>
      <w:r w:rsidR="00AE2C19" w:rsidRPr="00EC542C">
        <w:rPr>
          <w:rFonts w:eastAsia="Arial" w:cs="Times New Roman"/>
          <w:szCs w:val="24"/>
        </w:rPr>
        <w:t>open to the public</w:t>
      </w:r>
      <w:r w:rsidRPr="00EC542C">
        <w:rPr>
          <w:rFonts w:eastAsia="Arial" w:cs="Times New Roman"/>
          <w:szCs w:val="24"/>
        </w:rPr>
        <w:t xml:space="preserve"> for the sole purpose of inspection to ensure compliance with this </w:t>
      </w:r>
      <w:r w:rsidR="00E62273" w:rsidRPr="00EC542C">
        <w:rPr>
          <w:rFonts w:eastAsia="Arial" w:cs="Times New Roman"/>
          <w:szCs w:val="24"/>
        </w:rPr>
        <w:t>CEO</w:t>
      </w:r>
      <w:r w:rsidRPr="00EC542C">
        <w:rPr>
          <w:rFonts w:eastAsia="Arial" w:cs="Times New Roman"/>
          <w:szCs w:val="24"/>
        </w:rPr>
        <w:t xml:space="preserve"> and any applicable Broward County Emergency Order or Executive Order of the Governor.</w:t>
      </w:r>
    </w:p>
    <w:p w14:paraId="51D2FEB6" w14:textId="63385917" w:rsidR="000820AF" w:rsidRPr="00EC542C" w:rsidRDefault="00D7743F" w:rsidP="007116B6">
      <w:pPr>
        <w:pStyle w:val="Heading2"/>
      </w:pPr>
      <w:bookmarkStart w:id="245" w:name="_Toc55457363"/>
      <w:r>
        <w:t xml:space="preserve"> </w:t>
      </w:r>
      <w:bookmarkStart w:id="246" w:name="_Toc55404279"/>
      <w:bookmarkStart w:id="247" w:name="_Toc53653561"/>
      <w:bookmarkStart w:id="248" w:name="_Toc59714044"/>
      <w:r w:rsidR="000820AF" w:rsidRPr="00EC542C">
        <w:t>Establishments Not Permitted to Operate</w:t>
      </w:r>
      <w:bookmarkEnd w:id="245"/>
      <w:bookmarkEnd w:id="246"/>
      <w:bookmarkEnd w:id="247"/>
      <w:bookmarkEnd w:id="248"/>
    </w:p>
    <w:p w14:paraId="543D9DF8" w14:textId="008F863B" w:rsidR="000820AF" w:rsidRPr="00EC542C" w:rsidRDefault="000820AF" w:rsidP="00367D4B">
      <w:pPr>
        <w:rPr>
          <w:rFonts w:eastAsia="Arial" w:cs="Times New Roman"/>
          <w:szCs w:val="24"/>
        </w:rPr>
      </w:pPr>
      <w:r w:rsidRPr="00EC542C">
        <w:rPr>
          <w:rFonts w:eastAsia="Arial" w:cs="Times New Roman"/>
          <w:szCs w:val="24"/>
        </w:rPr>
        <w:t>[Reserved]</w:t>
      </w:r>
    </w:p>
    <w:p w14:paraId="3DE9C911" w14:textId="46FB604A" w:rsidR="005970D5" w:rsidRPr="00EC542C" w:rsidRDefault="00374433" w:rsidP="00E954D9">
      <w:pPr>
        <w:pStyle w:val="Heading1"/>
        <w:rPr>
          <w:rFonts w:cs="Times New Roman"/>
          <w:szCs w:val="24"/>
        </w:rPr>
      </w:pPr>
      <w:bookmarkStart w:id="249" w:name="_ALL_ESTABLISHMENTS_WITH"/>
      <w:bookmarkStart w:id="250" w:name="_Toc47209629"/>
      <w:bookmarkStart w:id="251" w:name="_Toc55457364"/>
      <w:bookmarkStart w:id="252" w:name="_Toc55404280"/>
      <w:bookmarkStart w:id="253" w:name="_Toc53653562"/>
      <w:bookmarkStart w:id="254" w:name="_Toc59714045"/>
      <w:bookmarkEnd w:id="249"/>
      <w:r w:rsidRPr="00EC542C">
        <w:rPr>
          <w:rFonts w:cs="Times New Roman"/>
          <w:caps w:val="0"/>
          <w:szCs w:val="24"/>
        </w:rPr>
        <w:t>ALL ESTABLISHMENTS WITH ON-SITE OPERATIONS</w:t>
      </w:r>
      <w:bookmarkEnd w:id="250"/>
      <w:bookmarkEnd w:id="251"/>
      <w:bookmarkEnd w:id="252"/>
      <w:bookmarkEnd w:id="253"/>
      <w:bookmarkEnd w:id="254"/>
      <w:r w:rsidR="00074C76">
        <w:rPr>
          <w:rFonts w:cs="Times New Roman"/>
          <w:caps w:val="0"/>
          <w:szCs w:val="24"/>
        </w:rPr>
        <w:fldChar w:fldCharType="begin"/>
      </w:r>
      <w:r w:rsidR="00074C76">
        <w:instrText xml:space="preserve"> XE "</w:instrText>
      </w:r>
      <w:r w:rsidR="00074C76" w:rsidRPr="002069DD">
        <w:instrText>Specific Use:Establishments with On-Site Operations</w:instrText>
      </w:r>
      <w:r w:rsidR="00074C76">
        <w:instrText xml:space="preserve">" </w:instrText>
      </w:r>
      <w:r w:rsidR="00074C76">
        <w:rPr>
          <w:rFonts w:cs="Times New Roman"/>
          <w:caps w:val="0"/>
          <w:szCs w:val="24"/>
        </w:rPr>
        <w:fldChar w:fldCharType="end"/>
      </w:r>
    </w:p>
    <w:p w14:paraId="5690F486" w14:textId="77777777" w:rsidR="000E726B" w:rsidRPr="00EC542C" w:rsidRDefault="005970D5" w:rsidP="005970D5">
      <w:pPr>
        <w:rPr>
          <w:rFonts w:cs="Times New Roman"/>
          <w:szCs w:val="24"/>
        </w:rPr>
      </w:pPr>
      <w:r w:rsidRPr="00EC542C">
        <w:rPr>
          <w:rFonts w:eastAsia="Arial" w:cs="Times New Roman"/>
          <w:szCs w:val="24"/>
        </w:rPr>
        <w:t xml:space="preserve">The following requirements apply </w:t>
      </w:r>
      <w:r w:rsidR="00AE2C19" w:rsidRPr="00EC542C">
        <w:rPr>
          <w:rFonts w:eastAsia="Arial" w:cs="Times New Roman"/>
          <w:szCs w:val="24"/>
        </w:rPr>
        <w:t>only to those</w:t>
      </w:r>
      <w:r w:rsidRPr="00EC542C">
        <w:rPr>
          <w:rFonts w:eastAsia="Arial" w:cs="Times New Roman"/>
          <w:szCs w:val="24"/>
        </w:rPr>
        <w:t xml:space="preserve"> </w:t>
      </w:r>
      <w:hyperlink w:anchor="_DEFINITIONS" w:tooltip="Establishment means any retail, commercial, governmental, charitable, nonprofit, and other business, organization, or Amenity in Broward County." w:history="1">
        <w:r w:rsidR="001B3C7E" w:rsidRPr="00EC542C">
          <w:rPr>
            <w:rStyle w:val="Hyperlink"/>
            <w:rFonts w:cs="Times New Roman"/>
            <w:szCs w:val="24"/>
          </w:rPr>
          <w:t>Establishment</w:t>
        </w:r>
      </w:hyperlink>
      <w:r w:rsidR="001B3C7E" w:rsidRPr="00EC542C">
        <w:rPr>
          <w:rStyle w:val="Hyperlink"/>
          <w:rFonts w:cs="Times New Roman"/>
          <w:szCs w:val="24"/>
        </w:rPr>
        <w:t>s</w:t>
      </w:r>
      <w:r w:rsidRPr="00EC542C">
        <w:rPr>
          <w:rFonts w:eastAsia="Arial" w:cs="Times New Roman"/>
          <w:szCs w:val="24"/>
        </w:rPr>
        <w:t xml:space="preserve"> that have on-site operations</w:t>
      </w:r>
      <w:r w:rsidR="0099500B" w:rsidRPr="00EC542C">
        <w:rPr>
          <w:rFonts w:eastAsia="Arial" w:cs="Times New Roman"/>
          <w:szCs w:val="24"/>
        </w:rPr>
        <w:t xml:space="preserve"> involv</w:t>
      </w:r>
      <w:r w:rsidR="00FA23B8" w:rsidRPr="00EC542C">
        <w:rPr>
          <w:rFonts w:eastAsia="Arial" w:cs="Times New Roman"/>
          <w:szCs w:val="24"/>
        </w:rPr>
        <w:t>ing</w:t>
      </w:r>
      <w:r w:rsidR="0099500B" w:rsidRPr="00EC542C">
        <w:rPr>
          <w:rFonts w:eastAsia="Arial" w:cs="Times New Roman"/>
          <w:szCs w:val="24"/>
        </w:rPr>
        <w:t xml:space="preserve"> in-person interactions</w:t>
      </w:r>
      <w:r w:rsidR="00E1704E" w:rsidRPr="00EC542C">
        <w:rPr>
          <w:rFonts w:eastAsia="Arial" w:cs="Times New Roman"/>
          <w:szCs w:val="24"/>
        </w:rPr>
        <w:t>, including in-person interactions between employees, with vendors or contractors, or with members of the public</w:t>
      </w:r>
      <w:r w:rsidRPr="00EC542C">
        <w:rPr>
          <w:rFonts w:eastAsia="Arial" w:cs="Times New Roman"/>
          <w:szCs w:val="24"/>
        </w:rPr>
        <w:t>.</w:t>
      </w:r>
      <w:r w:rsidR="000E726B" w:rsidRPr="00EC542C">
        <w:rPr>
          <w:rFonts w:cs="Times New Roman"/>
          <w:szCs w:val="24"/>
        </w:rPr>
        <w:t xml:space="preserve"> </w:t>
      </w:r>
    </w:p>
    <w:p w14:paraId="3F0D7DE4" w14:textId="2B868B7E" w:rsidR="0036359C" w:rsidRPr="00EC542C" w:rsidRDefault="000E726B" w:rsidP="005970D5">
      <w:pPr>
        <w:rPr>
          <w:rFonts w:cs="Times New Roman"/>
          <w:szCs w:val="24"/>
        </w:rPr>
      </w:pPr>
      <w:r w:rsidRPr="00EC542C">
        <w:rPr>
          <w:rFonts w:cs="Times New Roman"/>
          <w:szCs w:val="24"/>
        </w:rPr>
        <w:t xml:space="preserve">Each </w:t>
      </w:r>
      <w:hyperlink w:anchor="_DEFINITIONS" w:tooltip="Establishment means any retail, commercial, governmental, charitable, nonprofit, and other business, organization, or Amenity in Broward County." w:history="1">
        <w:r w:rsidR="00E2288A" w:rsidRPr="00EC542C">
          <w:rPr>
            <w:rStyle w:val="Hyperlink"/>
            <w:rFonts w:cs="Times New Roman"/>
            <w:szCs w:val="24"/>
          </w:rPr>
          <w:t>Establishment</w:t>
        </w:r>
      </w:hyperlink>
      <w:r w:rsidRPr="00EC542C">
        <w:rPr>
          <w:rFonts w:cs="Times New Roman"/>
          <w:szCs w:val="24"/>
        </w:rPr>
        <w:t xml:space="preserve"> </w:t>
      </w:r>
      <w:r w:rsidR="00255B32" w:rsidRPr="00EC542C">
        <w:rPr>
          <w:rFonts w:cs="Times New Roman"/>
          <w:szCs w:val="24"/>
        </w:rPr>
        <w:t xml:space="preserve">with on-site operations involving in-person interactions </w:t>
      </w:r>
      <w:r w:rsidRPr="00EC542C">
        <w:rPr>
          <w:rFonts w:cs="Times New Roman"/>
          <w:szCs w:val="24"/>
        </w:rPr>
        <w:t>must comply with each of the requirements stated below.</w:t>
      </w:r>
    </w:p>
    <w:p w14:paraId="67724D78" w14:textId="77777777" w:rsidR="005970D5" w:rsidRPr="00EC542C" w:rsidRDefault="005970D5" w:rsidP="007116B6">
      <w:pPr>
        <w:pStyle w:val="Heading2"/>
      </w:pPr>
      <w:bookmarkStart w:id="255" w:name="_General_Business_Requirements"/>
      <w:bookmarkStart w:id="256" w:name="_Toc48129402"/>
      <w:bookmarkStart w:id="257" w:name="_Toc55457365"/>
      <w:bookmarkStart w:id="258" w:name="_Toc55404281"/>
      <w:bookmarkStart w:id="259" w:name="_Toc53653563"/>
      <w:bookmarkStart w:id="260" w:name="_Toc59714046"/>
      <w:bookmarkEnd w:id="255"/>
      <w:r w:rsidRPr="00EC542C">
        <w:t>General Business Requirements</w:t>
      </w:r>
      <w:bookmarkEnd w:id="256"/>
      <w:bookmarkEnd w:id="257"/>
      <w:bookmarkEnd w:id="258"/>
      <w:bookmarkEnd w:id="259"/>
      <w:bookmarkEnd w:id="260"/>
    </w:p>
    <w:p w14:paraId="2712DEB2" w14:textId="79AC226F" w:rsidR="005970D5" w:rsidRPr="00EC542C" w:rsidRDefault="005970D5" w:rsidP="00274FF2">
      <w:pPr>
        <w:pStyle w:val="ListParagraph"/>
        <w:numPr>
          <w:ilvl w:val="3"/>
          <w:numId w:val="59"/>
        </w:numPr>
        <w:rPr>
          <w:rFonts w:cs="Times New Roman"/>
          <w:szCs w:val="24"/>
        </w:rPr>
      </w:pPr>
      <w:r w:rsidRPr="00EC542C">
        <w:rPr>
          <w:rFonts w:cs="Times New Roman"/>
          <w:szCs w:val="24"/>
        </w:rPr>
        <w:t xml:space="preserve">Ensure compliance with the </w:t>
      </w:r>
      <w:hyperlink r:id="rId30" w:tooltip="CDC Guidelines means the guidance available from the Centers for Disease Control and Prevention available at https://www.cdc.gov/coronavirus/2019-nCoV/index.html" w:history="1">
        <w:r w:rsidR="007D69BB" w:rsidRPr="00EC542C">
          <w:rPr>
            <w:rStyle w:val="Hyperlink"/>
            <w:rFonts w:cs="Times New Roman"/>
            <w:szCs w:val="24"/>
          </w:rPr>
          <w:t>CDC Guidelines</w:t>
        </w:r>
      </w:hyperlink>
      <w:r w:rsidRPr="00EC542C">
        <w:rPr>
          <w:rFonts w:cs="Times New Roman"/>
          <w:szCs w:val="24"/>
        </w:rPr>
        <w:t>.</w:t>
      </w:r>
    </w:p>
    <w:p w14:paraId="19F60DEF" w14:textId="77777777" w:rsidR="005970D5" w:rsidRPr="00EC542C" w:rsidRDefault="005970D5" w:rsidP="00A01AA7">
      <w:pPr>
        <w:pStyle w:val="ListParagraph"/>
        <w:rPr>
          <w:rFonts w:cs="Times New Roman"/>
          <w:szCs w:val="24"/>
        </w:rPr>
      </w:pPr>
      <w:r w:rsidRPr="00EC542C">
        <w:rPr>
          <w:rFonts w:cs="Times New Roman"/>
          <w:szCs w:val="24"/>
        </w:rPr>
        <w:t xml:space="preserve">Ensure that employees, customers, and visitors comply with the facial covering requirements.  </w:t>
      </w:r>
    </w:p>
    <w:p w14:paraId="0F81574E" w14:textId="6BFDADD3" w:rsidR="005970D5" w:rsidRPr="00EC542C" w:rsidRDefault="005970D5" w:rsidP="00051EB5">
      <w:pPr>
        <w:pStyle w:val="ListParagraph"/>
        <w:rPr>
          <w:rFonts w:cs="Times New Roman"/>
          <w:szCs w:val="24"/>
        </w:rPr>
      </w:pPr>
      <w:r w:rsidRPr="00EC542C">
        <w:rPr>
          <w:rFonts w:cs="Times New Roman"/>
          <w:szCs w:val="24"/>
        </w:rPr>
        <w:t xml:space="preserve">Ensure that employees, customers, and visitors practice </w:t>
      </w:r>
      <w:hyperlink w:anchor="_DEFINITIONS" w:tooltip="Social Distancing means staying at least 6 feet away (in all directions) from any person from outside your household. " w:history="1">
        <w:r w:rsidR="00E2288A" w:rsidRPr="00EC542C">
          <w:rPr>
            <w:rStyle w:val="Hyperlink"/>
            <w:rFonts w:cs="Times New Roman"/>
            <w:szCs w:val="24"/>
          </w:rPr>
          <w:t>Social Distancing</w:t>
        </w:r>
      </w:hyperlink>
      <w:r w:rsidRPr="00EC542C">
        <w:rPr>
          <w:rFonts w:cs="Times New Roman"/>
          <w:szCs w:val="24"/>
        </w:rPr>
        <w:t xml:space="preserve"> to the maximum extent possible, even when facial coverings are worn</w:t>
      </w:r>
      <w:r w:rsidR="000820AF" w:rsidRPr="00EC542C">
        <w:rPr>
          <w:rFonts w:cs="Times New Roman"/>
          <w:szCs w:val="24"/>
        </w:rPr>
        <w:t xml:space="preserve">, </w:t>
      </w:r>
      <w:r w:rsidR="00A43191" w:rsidRPr="00EC542C">
        <w:rPr>
          <w:rFonts w:cs="Times New Roman"/>
          <w:szCs w:val="24"/>
        </w:rPr>
        <w:t>including by</w:t>
      </w:r>
      <w:r w:rsidR="000820AF" w:rsidRPr="00EC542C">
        <w:rPr>
          <w:rFonts w:cs="Times New Roman"/>
          <w:szCs w:val="24"/>
        </w:rPr>
        <w:t xml:space="preserve"> visually mark</w:t>
      </w:r>
      <w:r w:rsidR="00A43191" w:rsidRPr="00EC542C">
        <w:rPr>
          <w:rFonts w:cs="Times New Roman"/>
          <w:szCs w:val="24"/>
        </w:rPr>
        <w:t>ing</w:t>
      </w:r>
      <w:r w:rsidR="000820AF" w:rsidRPr="00EC542C">
        <w:rPr>
          <w:rFonts w:cs="Times New Roman"/>
          <w:szCs w:val="24"/>
        </w:rPr>
        <w:t xml:space="preserve"> required separation distances (6 feet apart) for areas where there is any potential for people </w:t>
      </w:r>
      <w:r w:rsidR="000820AF" w:rsidRPr="00EC542C">
        <w:rPr>
          <w:rFonts w:cs="Times New Roman"/>
          <w:szCs w:val="24"/>
        </w:rPr>
        <w:lastRenderedPageBreak/>
        <w:t xml:space="preserve">to congregate, such as in elevators, aisles, food counters, or lines to enter, check-in, or receive services or purchase goods. </w:t>
      </w:r>
    </w:p>
    <w:p w14:paraId="6FFEF7C4" w14:textId="3E586E58" w:rsidR="005970D5" w:rsidRPr="00EC542C" w:rsidRDefault="005970D5" w:rsidP="00A01AA7">
      <w:pPr>
        <w:pStyle w:val="ListParagraph"/>
        <w:rPr>
          <w:rFonts w:cs="Times New Roman"/>
          <w:szCs w:val="24"/>
        </w:rPr>
      </w:pPr>
      <w:r w:rsidRPr="00EC542C">
        <w:rPr>
          <w:rFonts w:cs="Times New Roman"/>
          <w:szCs w:val="24"/>
        </w:rPr>
        <w:t xml:space="preserve">Communicate clearly all plans and policies regarding personal protective equipment, </w:t>
      </w:r>
      <w:hyperlink w:anchor="_DEFINITIONS" w:tooltip="Social Distancing means staying at least 6 feet away (in all directions) from any person from outside your household. " w:history="1">
        <w:r w:rsidR="00E2288A" w:rsidRPr="00EC542C">
          <w:rPr>
            <w:rStyle w:val="Hyperlink"/>
            <w:rFonts w:cs="Times New Roman"/>
            <w:szCs w:val="24"/>
          </w:rPr>
          <w:t>Social Distancing</w:t>
        </w:r>
      </w:hyperlink>
      <w:r w:rsidRPr="00EC542C">
        <w:rPr>
          <w:rFonts w:cs="Times New Roman"/>
          <w:szCs w:val="24"/>
        </w:rPr>
        <w:t xml:space="preserve">, and employee health monitoring to staff, customers, vendors, partners, and other interested parties. Take the time to answer any questions and concerns. </w:t>
      </w:r>
    </w:p>
    <w:p w14:paraId="4CA5429A" w14:textId="38254D36" w:rsidR="005970D5" w:rsidRPr="00EC542C" w:rsidRDefault="005970D5" w:rsidP="007116B6">
      <w:pPr>
        <w:pStyle w:val="Heading2"/>
      </w:pPr>
      <w:bookmarkStart w:id="261" w:name="_Toc48129403"/>
      <w:bookmarkStart w:id="262" w:name="_Toc55457366"/>
      <w:bookmarkStart w:id="263" w:name="_Toc55404282"/>
      <w:bookmarkStart w:id="264" w:name="_Toc53653564"/>
      <w:bookmarkStart w:id="265" w:name="_Toc59714047"/>
      <w:r w:rsidRPr="00EC542C">
        <w:t>Requirements Regarding Employees</w:t>
      </w:r>
      <w:bookmarkEnd w:id="261"/>
      <w:bookmarkEnd w:id="262"/>
      <w:bookmarkEnd w:id="263"/>
      <w:bookmarkEnd w:id="264"/>
      <w:bookmarkEnd w:id="265"/>
    </w:p>
    <w:p w14:paraId="7AF8F1D2" w14:textId="6644B93A" w:rsidR="005970D5" w:rsidRPr="00EC542C" w:rsidRDefault="005970D5" w:rsidP="00274FF2">
      <w:pPr>
        <w:pStyle w:val="ListParagraph"/>
        <w:numPr>
          <w:ilvl w:val="3"/>
          <w:numId w:val="6"/>
        </w:numPr>
        <w:rPr>
          <w:rFonts w:cs="Times New Roman"/>
          <w:szCs w:val="24"/>
        </w:rPr>
      </w:pPr>
      <w:r w:rsidRPr="00EC542C">
        <w:rPr>
          <w:rFonts w:cs="Times New Roman"/>
          <w:szCs w:val="24"/>
        </w:rPr>
        <w:t xml:space="preserve">Whenever feasible, allow employees to telework or establish a rotation or staggered schedule to reduce the number of employees working on site.  Where telework is not possible, consider how </w:t>
      </w:r>
      <w:r w:rsidR="003C4821" w:rsidRPr="00EC542C">
        <w:rPr>
          <w:rFonts w:cs="Times New Roman"/>
          <w:szCs w:val="24"/>
        </w:rPr>
        <w:t>the</w:t>
      </w:r>
      <w:r w:rsidRPr="00EC542C">
        <w:rPr>
          <w:rFonts w:cs="Times New Roman"/>
          <w:szCs w:val="24"/>
        </w:rPr>
        <w:t xml:space="preserve"> current workspace can be reconfigured by installing physical barriers, placing visual markers, and implementing other measures that allow for </w:t>
      </w:r>
      <w:hyperlink w:anchor="_DEFINITIONS" w:tooltip="Social Distancing means staying at least 6 feet away (in all directions) from any person from outside your household. " w:history="1">
        <w:r w:rsidR="001F41E1" w:rsidRPr="00EC542C">
          <w:rPr>
            <w:rStyle w:val="Hyperlink"/>
            <w:rFonts w:cs="Times New Roman"/>
            <w:szCs w:val="24"/>
          </w:rPr>
          <w:t>Social Distancing</w:t>
        </w:r>
      </w:hyperlink>
      <w:r w:rsidRPr="00EC542C">
        <w:rPr>
          <w:rFonts w:cs="Times New Roman"/>
          <w:szCs w:val="24"/>
        </w:rPr>
        <w:t xml:space="preserve">. </w:t>
      </w:r>
    </w:p>
    <w:p w14:paraId="3B620A5D" w14:textId="77777777" w:rsidR="005970D5" w:rsidRPr="00EC542C" w:rsidRDefault="005970D5" w:rsidP="00274FF2">
      <w:pPr>
        <w:pStyle w:val="ListParagraph"/>
        <w:numPr>
          <w:ilvl w:val="3"/>
          <w:numId w:val="6"/>
        </w:numPr>
        <w:rPr>
          <w:rFonts w:cs="Times New Roman"/>
          <w:szCs w:val="24"/>
        </w:rPr>
      </w:pPr>
      <w:r w:rsidRPr="00EC542C">
        <w:rPr>
          <w:rFonts w:cs="Times New Roman"/>
          <w:szCs w:val="24"/>
        </w:rPr>
        <w:t>To the extent possible, implement flexible sick leave policies and reiterate existing sick time and paid time-off policies to discourage employees from coming to work if they feel ill.</w:t>
      </w:r>
    </w:p>
    <w:p w14:paraId="3B345C0A" w14:textId="6D1F99A2" w:rsidR="005970D5" w:rsidRPr="00EC542C" w:rsidRDefault="005970D5" w:rsidP="00274FF2">
      <w:pPr>
        <w:pStyle w:val="ListParagraph"/>
        <w:numPr>
          <w:ilvl w:val="3"/>
          <w:numId w:val="6"/>
        </w:numPr>
        <w:rPr>
          <w:rFonts w:cs="Times New Roman"/>
          <w:szCs w:val="24"/>
        </w:rPr>
      </w:pPr>
      <w:r w:rsidRPr="00EC542C">
        <w:rPr>
          <w:rFonts w:cs="Times New Roman"/>
          <w:szCs w:val="24"/>
        </w:rPr>
        <w:t>Develop a plan for monitoring</w:t>
      </w:r>
      <w:r w:rsidR="000E726B" w:rsidRPr="00EC542C">
        <w:rPr>
          <w:rFonts w:cs="Times New Roman"/>
          <w:szCs w:val="24"/>
        </w:rPr>
        <w:t xml:space="preserve"> </w:t>
      </w:r>
      <w:r w:rsidRPr="00EC542C">
        <w:rPr>
          <w:rFonts w:cs="Times New Roman"/>
          <w:szCs w:val="24"/>
        </w:rPr>
        <w:t>employees’ health, with a particular focus on COVID-19 symptoms, with the goal of preventing ill employees from working.</w:t>
      </w:r>
    </w:p>
    <w:p w14:paraId="62BBC5B2" w14:textId="0B0D14F3" w:rsidR="005970D5" w:rsidRPr="00EC542C" w:rsidRDefault="005970D5" w:rsidP="00274FF2">
      <w:pPr>
        <w:pStyle w:val="ListParagraph"/>
        <w:numPr>
          <w:ilvl w:val="3"/>
          <w:numId w:val="6"/>
        </w:numPr>
        <w:rPr>
          <w:rFonts w:cs="Times New Roman"/>
          <w:szCs w:val="24"/>
        </w:rPr>
      </w:pPr>
      <w:r w:rsidRPr="00EC542C">
        <w:rPr>
          <w:rFonts w:cs="Times New Roman"/>
          <w:szCs w:val="24"/>
        </w:rPr>
        <w:t xml:space="preserve">Limit the number of employees simultaneously using employee common areas like breakrooms to ensure </w:t>
      </w:r>
      <w:hyperlink w:anchor="_DEFINITIONS" w:tooltip="Social Distancing means staying at least 6 feet away (in all directions) from any person from outside your household. " w:history="1">
        <w:r w:rsidR="002625D0" w:rsidRPr="00EC542C">
          <w:rPr>
            <w:rStyle w:val="Hyperlink"/>
            <w:rFonts w:cs="Times New Roman"/>
            <w:szCs w:val="24"/>
          </w:rPr>
          <w:t>Social Distancing</w:t>
        </w:r>
      </w:hyperlink>
      <w:r w:rsidRPr="00EC542C">
        <w:rPr>
          <w:rFonts w:cs="Times New Roman"/>
          <w:szCs w:val="24"/>
        </w:rPr>
        <w:t xml:space="preserve"> of at least 6 feet between employees. If not possible, consider closing common areas. </w:t>
      </w:r>
    </w:p>
    <w:p w14:paraId="589C243D" w14:textId="653F82BF" w:rsidR="005970D5" w:rsidRPr="00EC542C" w:rsidRDefault="005970D5" w:rsidP="00274FF2">
      <w:pPr>
        <w:pStyle w:val="ListParagraph"/>
        <w:numPr>
          <w:ilvl w:val="3"/>
          <w:numId w:val="6"/>
        </w:numPr>
        <w:rPr>
          <w:rFonts w:cs="Times New Roman"/>
          <w:szCs w:val="24"/>
        </w:rPr>
      </w:pPr>
      <w:r w:rsidRPr="00EC542C">
        <w:rPr>
          <w:rFonts w:cs="Times New Roman"/>
          <w:szCs w:val="24"/>
        </w:rPr>
        <w:t xml:space="preserve">Enforce the </w:t>
      </w:r>
      <w:hyperlink r:id="rId31" w:history="1">
        <w:r w:rsidRPr="00EC542C">
          <w:rPr>
            <w:rStyle w:val="Hyperlink"/>
            <w:rFonts w:cs="Times New Roman"/>
            <w:color w:val="000000" w:themeColor="text1"/>
            <w:szCs w:val="24"/>
            <w:u w:val="none"/>
          </w:rPr>
          <w:t>CDC’s health and safety guidelines</w:t>
        </w:r>
      </w:hyperlink>
      <w:r w:rsidRPr="00EC542C">
        <w:rPr>
          <w:rFonts w:cs="Times New Roman"/>
          <w:szCs w:val="24"/>
        </w:rPr>
        <w:t xml:space="preserve"> when employees return to work.  Provide employee training on safety measures, including proper use of personal protective equipment and </w:t>
      </w:r>
      <w:hyperlink w:anchor="_DEFINITIONS" w:tooltip="Social Distancing means staying at least 6 feet away (in all directions) from any person from outside your household. " w:history="1">
        <w:r w:rsidR="001F41E1" w:rsidRPr="00EC542C">
          <w:rPr>
            <w:rStyle w:val="Hyperlink"/>
            <w:rFonts w:cs="Times New Roman"/>
            <w:szCs w:val="24"/>
          </w:rPr>
          <w:t>Social Distancing</w:t>
        </w:r>
      </w:hyperlink>
      <w:r w:rsidRPr="00EC542C">
        <w:rPr>
          <w:rFonts w:cs="Times New Roman"/>
          <w:szCs w:val="24"/>
        </w:rPr>
        <w:t xml:space="preserve">. </w:t>
      </w:r>
    </w:p>
    <w:p w14:paraId="79272B8C" w14:textId="77777777" w:rsidR="005970D5" w:rsidRPr="00EC542C" w:rsidRDefault="005970D5" w:rsidP="007116B6">
      <w:pPr>
        <w:pStyle w:val="Heading2"/>
      </w:pPr>
      <w:bookmarkStart w:id="266" w:name="_Toc48129404"/>
      <w:bookmarkStart w:id="267" w:name="_Toc55457367"/>
      <w:bookmarkStart w:id="268" w:name="_Toc55404283"/>
      <w:bookmarkStart w:id="269" w:name="_Toc53653565"/>
      <w:bookmarkStart w:id="270" w:name="_Toc59714048"/>
      <w:r w:rsidRPr="00EC542C">
        <w:t>Positive Test Results</w:t>
      </w:r>
      <w:bookmarkEnd w:id="266"/>
      <w:bookmarkEnd w:id="267"/>
      <w:bookmarkEnd w:id="268"/>
      <w:bookmarkEnd w:id="269"/>
      <w:bookmarkEnd w:id="270"/>
    </w:p>
    <w:p w14:paraId="6EBE8F92" w14:textId="0FE956BE" w:rsidR="005970D5" w:rsidRPr="00EC542C" w:rsidRDefault="005970D5" w:rsidP="00274FF2">
      <w:pPr>
        <w:pStyle w:val="ListParagraph"/>
        <w:numPr>
          <w:ilvl w:val="3"/>
          <w:numId w:val="7"/>
        </w:numPr>
        <w:rPr>
          <w:rFonts w:eastAsiaTheme="minorEastAsia" w:cs="Times New Roman"/>
          <w:szCs w:val="24"/>
        </w:rPr>
      </w:pPr>
      <w:r w:rsidRPr="00EC542C">
        <w:rPr>
          <w:rFonts w:cs="Times New Roman"/>
          <w:szCs w:val="24"/>
        </w:rPr>
        <w:t>Establish contingency plans for the handling of a positive case of COVID</w:t>
      </w:r>
      <w:r w:rsidRPr="00EC542C">
        <w:rPr>
          <w:rFonts w:cs="Times New Roman"/>
          <w:szCs w:val="24"/>
        </w:rPr>
        <w:noBreakHyphen/>
        <w:t xml:space="preserve">19 in </w:t>
      </w:r>
      <w:r w:rsidR="00957CE7" w:rsidRPr="00EC542C">
        <w:rPr>
          <w:rFonts w:cs="Times New Roman"/>
          <w:szCs w:val="24"/>
        </w:rPr>
        <w:t>the</w:t>
      </w:r>
      <w:r w:rsidRPr="00EC542C">
        <w:rPr>
          <w:rFonts w:cs="Times New Roman"/>
          <w:szCs w:val="24"/>
        </w:rPr>
        <w:t xml:space="preserve"> workplace. </w:t>
      </w:r>
      <w:r w:rsidR="002625D0" w:rsidRPr="00EC542C">
        <w:rPr>
          <w:rFonts w:cs="Times New Roman"/>
          <w:szCs w:val="24"/>
        </w:rPr>
        <w:t xml:space="preserve"> </w:t>
      </w:r>
      <w:hyperlink r:id="rId32" w:history="1">
        <w:r w:rsidRPr="00EC542C">
          <w:rPr>
            <w:rStyle w:val="Hyperlink"/>
            <w:rFonts w:cs="Times New Roman"/>
            <w:color w:val="auto"/>
            <w:szCs w:val="24"/>
            <w:u w:val="none"/>
          </w:rPr>
          <w:t>OSHA’s guidelines</w:t>
        </w:r>
      </w:hyperlink>
      <w:r w:rsidRPr="00EC542C">
        <w:rPr>
          <w:rFonts w:cs="Times New Roman"/>
          <w:szCs w:val="24"/>
        </w:rPr>
        <w:t xml:space="preserve"> give specific steps on how to manage and isolate employees displaying COVID-19 symptoms (</w:t>
      </w:r>
      <w:hyperlink r:id="rId33" w:history="1">
        <w:r w:rsidRPr="00EC542C">
          <w:rPr>
            <w:rStyle w:val="Hyperlink"/>
            <w:rFonts w:cs="Times New Roman"/>
            <w:szCs w:val="24"/>
          </w:rPr>
          <w:t>https://www.osha.gov/Publications/</w:t>
        </w:r>
        <w:r w:rsidRPr="00EC542C">
          <w:rPr>
            <w:rFonts w:cs="Times New Roman"/>
            <w:color w:val="407F83" w:themeColor="hyperlink"/>
            <w:szCs w:val="24"/>
            <w:u w:val="single"/>
          </w:rPr>
          <w:br/>
        </w:r>
        <w:r w:rsidRPr="00EC542C">
          <w:rPr>
            <w:rStyle w:val="Hyperlink"/>
            <w:rFonts w:cs="Times New Roman"/>
            <w:szCs w:val="24"/>
          </w:rPr>
          <w:t>OSHA3990.pdf</w:t>
        </w:r>
      </w:hyperlink>
      <w:r w:rsidRPr="00EC542C">
        <w:rPr>
          <w:rFonts w:cs="Times New Roman"/>
          <w:szCs w:val="24"/>
        </w:rPr>
        <w:t xml:space="preserve">).  </w:t>
      </w:r>
    </w:p>
    <w:p w14:paraId="1F96BBAB" w14:textId="77777777" w:rsidR="005970D5" w:rsidRPr="00EC542C" w:rsidRDefault="005970D5" w:rsidP="00274FF2">
      <w:pPr>
        <w:pStyle w:val="ListParagraph"/>
        <w:numPr>
          <w:ilvl w:val="3"/>
          <w:numId w:val="7"/>
        </w:numPr>
        <w:rPr>
          <w:rFonts w:eastAsiaTheme="minorEastAsia" w:cs="Times New Roman"/>
          <w:szCs w:val="24"/>
        </w:rPr>
      </w:pPr>
      <w:r w:rsidRPr="00EC542C">
        <w:rPr>
          <w:rFonts w:cs="Times New Roman"/>
          <w:szCs w:val="24"/>
        </w:rPr>
        <w:t xml:space="preserve">In addition to any action stated in the established contingency plans, in the event of a positive COVID-19 test result for any on-site employee or contractor:  </w:t>
      </w:r>
    </w:p>
    <w:p w14:paraId="74AA4AB0" w14:textId="02CDFC7C" w:rsidR="005970D5" w:rsidRPr="00EC542C" w:rsidRDefault="002625D0" w:rsidP="00A01AA7">
      <w:pPr>
        <w:pStyle w:val="Heading5"/>
        <w:rPr>
          <w:rFonts w:eastAsiaTheme="minorEastAsia" w:cs="Times New Roman"/>
          <w:szCs w:val="24"/>
        </w:rPr>
      </w:pPr>
      <w:r w:rsidRPr="00EC542C">
        <w:rPr>
          <w:rFonts w:cs="Times New Roman"/>
          <w:szCs w:val="24"/>
        </w:rPr>
        <w:t>I</w:t>
      </w:r>
      <w:r w:rsidR="005970D5" w:rsidRPr="00EC542C">
        <w:rPr>
          <w:rFonts w:cs="Times New Roman"/>
          <w:szCs w:val="24"/>
        </w:rPr>
        <w:t>mmediately report the result to the Florida Department of Health at COVID hotline (866) 779-6121 or COVID-19@flhealth.gov;</w:t>
      </w:r>
    </w:p>
    <w:p w14:paraId="44002B49" w14:textId="5B83D7F7" w:rsidR="005970D5" w:rsidRPr="00EC542C" w:rsidRDefault="002625D0" w:rsidP="00A01AA7">
      <w:pPr>
        <w:pStyle w:val="Heading5"/>
        <w:rPr>
          <w:rFonts w:eastAsiaTheme="minorEastAsia" w:cs="Times New Roman"/>
          <w:szCs w:val="24"/>
        </w:rPr>
      </w:pPr>
      <w:r w:rsidRPr="00EC542C">
        <w:rPr>
          <w:rFonts w:cs="Times New Roman"/>
          <w:szCs w:val="24"/>
        </w:rPr>
        <w:t>I</w:t>
      </w:r>
      <w:r w:rsidR="005970D5" w:rsidRPr="00EC542C">
        <w:rPr>
          <w:rFonts w:cs="Times New Roman"/>
          <w:szCs w:val="24"/>
        </w:rPr>
        <w:t xml:space="preserve">mmediately close the affected units/sections of the </w:t>
      </w:r>
      <w:hyperlink w:anchor="_DEFINITIONS" w:tooltip="Establishment means any retail, commercial, governmental, charitable, nonprofit, or other business, organization.  Amenities are Establishments." w:history="1">
        <w:r w:rsidR="00E2288A" w:rsidRPr="00EC542C">
          <w:rPr>
            <w:rStyle w:val="Hyperlink"/>
            <w:rFonts w:cs="Times New Roman"/>
            <w:szCs w:val="24"/>
          </w:rPr>
          <w:t>Establishment</w:t>
        </w:r>
      </w:hyperlink>
      <w:r w:rsidR="00AC1269" w:rsidRPr="00EC542C">
        <w:rPr>
          <w:rFonts w:cs="Times New Roman"/>
          <w:szCs w:val="24"/>
        </w:rPr>
        <w:t xml:space="preserve"> </w:t>
      </w:r>
      <w:r w:rsidR="005970D5" w:rsidRPr="00EC542C">
        <w:rPr>
          <w:rFonts w:cs="Times New Roman"/>
          <w:szCs w:val="24"/>
        </w:rPr>
        <w:t xml:space="preserve">for the time necessary to conduct </w:t>
      </w:r>
      <w:r w:rsidR="00F612A4" w:rsidRPr="00EC542C">
        <w:rPr>
          <w:rFonts w:cs="Times New Roman"/>
          <w:szCs w:val="24"/>
        </w:rPr>
        <w:t>a</w:t>
      </w:r>
      <w:r w:rsidR="005970D5" w:rsidRPr="00EC542C">
        <w:rPr>
          <w:rFonts w:cs="Times New Roman"/>
          <w:szCs w:val="24"/>
        </w:rPr>
        <w:t xml:space="preserve"> deep cleaning and sanitation of the affected portions of the </w:t>
      </w:r>
      <w:hyperlink w:anchor="_DEFINITIONS" w:tooltip="Establishment means any retail, commercial, governmental, charitable, nonprofit, or other business, organization.  Amenities are Establishments." w:history="1">
        <w:r w:rsidR="00E2288A" w:rsidRPr="00EC542C">
          <w:rPr>
            <w:rStyle w:val="Hyperlink"/>
            <w:rFonts w:cs="Times New Roman"/>
            <w:szCs w:val="24"/>
          </w:rPr>
          <w:t>Establishment</w:t>
        </w:r>
      </w:hyperlink>
      <w:r w:rsidR="00AC1269" w:rsidRPr="00EC542C">
        <w:rPr>
          <w:rFonts w:cs="Times New Roman"/>
          <w:szCs w:val="24"/>
        </w:rPr>
        <w:t xml:space="preserve"> </w:t>
      </w:r>
      <w:r w:rsidR="005970D5" w:rsidRPr="00EC542C">
        <w:rPr>
          <w:rFonts w:cs="Times New Roman"/>
          <w:szCs w:val="24"/>
        </w:rPr>
        <w:t xml:space="preserve">as required by this section; and </w:t>
      </w:r>
    </w:p>
    <w:p w14:paraId="55897858" w14:textId="7F212A1E" w:rsidR="005970D5" w:rsidRPr="00EC542C" w:rsidRDefault="002625D0" w:rsidP="00A01AA7">
      <w:pPr>
        <w:pStyle w:val="Heading5"/>
        <w:rPr>
          <w:rFonts w:eastAsiaTheme="minorEastAsia" w:cs="Times New Roman"/>
          <w:szCs w:val="24"/>
        </w:rPr>
      </w:pPr>
      <w:r w:rsidRPr="00EC542C">
        <w:rPr>
          <w:rFonts w:cs="Times New Roman"/>
          <w:szCs w:val="24"/>
        </w:rPr>
        <w:lastRenderedPageBreak/>
        <w:t>C</w:t>
      </w:r>
      <w:r w:rsidR="005970D5" w:rsidRPr="00EC542C">
        <w:rPr>
          <w:rFonts w:cs="Times New Roman"/>
          <w:szCs w:val="24"/>
        </w:rPr>
        <w:t xml:space="preserve">onduct a deep cleaning and sanitization of the affected portions and all common areas of the </w:t>
      </w:r>
      <w:hyperlink w:anchor="_DEFINITIONS" w:tooltip="Establishment means any retail, commercial, governmental, charitable, nonprofit, or other business, organization.  Amenities are Establishments." w:history="1">
        <w:r w:rsidR="00E2288A" w:rsidRPr="00EC542C">
          <w:rPr>
            <w:rStyle w:val="Hyperlink"/>
            <w:rFonts w:cs="Times New Roman"/>
            <w:szCs w:val="24"/>
          </w:rPr>
          <w:t>Establishment</w:t>
        </w:r>
      </w:hyperlink>
      <w:r w:rsidR="00AC1269" w:rsidRPr="00EC542C">
        <w:rPr>
          <w:rFonts w:cs="Times New Roman"/>
          <w:szCs w:val="24"/>
        </w:rPr>
        <w:t xml:space="preserve"> </w:t>
      </w:r>
      <w:r w:rsidR="005970D5" w:rsidRPr="00EC542C">
        <w:rPr>
          <w:rFonts w:cs="Times New Roman"/>
          <w:szCs w:val="24"/>
        </w:rPr>
        <w:t xml:space="preserve">per </w:t>
      </w:r>
      <w:hyperlink r:id="rId34" w:tooltip="CDC Guidelines means the guidance available from the Centers for Disease Control and Prevention available at https://www.cdc.gov/coronavirus/2019-nCoV/index.html" w:history="1">
        <w:r w:rsidR="007D69BB" w:rsidRPr="00EC542C">
          <w:rPr>
            <w:rStyle w:val="Hyperlink"/>
            <w:rFonts w:cs="Times New Roman"/>
            <w:szCs w:val="24"/>
          </w:rPr>
          <w:t>CDC Guidelines</w:t>
        </w:r>
      </w:hyperlink>
      <w:r w:rsidR="005970D5" w:rsidRPr="00EC542C">
        <w:rPr>
          <w:rFonts w:cs="Times New Roman"/>
          <w:szCs w:val="24"/>
        </w:rPr>
        <w:t xml:space="preserve"> and consistent with any applicable guidance from the Florida Department of Health.  All of the foregoing must be completed before reopening. </w:t>
      </w:r>
    </w:p>
    <w:p w14:paraId="15DAA63B" w14:textId="0EF8BCCF" w:rsidR="005970D5" w:rsidRPr="00EC542C" w:rsidRDefault="005970D5" w:rsidP="00274FF2">
      <w:pPr>
        <w:pStyle w:val="ListParagraph"/>
        <w:numPr>
          <w:ilvl w:val="3"/>
          <w:numId w:val="7"/>
        </w:numPr>
        <w:rPr>
          <w:rFonts w:cs="Times New Roman"/>
          <w:szCs w:val="24"/>
        </w:rPr>
      </w:pPr>
      <w:r w:rsidRPr="00EC542C">
        <w:rPr>
          <w:rFonts w:cs="Times New Roman"/>
          <w:szCs w:val="24"/>
        </w:rPr>
        <w:t xml:space="preserve">Develop or update </w:t>
      </w:r>
      <w:r w:rsidR="000E726B" w:rsidRPr="00EC542C">
        <w:rPr>
          <w:rFonts w:cs="Times New Roman"/>
          <w:szCs w:val="24"/>
        </w:rPr>
        <w:t>an</w:t>
      </w:r>
      <w:r w:rsidRPr="00EC542C">
        <w:rPr>
          <w:rFonts w:cs="Times New Roman"/>
          <w:szCs w:val="24"/>
        </w:rPr>
        <w:t xml:space="preserve"> employee contact system (e.g.</w:t>
      </w:r>
      <w:r w:rsidR="007A670B">
        <w:rPr>
          <w:rFonts w:cs="Times New Roman"/>
          <w:szCs w:val="24"/>
        </w:rPr>
        <w:t>,</w:t>
      </w:r>
      <w:r w:rsidRPr="00EC542C">
        <w:rPr>
          <w:rFonts w:cs="Times New Roman"/>
          <w:szCs w:val="24"/>
        </w:rPr>
        <w:t xml:space="preserve"> phone tree, social media, texting) so all staff </w:t>
      </w:r>
      <w:r w:rsidR="000E726B" w:rsidRPr="00EC542C">
        <w:rPr>
          <w:rFonts w:cs="Times New Roman"/>
          <w:szCs w:val="24"/>
        </w:rPr>
        <w:t xml:space="preserve">can be reached quickly </w:t>
      </w:r>
      <w:r w:rsidRPr="00EC542C">
        <w:rPr>
          <w:rFonts w:cs="Times New Roman"/>
          <w:szCs w:val="24"/>
        </w:rPr>
        <w:t xml:space="preserve">if there is a workplace COVID-19 exposure.  </w:t>
      </w:r>
    </w:p>
    <w:p w14:paraId="0027EC3F" w14:textId="77777777" w:rsidR="005970D5" w:rsidRPr="00EC542C" w:rsidRDefault="005970D5" w:rsidP="007116B6">
      <w:pPr>
        <w:pStyle w:val="Heading2"/>
      </w:pPr>
      <w:bookmarkStart w:id="271" w:name="_Toc48129405"/>
      <w:bookmarkStart w:id="272" w:name="_Toc55457368"/>
      <w:bookmarkStart w:id="273" w:name="_Toc55404284"/>
      <w:bookmarkStart w:id="274" w:name="_Toc53653566"/>
      <w:bookmarkStart w:id="275" w:name="_Toc59714049"/>
      <w:r w:rsidRPr="00EC542C">
        <w:t>Business Process Adaptions and Sanitation Requirements</w:t>
      </w:r>
      <w:bookmarkEnd w:id="271"/>
      <w:bookmarkEnd w:id="272"/>
      <w:bookmarkEnd w:id="273"/>
      <w:bookmarkEnd w:id="274"/>
      <w:bookmarkEnd w:id="275"/>
      <w:r w:rsidRPr="00EC542C">
        <w:t xml:space="preserve">  </w:t>
      </w:r>
    </w:p>
    <w:p w14:paraId="169ED2F4" w14:textId="77777777" w:rsidR="005970D5" w:rsidRPr="00EC542C" w:rsidRDefault="005970D5" w:rsidP="00274FF2">
      <w:pPr>
        <w:pStyle w:val="ListParagraph"/>
        <w:numPr>
          <w:ilvl w:val="3"/>
          <w:numId w:val="61"/>
        </w:numPr>
        <w:rPr>
          <w:rFonts w:cs="Times New Roman"/>
          <w:szCs w:val="24"/>
        </w:rPr>
      </w:pPr>
      <w:r w:rsidRPr="00EC542C">
        <w:rPr>
          <w:rFonts w:cs="Times New Roman"/>
          <w:szCs w:val="24"/>
        </w:rPr>
        <w:t>Clean and disinfect all bathrooms regularly throughout the day.</w:t>
      </w:r>
    </w:p>
    <w:p w14:paraId="660F989B" w14:textId="28953530" w:rsidR="005970D5" w:rsidRPr="00EC542C" w:rsidRDefault="005970D5" w:rsidP="00A01AA7">
      <w:pPr>
        <w:pStyle w:val="ListParagraph"/>
        <w:rPr>
          <w:rFonts w:cs="Times New Roman"/>
          <w:szCs w:val="24"/>
        </w:rPr>
      </w:pPr>
      <w:r w:rsidRPr="00EC542C">
        <w:rPr>
          <w:rFonts w:cs="Times New Roman"/>
          <w:szCs w:val="24"/>
        </w:rPr>
        <w:t xml:space="preserve">Limit capacity of elevators and place proper markers in such elevators to ensure </w:t>
      </w:r>
      <w:hyperlink w:anchor="_DEFINITIONS" w:tooltip="Social Distancing means staying at least 6 feet away (in all directions) from any person from outside your household. " w:history="1">
        <w:r w:rsidR="00E2288A" w:rsidRPr="00EC542C">
          <w:rPr>
            <w:rStyle w:val="Hyperlink"/>
            <w:rFonts w:cs="Times New Roman"/>
            <w:szCs w:val="24"/>
          </w:rPr>
          <w:t>Social Distancing</w:t>
        </w:r>
      </w:hyperlink>
      <w:r w:rsidRPr="00EC542C">
        <w:rPr>
          <w:rFonts w:cs="Times New Roman"/>
          <w:szCs w:val="24"/>
        </w:rPr>
        <w:t>.</w:t>
      </w:r>
    </w:p>
    <w:p w14:paraId="7F5E62D4" w14:textId="77777777" w:rsidR="005970D5" w:rsidRPr="00EC542C" w:rsidRDefault="005970D5" w:rsidP="00A01AA7">
      <w:pPr>
        <w:pStyle w:val="ListParagraph"/>
        <w:rPr>
          <w:rFonts w:cs="Times New Roman"/>
          <w:szCs w:val="24"/>
        </w:rPr>
      </w:pPr>
      <w:r w:rsidRPr="00EC542C">
        <w:rPr>
          <w:rFonts w:cs="Times New Roman"/>
          <w:szCs w:val="24"/>
        </w:rPr>
        <w:t>Remove all magazines and other frequently shared items from waiting rooms.</w:t>
      </w:r>
    </w:p>
    <w:p w14:paraId="63026057" w14:textId="6A3EE119" w:rsidR="005970D5" w:rsidRPr="00EC542C" w:rsidRDefault="005970D5" w:rsidP="00A01AA7">
      <w:pPr>
        <w:pStyle w:val="ListParagraph"/>
        <w:rPr>
          <w:rFonts w:cs="Times New Roman"/>
          <w:szCs w:val="24"/>
        </w:rPr>
      </w:pPr>
      <w:r w:rsidRPr="00EC542C">
        <w:rPr>
          <w:rFonts w:cs="Times New Roman"/>
          <w:szCs w:val="24"/>
        </w:rPr>
        <w:t xml:space="preserve">Deep clean the </w:t>
      </w:r>
      <w:hyperlink w:anchor="_DEFINITIONS" w:tooltip="Establishment means any retail, commercial, governmental, charitable, nonprofit, or other business, organization.  Amenities are Establishments." w:history="1">
        <w:r w:rsidR="00E2288A" w:rsidRPr="00EC542C">
          <w:rPr>
            <w:rStyle w:val="Hyperlink"/>
            <w:rFonts w:cs="Times New Roman"/>
            <w:szCs w:val="24"/>
          </w:rPr>
          <w:t>Establishment</w:t>
        </w:r>
      </w:hyperlink>
      <w:r w:rsidR="00AC1269" w:rsidRPr="00EC542C">
        <w:rPr>
          <w:rFonts w:cs="Times New Roman"/>
          <w:szCs w:val="24"/>
        </w:rPr>
        <w:t xml:space="preserve"> </w:t>
      </w:r>
      <w:r w:rsidRPr="00EC542C">
        <w:rPr>
          <w:rFonts w:cs="Times New Roman"/>
          <w:szCs w:val="24"/>
        </w:rPr>
        <w:t xml:space="preserve">at least once every twenty-four </w:t>
      </w:r>
      <w:r w:rsidR="007B71DF" w:rsidRPr="00EC542C">
        <w:rPr>
          <w:rFonts w:cs="Times New Roman"/>
          <w:szCs w:val="24"/>
        </w:rPr>
        <w:t xml:space="preserve">(24) </w:t>
      </w:r>
      <w:r w:rsidRPr="00EC542C">
        <w:rPr>
          <w:rFonts w:cs="Times New Roman"/>
          <w:szCs w:val="24"/>
        </w:rPr>
        <w:t>hours.</w:t>
      </w:r>
    </w:p>
    <w:p w14:paraId="6D36D739" w14:textId="77777777" w:rsidR="005970D5" w:rsidRPr="00EC542C" w:rsidRDefault="005970D5" w:rsidP="00A01AA7">
      <w:pPr>
        <w:pStyle w:val="ListParagraph"/>
        <w:rPr>
          <w:rFonts w:cs="Times New Roman"/>
          <w:szCs w:val="24"/>
        </w:rPr>
      </w:pPr>
      <w:r w:rsidRPr="00EC542C">
        <w:rPr>
          <w:rFonts w:cs="Times New Roman"/>
          <w:szCs w:val="24"/>
        </w:rPr>
        <w:t>Regularly conduct enhanced sanitization of all common areas and high-contact touchpoints such as doors, stairwells, handles, light switches, elevator switches, etc.</w:t>
      </w:r>
    </w:p>
    <w:p w14:paraId="6BEB9BF1" w14:textId="08BC08BB" w:rsidR="005970D5" w:rsidRPr="00EC542C" w:rsidRDefault="005970D5" w:rsidP="00A01AA7">
      <w:pPr>
        <w:pStyle w:val="ListParagraph"/>
        <w:rPr>
          <w:rFonts w:cs="Times New Roman"/>
          <w:szCs w:val="24"/>
        </w:rPr>
      </w:pPr>
      <w:r w:rsidRPr="00EC542C">
        <w:rPr>
          <w:rFonts w:cs="Times New Roman"/>
          <w:szCs w:val="24"/>
        </w:rPr>
        <w:t>Provide hand-sanitizing stations o</w:t>
      </w:r>
      <w:r w:rsidR="005D7E6B" w:rsidRPr="00EC542C">
        <w:rPr>
          <w:rFonts w:cs="Times New Roman"/>
          <w:szCs w:val="24"/>
        </w:rPr>
        <w:t>r</w:t>
      </w:r>
      <w:r w:rsidRPr="00EC542C">
        <w:rPr>
          <w:rFonts w:cs="Times New Roman"/>
          <w:szCs w:val="24"/>
        </w:rPr>
        <w:t xml:space="preserve"> supplies throughout the workplace.</w:t>
      </w:r>
    </w:p>
    <w:p w14:paraId="48CA5EAB" w14:textId="62886594" w:rsidR="005970D5" w:rsidRPr="00EC542C" w:rsidRDefault="005970D5" w:rsidP="00A01AA7">
      <w:pPr>
        <w:pStyle w:val="ListParagraph"/>
        <w:rPr>
          <w:rFonts w:cs="Times New Roman"/>
          <w:szCs w:val="24"/>
        </w:rPr>
      </w:pPr>
      <w:r w:rsidRPr="00EC542C">
        <w:rPr>
          <w:rFonts w:cs="Times New Roman"/>
          <w:szCs w:val="24"/>
        </w:rPr>
        <w:t xml:space="preserve">All staff, customers, vendors, partners, and other persons entering the </w:t>
      </w:r>
      <w:hyperlink w:anchor="_DEFINITIONS" w:tooltip="Establishment means any retail, commercial, governmental, charitable, nonprofit, or other business, organization.  Amenities are Establishments." w:history="1">
        <w:r w:rsidR="00E2288A" w:rsidRPr="00EC542C">
          <w:rPr>
            <w:rStyle w:val="Hyperlink"/>
            <w:rFonts w:cs="Times New Roman"/>
            <w:szCs w:val="24"/>
          </w:rPr>
          <w:t>Establishment</w:t>
        </w:r>
      </w:hyperlink>
      <w:r w:rsidR="00AC1269" w:rsidRPr="00EC542C">
        <w:rPr>
          <w:rFonts w:cs="Times New Roman"/>
          <w:szCs w:val="24"/>
        </w:rPr>
        <w:t xml:space="preserve"> </w:t>
      </w:r>
      <w:r w:rsidRPr="00EC542C">
        <w:rPr>
          <w:rFonts w:cs="Times New Roman"/>
          <w:szCs w:val="24"/>
        </w:rPr>
        <w:t xml:space="preserve">should immediately sanitize their hands upon entrance and should be encouraged to continue to sanitize hands routinely, and as otherwise required, throughout their time in the </w:t>
      </w:r>
      <w:hyperlink w:anchor="_DEFINITIONS" w:tooltip="Establishment means any retail, commercial, governmental, charitable, nonprofit, or other business, organization.  Amenities are Establishments." w:history="1">
        <w:r w:rsidR="00E2288A" w:rsidRPr="00EC542C">
          <w:rPr>
            <w:rStyle w:val="Hyperlink"/>
            <w:rFonts w:cs="Times New Roman"/>
            <w:szCs w:val="24"/>
          </w:rPr>
          <w:t>Establishment</w:t>
        </w:r>
      </w:hyperlink>
      <w:r w:rsidRPr="00EC542C">
        <w:rPr>
          <w:rFonts w:cs="Times New Roman"/>
          <w:szCs w:val="24"/>
        </w:rPr>
        <w:t>.</w:t>
      </w:r>
    </w:p>
    <w:p w14:paraId="169E922D" w14:textId="14C3A1A8" w:rsidR="005970D5" w:rsidRPr="00EC542C" w:rsidRDefault="005970D5" w:rsidP="00A01AA7">
      <w:pPr>
        <w:pStyle w:val="ListParagraph"/>
        <w:rPr>
          <w:rFonts w:cs="Times New Roman"/>
          <w:szCs w:val="24"/>
        </w:rPr>
      </w:pPr>
      <w:r w:rsidRPr="00EC542C">
        <w:rPr>
          <w:rFonts w:cs="Times New Roman"/>
          <w:szCs w:val="24"/>
        </w:rPr>
        <w:t xml:space="preserve">Any </w:t>
      </w:r>
      <w:hyperlink w:anchor="_DEFINITIONS" w:tooltip="Establishment means any retail, commercial, governmental, charitable, nonprofit, or other business, organization.  Amenities are Establishments." w:history="1">
        <w:r w:rsidR="00E2288A" w:rsidRPr="00EC542C">
          <w:rPr>
            <w:rStyle w:val="Hyperlink"/>
            <w:rFonts w:cs="Times New Roman"/>
            <w:szCs w:val="24"/>
          </w:rPr>
          <w:t>Establishment</w:t>
        </w:r>
      </w:hyperlink>
      <w:r w:rsidR="00AC1269" w:rsidRPr="00EC542C">
        <w:rPr>
          <w:rFonts w:cs="Times New Roman"/>
          <w:szCs w:val="24"/>
        </w:rPr>
        <w:t xml:space="preserve"> </w:t>
      </w:r>
      <w:r w:rsidRPr="00EC542C">
        <w:rPr>
          <w:rFonts w:cs="Times New Roman"/>
          <w:szCs w:val="24"/>
        </w:rPr>
        <w:t xml:space="preserve">that has equipment for the use of the public (for example, golf clubs or go karts at recreational businesses, or shopping carts or baskets at grocery stores) must ensure that staff monitors such use and must implement sanitization protocols to fully disinfect these items prior to each new customer use. </w:t>
      </w:r>
    </w:p>
    <w:p w14:paraId="5C5A89D5" w14:textId="136C2563" w:rsidR="005970D5" w:rsidRPr="00EC542C" w:rsidRDefault="00A43191" w:rsidP="00A01AA7">
      <w:pPr>
        <w:pStyle w:val="ListParagraph"/>
        <w:rPr>
          <w:rFonts w:cs="Times New Roman"/>
          <w:szCs w:val="24"/>
        </w:rPr>
      </w:pPr>
      <w:r w:rsidRPr="00EC542C">
        <w:rPr>
          <w:rFonts w:cs="Times New Roman"/>
          <w:szCs w:val="24"/>
        </w:rPr>
        <w:t>HVAC air filters should be cleaned or replaced at least monthly to maximize clean air</w:t>
      </w:r>
      <w:r w:rsidR="005970D5" w:rsidRPr="00EC542C">
        <w:rPr>
          <w:rFonts w:cs="Times New Roman"/>
          <w:szCs w:val="24"/>
        </w:rPr>
        <w:t>.</w:t>
      </w:r>
    </w:p>
    <w:p w14:paraId="1866A725" w14:textId="77777777" w:rsidR="005970D5" w:rsidRPr="00EC542C" w:rsidRDefault="005970D5" w:rsidP="00A01AA7">
      <w:pPr>
        <w:pStyle w:val="ListParagraph"/>
        <w:rPr>
          <w:rFonts w:cs="Times New Roman"/>
          <w:szCs w:val="24"/>
        </w:rPr>
      </w:pPr>
      <w:r w:rsidRPr="00EC542C">
        <w:rPr>
          <w:rFonts w:cs="Times New Roman"/>
          <w:szCs w:val="24"/>
        </w:rPr>
        <w:t>Discourage car valet parking.</w:t>
      </w:r>
    </w:p>
    <w:p w14:paraId="3526E619" w14:textId="77777777" w:rsidR="005970D5" w:rsidRPr="00EC542C" w:rsidRDefault="005970D5" w:rsidP="00A01AA7">
      <w:pPr>
        <w:pStyle w:val="ListParagraph"/>
        <w:rPr>
          <w:rFonts w:cs="Times New Roman"/>
          <w:szCs w:val="24"/>
        </w:rPr>
      </w:pPr>
      <w:r w:rsidRPr="00EC542C">
        <w:rPr>
          <w:rFonts w:cs="Times New Roman"/>
          <w:szCs w:val="24"/>
        </w:rPr>
        <w:t xml:space="preserve">Set up self-checkout lines and contactless payments, if applicable and practical. Avoid cash transactions as much as possible. </w:t>
      </w:r>
    </w:p>
    <w:p w14:paraId="058DB642" w14:textId="11AFBC9A" w:rsidR="00D808CD" w:rsidRPr="00EC542C" w:rsidRDefault="000C053B" w:rsidP="00D808CD">
      <w:pPr>
        <w:pStyle w:val="Heading1"/>
        <w:rPr>
          <w:rFonts w:cs="Times New Roman"/>
          <w:caps w:val="0"/>
          <w:szCs w:val="24"/>
        </w:rPr>
      </w:pPr>
      <w:bookmarkStart w:id="276" w:name="_RESTAURANTS_AND_FOOD"/>
      <w:bookmarkStart w:id="277" w:name="_Toc55457369"/>
      <w:bookmarkStart w:id="278" w:name="_Toc55404285"/>
      <w:bookmarkStart w:id="279" w:name="_Toc53653567"/>
      <w:bookmarkStart w:id="280" w:name="_Toc47209630"/>
      <w:bookmarkStart w:id="281" w:name="_Toc59714050"/>
      <w:bookmarkEnd w:id="276"/>
      <w:r w:rsidRPr="00EC542C">
        <w:rPr>
          <w:rFonts w:cs="Times New Roman"/>
          <w:caps w:val="0"/>
          <w:szCs w:val="24"/>
        </w:rPr>
        <w:t xml:space="preserve">ALL ESTABLISHMENTS </w:t>
      </w:r>
      <w:r w:rsidR="001323FB" w:rsidRPr="00EC542C">
        <w:rPr>
          <w:rFonts w:cs="Times New Roman"/>
          <w:caps w:val="0"/>
          <w:szCs w:val="24"/>
        </w:rPr>
        <w:t>SERVING</w:t>
      </w:r>
      <w:r w:rsidRPr="00EC542C">
        <w:rPr>
          <w:rFonts w:cs="Times New Roman"/>
          <w:caps w:val="0"/>
          <w:szCs w:val="24"/>
        </w:rPr>
        <w:t xml:space="preserve"> FOOD OR ALCOHOL</w:t>
      </w:r>
      <w:bookmarkEnd w:id="277"/>
      <w:bookmarkEnd w:id="278"/>
      <w:bookmarkEnd w:id="279"/>
      <w:bookmarkEnd w:id="281"/>
      <w:r w:rsidR="00074C76">
        <w:rPr>
          <w:rFonts w:cs="Times New Roman"/>
          <w:caps w:val="0"/>
          <w:szCs w:val="24"/>
        </w:rPr>
        <w:fldChar w:fldCharType="begin"/>
      </w:r>
      <w:r w:rsidR="00074C76">
        <w:instrText xml:space="preserve"> XE "</w:instrText>
      </w:r>
      <w:r w:rsidR="00074C76" w:rsidRPr="00522112">
        <w:instrText>Specific Use:Establishments Serving Food or Alcohol</w:instrText>
      </w:r>
      <w:r w:rsidR="00074C76">
        <w:instrText xml:space="preserve">" </w:instrText>
      </w:r>
      <w:r w:rsidR="00074C76">
        <w:rPr>
          <w:rFonts w:cs="Times New Roman"/>
          <w:caps w:val="0"/>
          <w:szCs w:val="24"/>
        </w:rPr>
        <w:fldChar w:fldCharType="end"/>
      </w:r>
    </w:p>
    <w:p w14:paraId="2895C4D0" w14:textId="2C16F6E0" w:rsidR="00D808CD" w:rsidRPr="00EC542C" w:rsidRDefault="000C053B" w:rsidP="00D808CD">
      <w:pPr>
        <w:rPr>
          <w:rFonts w:eastAsia="Calibri" w:cs="Times New Roman"/>
          <w:color w:val="000000" w:themeColor="text1"/>
          <w:szCs w:val="24"/>
        </w:rPr>
      </w:pPr>
      <w:r w:rsidRPr="00EC542C">
        <w:rPr>
          <w:rFonts w:eastAsia="Calibri" w:cs="Times New Roman"/>
          <w:color w:val="000000" w:themeColor="text1"/>
          <w:szCs w:val="24"/>
        </w:rPr>
        <w:t xml:space="preserve">All Establishments </w:t>
      </w:r>
      <w:r w:rsidR="355A8A10" w:rsidRPr="00EC542C">
        <w:rPr>
          <w:rFonts w:eastAsia="Calibri" w:cs="Times New Roman"/>
          <w:color w:val="000000" w:themeColor="text1"/>
          <w:szCs w:val="24"/>
        </w:rPr>
        <w:t>that</w:t>
      </w:r>
      <w:r w:rsidRPr="00EC542C">
        <w:rPr>
          <w:rFonts w:eastAsia="Calibri" w:cs="Times New Roman"/>
          <w:color w:val="000000" w:themeColor="text1"/>
          <w:szCs w:val="24"/>
        </w:rPr>
        <w:t xml:space="preserve"> serve food and/or alcohol</w:t>
      </w:r>
      <w:r w:rsidR="00C50A0C" w:rsidRPr="00EC542C">
        <w:rPr>
          <w:rFonts w:eastAsia="Calibri" w:cs="Times New Roman"/>
          <w:color w:val="000000" w:themeColor="text1"/>
          <w:szCs w:val="24"/>
        </w:rPr>
        <w:t xml:space="preserve"> must comply</w:t>
      </w:r>
      <w:r w:rsidR="00D808CD" w:rsidRPr="00EC542C">
        <w:rPr>
          <w:rFonts w:eastAsia="Calibri" w:cs="Times New Roman"/>
          <w:color w:val="000000" w:themeColor="text1"/>
          <w:szCs w:val="24"/>
        </w:rPr>
        <w:t xml:space="preserve"> with this </w:t>
      </w:r>
      <w:r w:rsidR="00E62273" w:rsidRPr="00EC542C">
        <w:rPr>
          <w:rFonts w:eastAsia="Calibri" w:cs="Times New Roman"/>
          <w:color w:val="000000" w:themeColor="text1"/>
          <w:szCs w:val="24"/>
        </w:rPr>
        <w:t>CEO</w:t>
      </w:r>
      <w:r w:rsidR="002C1273" w:rsidRPr="00EC542C">
        <w:rPr>
          <w:rFonts w:eastAsia="Calibri" w:cs="Times New Roman"/>
          <w:color w:val="000000" w:themeColor="text1"/>
          <w:szCs w:val="24"/>
        </w:rPr>
        <w:t>, including this Chapter 12</w:t>
      </w:r>
      <w:r w:rsidR="00D808CD" w:rsidRPr="00EC542C">
        <w:rPr>
          <w:rFonts w:eastAsia="Calibri" w:cs="Times New Roman"/>
          <w:color w:val="000000" w:themeColor="text1"/>
          <w:szCs w:val="24"/>
        </w:rPr>
        <w:t xml:space="preserve">, </w:t>
      </w:r>
      <w:r w:rsidR="002C1273" w:rsidRPr="00EC542C">
        <w:rPr>
          <w:rFonts w:eastAsia="Calibri" w:cs="Times New Roman"/>
          <w:color w:val="000000" w:themeColor="text1"/>
          <w:szCs w:val="24"/>
        </w:rPr>
        <w:t>and</w:t>
      </w:r>
      <w:r w:rsidR="00D808CD" w:rsidRPr="00EC542C">
        <w:rPr>
          <w:rFonts w:eastAsia="Calibri" w:cs="Times New Roman"/>
          <w:color w:val="000000" w:themeColor="text1"/>
          <w:szCs w:val="24"/>
        </w:rPr>
        <w:t xml:space="preserve"> the</w:t>
      </w:r>
      <w:r w:rsidR="0071700A" w:rsidRPr="00EC542C">
        <w:rPr>
          <w:rFonts w:eastAsia="Calibri" w:cs="Times New Roman"/>
          <w:color w:val="000000" w:themeColor="text1"/>
          <w:szCs w:val="24"/>
        </w:rPr>
        <w:t xml:space="preserve"> applicable</w:t>
      </w:r>
      <w:r w:rsidR="00D808CD" w:rsidRPr="00EC542C">
        <w:rPr>
          <w:rFonts w:eastAsia="Calibri" w:cs="Times New Roman"/>
          <w:color w:val="000000" w:themeColor="text1"/>
          <w:szCs w:val="24"/>
        </w:rPr>
        <w:t xml:space="preserve"> </w:t>
      </w:r>
      <w:hyperlink r:id="rId35">
        <w:r w:rsidR="00900DBE" w:rsidRPr="00EC542C">
          <w:rPr>
            <w:rStyle w:val="Hyperlink"/>
            <w:rFonts w:cs="Times New Roman"/>
            <w:szCs w:val="24"/>
          </w:rPr>
          <w:t>CDC Guidelines</w:t>
        </w:r>
      </w:hyperlink>
      <w:r w:rsidR="00D808CD" w:rsidRPr="00EC542C">
        <w:rPr>
          <w:rFonts w:eastAsia="Calibri" w:cs="Times New Roman"/>
          <w:color w:val="000000" w:themeColor="text1"/>
          <w:szCs w:val="24"/>
        </w:rPr>
        <w:t xml:space="preserve">. </w:t>
      </w:r>
    </w:p>
    <w:p w14:paraId="631ECCF6" w14:textId="3835B69C" w:rsidR="00C5751F" w:rsidRPr="00EC542C" w:rsidRDefault="00C5751F" w:rsidP="007116B6">
      <w:pPr>
        <w:pStyle w:val="Heading2"/>
      </w:pPr>
      <w:bookmarkStart w:id="282" w:name="_Toc55457370"/>
      <w:bookmarkStart w:id="283" w:name="_Toc55404286"/>
      <w:bookmarkStart w:id="284" w:name="_Toc53653568"/>
      <w:bookmarkStart w:id="285" w:name="_Toc48129407"/>
      <w:bookmarkStart w:id="286" w:name="_Toc59714051"/>
      <w:r w:rsidRPr="00EC542C">
        <w:lastRenderedPageBreak/>
        <w:t>Capacity Requirements</w:t>
      </w:r>
      <w:bookmarkEnd w:id="282"/>
      <w:bookmarkEnd w:id="283"/>
      <w:bookmarkEnd w:id="284"/>
      <w:bookmarkEnd w:id="286"/>
      <w:r w:rsidRPr="00EC542C">
        <w:t xml:space="preserve"> </w:t>
      </w:r>
    </w:p>
    <w:p w14:paraId="46FF0B29" w14:textId="366432FC" w:rsidR="00C5751F" w:rsidRPr="00EC542C" w:rsidRDefault="007D180C" w:rsidP="00274FF2">
      <w:pPr>
        <w:pStyle w:val="ListParagraph"/>
        <w:numPr>
          <w:ilvl w:val="0"/>
          <w:numId w:val="79"/>
        </w:numPr>
        <w:ind w:hanging="720"/>
        <w:rPr>
          <w:rFonts w:eastAsiaTheme="minorEastAsia" w:cs="Times New Roman"/>
        </w:rPr>
      </w:pPr>
      <w:hyperlink w:anchor="_DEFINITIONS" w:tooltip="Establishment means any retail, commercial, governmental, charitable, nonprofit, or other business, organization.  Amenities are Establishments." w:history="1">
        <w:r w:rsidR="5976968B" w:rsidRPr="4CC489C3">
          <w:rPr>
            <w:rStyle w:val="Hyperlink"/>
            <w:rFonts w:cs="Times New Roman"/>
          </w:rPr>
          <w:t>Establishments</w:t>
        </w:r>
        <w:r w:rsidR="11F746FA" w:rsidRPr="4CC489C3">
          <w:rPr>
            <w:rFonts w:cs="Times New Roman"/>
          </w:rPr>
          <w:t xml:space="preserve"> licensed to serve food may operate </w:t>
        </w:r>
        <w:r w:rsidR="63D2E92E" w:rsidRPr="4CC489C3">
          <w:rPr>
            <w:rFonts w:cs="Times New Roman"/>
          </w:rPr>
          <w:t xml:space="preserve">with an indoor occupancy of </w:t>
        </w:r>
        <w:r w:rsidR="11F746FA" w:rsidRPr="4CC489C3">
          <w:rPr>
            <w:rFonts w:cs="Times New Roman"/>
          </w:rPr>
          <w:t xml:space="preserve">up to 100% of </w:t>
        </w:r>
        <w:r w:rsidR="63D2E92E" w:rsidRPr="4CC489C3">
          <w:rPr>
            <w:rFonts w:cs="Times New Roman"/>
          </w:rPr>
          <w:t xml:space="preserve">the maximum </w:t>
        </w:r>
        <w:r w:rsidR="11F746FA" w:rsidRPr="4CC489C3">
          <w:rPr>
            <w:rFonts w:cs="Times New Roman"/>
          </w:rPr>
          <w:t xml:space="preserve">indoor </w:t>
        </w:r>
        <w:r w:rsidR="63D2E92E" w:rsidRPr="4CC489C3">
          <w:rPr>
            <w:rFonts w:cs="Times New Roman"/>
          </w:rPr>
          <w:t xml:space="preserve">occupancy </w:t>
        </w:r>
        <w:r w:rsidR="11F746FA" w:rsidRPr="4CC489C3">
          <w:rPr>
            <w:rFonts w:cs="Times New Roman"/>
            <w:b/>
            <w:u w:val="single"/>
          </w:rPr>
          <w:t>if</w:t>
        </w:r>
        <w:r w:rsidR="11F746FA" w:rsidRPr="4CC489C3">
          <w:rPr>
            <w:rFonts w:cs="Times New Roman"/>
          </w:rPr>
          <w:t xml:space="preserve"> the </w:t>
        </w:r>
        <w:hyperlink w:anchor="_DEFINITIONS" w:tooltip="Establishment means any retail, commercial, governmental, charitable, nonprofit, or other business, organization.  Amenities are Establishments." w:history="1">
          <w:r w:rsidR="55F42D31" w:rsidRPr="4CC489C3">
            <w:rPr>
              <w:rStyle w:val="Hyperlink"/>
              <w:rFonts w:cs="Times New Roman"/>
            </w:rPr>
            <w:t>Establishment</w:t>
          </w:r>
        </w:hyperlink>
        <w:r w:rsidR="63D2E92E" w:rsidRPr="4CC489C3">
          <w:rPr>
            <w:rFonts w:cs="Times New Roman"/>
          </w:rPr>
          <w:t>: (a)</w:t>
        </w:r>
        <w:r w:rsidR="11F746FA" w:rsidRPr="4CC489C3">
          <w:rPr>
            <w:rFonts w:cs="Times New Roman"/>
          </w:rPr>
          <w:t xml:space="preserve"> maintains 6 feet of distance between occupied tables at all times; </w:t>
        </w:r>
        <w:r w:rsidR="63D2E92E" w:rsidRPr="4CC489C3">
          <w:rPr>
            <w:rFonts w:cs="Times New Roman"/>
          </w:rPr>
          <w:t xml:space="preserve">(b) </w:t>
        </w:r>
        <w:r w:rsidR="11F746FA" w:rsidRPr="4CC489C3">
          <w:rPr>
            <w:rFonts w:cs="Times New Roman"/>
          </w:rPr>
          <w:t>limits parties to no more than 6 people at a table at any one tim</w:t>
        </w:r>
        <w:r w:rsidR="55F42D31" w:rsidRPr="4CC489C3">
          <w:rPr>
            <w:rFonts w:cs="Times New Roman"/>
          </w:rPr>
          <w:t xml:space="preserve">e </w:t>
        </w:r>
        <w:r w:rsidR="68A4F843" w:rsidRPr="4CC489C3">
          <w:rPr>
            <w:rFonts w:cs="Times New Roman"/>
          </w:rPr>
          <w:t>(</w:t>
        </w:r>
        <w:r w:rsidR="55F42D31" w:rsidRPr="4CC489C3">
          <w:rPr>
            <w:rFonts w:cs="Times New Roman"/>
          </w:rPr>
          <w:t xml:space="preserve">or </w:t>
        </w:r>
        <w:r w:rsidR="2E6119F9" w:rsidRPr="4CC489C3">
          <w:rPr>
            <w:rFonts w:cs="Times New Roman"/>
          </w:rPr>
          <w:t xml:space="preserve">no more than </w:t>
        </w:r>
        <w:r w:rsidR="55F42D31" w:rsidRPr="4CC489C3">
          <w:rPr>
            <w:rFonts w:cs="Times New Roman"/>
          </w:rPr>
          <w:t xml:space="preserve">10 people, if all </w:t>
        </w:r>
        <w:r w:rsidR="38EBF360" w:rsidRPr="4CC489C3">
          <w:rPr>
            <w:rFonts w:cs="Times New Roman"/>
          </w:rPr>
          <w:t>those people</w:t>
        </w:r>
        <w:r w:rsidR="55F42D31" w:rsidRPr="4CC489C3">
          <w:rPr>
            <w:rFonts w:cs="Times New Roman"/>
          </w:rPr>
          <w:t xml:space="preserve"> </w:t>
        </w:r>
        <w:r w:rsidR="6144918F" w:rsidRPr="4CC489C3">
          <w:rPr>
            <w:rFonts w:cs="Times New Roman"/>
          </w:rPr>
          <w:t xml:space="preserve">are part of the same family or </w:t>
        </w:r>
        <w:r w:rsidR="55F42D31" w:rsidRPr="4CC489C3">
          <w:rPr>
            <w:rFonts w:cs="Times New Roman"/>
          </w:rPr>
          <w:t>reside in the same household</w:t>
        </w:r>
        <w:r w:rsidR="50F45159" w:rsidRPr="4CC489C3">
          <w:rPr>
            <w:rFonts w:cs="Times New Roman"/>
          </w:rPr>
          <w:t>);</w:t>
        </w:r>
        <w:r w:rsidR="11F746FA" w:rsidRPr="4CC489C3">
          <w:rPr>
            <w:rFonts w:cs="Times New Roman"/>
          </w:rPr>
          <w:t xml:space="preserve"> and </w:t>
        </w:r>
        <w:r w:rsidR="63D2E92E" w:rsidRPr="4CC489C3">
          <w:rPr>
            <w:rFonts w:cs="Times New Roman"/>
          </w:rPr>
          <w:t xml:space="preserve">(c) </w:t>
        </w:r>
        <w:r w:rsidR="11F746FA" w:rsidRPr="4CC489C3">
          <w:rPr>
            <w:rFonts w:cs="Times New Roman"/>
          </w:rPr>
          <w:t xml:space="preserve">ensures that people wear facial coverings at all times except when actively eating or </w:t>
        </w:r>
        <w:r w:rsidR="2725CDCE" w:rsidRPr="4CC489C3">
          <w:rPr>
            <w:rFonts w:cs="Times New Roman"/>
          </w:rPr>
          <w:t>d</w:t>
        </w:r>
        <w:r w:rsidR="11F746FA" w:rsidRPr="4CC489C3">
          <w:rPr>
            <w:rFonts w:cs="Times New Roman"/>
          </w:rPr>
          <w:t>rinking</w:t>
        </w:r>
        <w:r w:rsidR="2725CDCE" w:rsidRPr="4CC489C3">
          <w:rPr>
            <w:rFonts w:cs="Times New Roman"/>
          </w:rPr>
          <w:t xml:space="preserve">.  </w:t>
        </w:r>
        <w:r w:rsidR="72FA0A3A" w:rsidRPr="4CC489C3">
          <w:rPr>
            <w:rFonts w:cs="Times New Roman"/>
          </w:rPr>
          <w:t xml:space="preserve">Distancing requirements and table occupancy requirements do not apply to the extent they would preclude the </w:t>
        </w:r>
        <w:hyperlink w:anchor="_DEFINITIONS" w:tooltip="Establishment means any retail, commercial, governmental, charitable, nonprofit, or other business, organization.  Amenities are Establishments." w:history="1">
          <w:r w:rsidR="59898505" w:rsidRPr="4CC489C3">
            <w:rPr>
              <w:rStyle w:val="Hyperlink"/>
              <w:rFonts w:cs="Times New Roman"/>
            </w:rPr>
            <w:t>Establishment</w:t>
          </w:r>
        </w:hyperlink>
        <w:r w:rsidR="72FA0A3A" w:rsidRPr="4CC489C3">
          <w:rPr>
            <w:rFonts w:cs="Times New Roman"/>
          </w:rPr>
          <w:t xml:space="preserve"> from operating at an occupancy </w:t>
        </w:r>
        <w:r w:rsidR="2725CDCE" w:rsidRPr="4CC489C3">
          <w:rPr>
            <w:rFonts w:cs="Times New Roman"/>
          </w:rPr>
          <w:t xml:space="preserve">of at least </w:t>
        </w:r>
        <w:r w:rsidR="72FA0A3A" w:rsidRPr="4CC489C3">
          <w:rPr>
            <w:rFonts w:cs="Times New Roman"/>
          </w:rPr>
          <w:t xml:space="preserve">50% of their maximum indoor capacity, but </w:t>
        </w:r>
        <w:hyperlink w:anchor="_DEFINITIONS" w:tooltip="Social Distancing means staying at least 6 feet away (in all directions) from any person from outside your household. " w:history="1">
          <w:r w:rsidR="59898505" w:rsidRPr="4CC489C3">
            <w:rPr>
              <w:rStyle w:val="Hyperlink"/>
              <w:rFonts w:cs="Times New Roman"/>
            </w:rPr>
            <w:t>Social Distancing</w:t>
          </w:r>
        </w:hyperlink>
        <w:r w:rsidR="72FA0A3A" w:rsidRPr="4CC489C3">
          <w:rPr>
            <w:rFonts w:cs="Times New Roman"/>
          </w:rPr>
          <w:t xml:space="preserve"> should be maintained to the maximum extent possible.  </w:t>
        </w:r>
      </w:hyperlink>
    </w:p>
    <w:p w14:paraId="6D26308B" w14:textId="0C24FB1C" w:rsidR="00C5751F" w:rsidRPr="00EC542C" w:rsidRDefault="007D180C" w:rsidP="00274FF2">
      <w:pPr>
        <w:pStyle w:val="ListParagraph"/>
        <w:numPr>
          <w:ilvl w:val="0"/>
          <w:numId w:val="79"/>
        </w:numPr>
        <w:ind w:hanging="720"/>
        <w:rPr>
          <w:rFonts w:eastAsiaTheme="minorEastAsia" w:cs="Times New Roman"/>
        </w:rPr>
      </w:pPr>
      <w:hyperlink w:anchor="_DEFINITIONS" w:tooltip="Establishment means any retail, commercial, governmental, charitable, nonprofit, or other business, organization.  Amenities are Establishments." w:history="1">
        <w:r w:rsidR="00E2288A" w:rsidRPr="10687126">
          <w:rPr>
            <w:rStyle w:val="Hyperlink"/>
            <w:rFonts w:cs="Times New Roman"/>
          </w:rPr>
          <w:t>Establishment</w:t>
        </w:r>
      </w:hyperlink>
      <w:r w:rsidR="00E2288A" w:rsidRPr="10687126">
        <w:rPr>
          <w:rStyle w:val="Hyperlink"/>
          <w:rFonts w:cs="Times New Roman"/>
        </w:rPr>
        <w:t>s</w:t>
      </w:r>
      <w:r w:rsidR="00C5751F" w:rsidRPr="10687126">
        <w:rPr>
          <w:rFonts w:cs="Times New Roman"/>
        </w:rPr>
        <w:t xml:space="preserve"> that are not licensed to serve food must operate </w:t>
      </w:r>
      <w:r w:rsidR="00E208D9" w:rsidRPr="10687126">
        <w:rPr>
          <w:rFonts w:cs="Times New Roman"/>
        </w:rPr>
        <w:t xml:space="preserve">with an indoor </w:t>
      </w:r>
      <w:r w:rsidR="4B627C5D" w:rsidRPr="10687126">
        <w:rPr>
          <w:rFonts w:cs="Times New Roman"/>
        </w:rPr>
        <w:t xml:space="preserve">occupancy </w:t>
      </w:r>
      <w:r w:rsidR="00E208D9" w:rsidRPr="10687126">
        <w:rPr>
          <w:rFonts w:cs="Times New Roman"/>
        </w:rPr>
        <w:t>of no more than</w:t>
      </w:r>
      <w:r w:rsidR="1592D51A" w:rsidRPr="10687126">
        <w:rPr>
          <w:rFonts w:cs="Times New Roman"/>
        </w:rPr>
        <w:t xml:space="preserve"> </w:t>
      </w:r>
      <w:r w:rsidR="00E208D9" w:rsidRPr="10687126">
        <w:rPr>
          <w:rFonts w:cs="Times New Roman"/>
        </w:rPr>
        <w:t xml:space="preserve"> </w:t>
      </w:r>
      <w:r w:rsidR="00C5751F" w:rsidRPr="10687126">
        <w:rPr>
          <w:rFonts w:cs="Times New Roman"/>
        </w:rPr>
        <w:t xml:space="preserve">50% of the </w:t>
      </w:r>
      <w:hyperlink w:anchor="_DEFINITIONS" w:tooltip="Establishment means any retail, commercial, governmental, charitable, nonprofit, or other business, organization.  Amenities are Establishments." w:history="1">
        <w:r w:rsidR="00607371" w:rsidRPr="10687126">
          <w:rPr>
            <w:rStyle w:val="Hyperlink"/>
            <w:rFonts w:cs="Times New Roman"/>
          </w:rPr>
          <w:t>Establishment</w:t>
        </w:r>
      </w:hyperlink>
      <w:r w:rsidR="00472758" w:rsidRPr="10687126">
        <w:rPr>
          <w:rStyle w:val="Hyperlink"/>
          <w:rFonts w:cs="Times New Roman"/>
        </w:rPr>
        <w:t>’</w:t>
      </w:r>
      <w:r w:rsidR="00607371" w:rsidRPr="10687126">
        <w:rPr>
          <w:rStyle w:val="Hyperlink"/>
          <w:rFonts w:cs="Times New Roman"/>
        </w:rPr>
        <w:t>s</w:t>
      </w:r>
      <w:r w:rsidR="00C5751F" w:rsidRPr="10687126">
        <w:rPr>
          <w:rFonts w:cs="Times New Roman"/>
        </w:rPr>
        <w:t xml:space="preserve"> indoor capacity. </w:t>
      </w:r>
    </w:p>
    <w:p w14:paraId="18AE4D90" w14:textId="0D657891" w:rsidR="00C5751F" w:rsidRPr="00EC542C" w:rsidRDefault="00854E78" w:rsidP="00274FF2">
      <w:pPr>
        <w:pStyle w:val="ListParagraph"/>
        <w:numPr>
          <w:ilvl w:val="0"/>
          <w:numId w:val="79"/>
        </w:numPr>
        <w:ind w:hanging="720"/>
        <w:rPr>
          <w:rFonts w:eastAsiaTheme="minorEastAsia" w:cs="Times New Roman"/>
        </w:rPr>
      </w:pPr>
      <w:r w:rsidRPr="6AC1326C">
        <w:rPr>
          <w:rFonts w:cs="Times New Roman"/>
        </w:rPr>
        <w:t>T</w:t>
      </w:r>
      <w:r w:rsidR="00C5751F" w:rsidRPr="6AC1326C">
        <w:rPr>
          <w:rFonts w:cs="Times New Roman"/>
        </w:rPr>
        <w:t xml:space="preserve">otal combined occupancy of indoor and outdoor areas (“outdoor areas” means areas with exclusively open-air customer seating) shall not exceed existing total maximum occupancy (100%) for the </w:t>
      </w:r>
      <w:hyperlink w:anchor="_DEFINITIONS" w:tooltip="Establishment means any retail, commercial, governmental, charitable, nonprofit, or other business, organization.  Amenities are Establishments." w:history="1">
        <w:r w:rsidR="00607371" w:rsidRPr="6AC1326C">
          <w:rPr>
            <w:rStyle w:val="Hyperlink"/>
            <w:rFonts w:cs="Times New Roman"/>
          </w:rPr>
          <w:t>Establishment</w:t>
        </w:r>
      </w:hyperlink>
      <w:r w:rsidR="00C5751F" w:rsidRPr="6AC1326C">
        <w:rPr>
          <w:rFonts w:cs="Times New Roman"/>
        </w:rPr>
        <w:t xml:space="preserve">.  </w:t>
      </w:r>
      <w:r w:rsidR="00CB06F6" w:rsidRPr="6AC1326C">
        <w:rPr>
          <w:rFonts w:cs="Times New Roman"/>
        </w:rPr>
        <w:t>Nothing in this section precludes any municipality from modifying municipal regulations regarding outdoor seating capacity restrictions.</w:t>
      </w:r>
      <w:bookmarkStart w:id="287" w:name="_Hlk45648857"/>
      <w:bookmarkEnd w:id="287"/>
    </w:p>
    <w:p w14:paraId="4ED08625" w14:textId="28E3C154" w:rsidR="0095398E" w:rsidRPr="00EC542C" w:rsidRDefault="0095398E" w:rsidP="00274FF2">
      <w:pPr>
        <w:pStyle w:val="ListParagraph"/>
        <w:numPr>
          <w:ilvl w:val="0"/>
          <w:numId w:val="79"/>
        </w:numPr>
        <w:ind w:hanging="720"/>
        <w:rPr>
          <w:rFonts w:eastAsiaTheme="minorEastAsia" w:cs="Times New Roman"/>
        </w:rPr>
      </w:pPr>
      <w:r w:rsidRPr="10687126">
        <w:rPr>
          <w:rFonts w:cs="Times New Roman"/>
        </w:rPr>
        <w:t>In determining the number of people in the indoor or outdoor areas</w:t>
      </w:r>
      <w:r w:rsidR="28426624" w:rsidRPr="10687126">
        <w:rPr>
          <w:rFonts w:cs="Times New Roman"/>
        </w:rPr>
        <w:t xml:space="preserve"> for occupancy limitations</w:t>
      </w:r>
      <w:r w:rsidRPr="10687126">
        <w:rPr>
          <w:rFonts w:cs="Times New Roman"/>
        </w:rPr>
        <w:t xml:space="preserve">, employees of the </w:t>
      </w:r>
      <w:hyperlink w:anchor="_DEFINITIONS" w:tooltip="Establishment means any retail, commercial, governmental, charitable, nonprofit, or other business, organization.  Amenities are Establishments." w:history="1">
        <w:r w:rsidRPr="10687126">
          <w:rPr>
            <w:rStyle w:val="Hyperlink"/>
            <w:rFonts w:cs="Times New Roman"/>
          </w:rPr>
          <w:t>Establishment</w:t>
        </w:r>
      </w:hyperlink>
      <w:r w:rsidRPr="10687126">
        <w:rPr>
          <w:rFonts w:cs="Times New Roman"/>
        </w:rPr>
        <w:t xml:space="preserve"> are not included.  </w:t>
      </w:r>
    </w:p>
    <w:p w14:paraId="7A589A80" w14:textId="6E0CF55B" w:rsidR="007905AB" w:rsidRPr="00EC542C" w:rsidRDefault="00BE2B59" w:rsidP="00274FF2">
      <w:pPr>
        <w:pStyle w:val="ListParagraph"/>
        <w:numPr>
          <w:ilvl w:val="0"/>
          <w:numId w:val="79"/>
        </w:numPr>
        <w:ind w:hanging="720"/>
        <w:rPr>
          <w:rFonts w:asciiTheme="minorHAnsi" w:eastAsiaTheme="minorEastAsia" w:hAnsiTheme="minorHAnsi" w:cstheme="minorBidi"/>
        </w:rPr>
      </w:pPr>
      <w:r w:rsidRPr="4BE6C7FF">
        <w:rPr>
          <w:rFonts w:eastAsiaTheme="minorEastAsia" w:cs="Times New Roman"/>
        </w:rPr>
        <w:t>Except as exempted pursuant to Section 12</w:t>
      </w:r>
      <w:r w:rsidR="00D7743F" w:rsidRPr="4BE6C7FF">
        <w:rPr>
          <w:rFonts w:eastAsiaTheme="minorEastAsia" w:cs="Times New Roman"/>
        </w:rPr>
        <w:t>.A.1</w:t>
      </w:r>
      <w:r w:rsidRPr="4BE6C7FF">
        <w:rPr>
          <w:rFonts w:eastAsiaTheme="minorEastAsia" w:cs="Times New Roman"/>
        </w:rPr>
        <w:t>,</w:t>
      </w:r>
      <w:r w:rsidR="00E208D9" w:rsidRPr="4BE6C7FF">
        <w:rPr>
          <w:rFonts w:eastAsiaTheme="minorEastAsia" w:cs="Times New Roman"/>
        </w:rPr>
        <w:t xml:space="preserve"> there must be at least 6 feet of distance between occupied tables at all times</w:t>
      </w:r>
      <w:r w:rsidR="0B775E1F" w:rsidRPr="4BE6C7FF">
        <w:rPr>
          <w:rFonts w:eastAsiaTheme="minorEastAsia" w:cs="Times New Roman"/>
        </w:rPr>
        <w:t xml:space="preserve">.  </w:t>
      </w:r>
      <w:r w:rsidR="51A2EE90" w:rsidRPr="4BE6C7FF">
        <w:rPr>
          <w:rFonts w:eastAsiaTheme="minorEastAsia" w:cs="Times New Roman"/>
        </w:rPr>
        <w:t>P</w:t>
      </w:r>
      <w:r w:rsidR="00854E78" w:rsidRPr="4BE6C7FF">
        <w:rPr>
          <w:rFonts w:eastAsiaTheme="minorEastAsia" w:cs="Times New Roman"/>
        </w:rPr>
        <w:t>arties must be limited to no more than 6 people at a table at any one time</w:t>
      </w:r>
      <w:r w:rsidR="00CF6B56" w:rsidRPr="4BE6C7FF">
        <w:rPr>
          <w:rFonts w:eastAsiaTheme="minorEastAsia" w:cs="Times New Roman"/>
        </w:rPr>
        <w:t xml:space="preserve"> </w:t>
      </w:r>
      <w:r w:rsidR="311B855A" w:rsidRPr="4BE6C7FF">
        <w:rPr>
          <w:rFonts w:eastAsiaTheme="minorEastAsia" w:cs="Times New Roman"/>
        </w:rPr>
        <w:t>(</w:t>
      </w:r>
      <w:r w:rsidR="00CF6B56" w:rsidRPr="4BE6C7FF">
        <w:rPr>
          <w:rFonts w:eastAsiaTheme="minorEastAsia" w:cs="Times New Roman"/>
        </w:rPr>
        <w:t xml:space="preserve">or 10 people, if all </w:t>
      </w:r>
      <w:r w:rsidR="6F09D820" w:rsidRPr="4BE6C7FF">
        <w:rPr>
          <w:rFonts w:eastAsiaTheme="minorEastAsia" w:cs="Times New Roman"/>
        </w:rPr>
        <w:t xml:space="preserve">people are from the same family or </w:t>
      </w:r>
      <w:r w:rsidR="00CF6B56" w:rsidRPr="4BE6C7FF">
        <w:rPr>
          <w:rFonts w:eastAsiaTheme="minorEastAsia" w:cs="Times New Roman"/>
        </w:rPr>
        <w:t>reside in the same household</w:t>
      </w:r>
      <w:r w:rsidR="5EF2999C" w:rsidRPr="4BE6C7FF">
        <w:rPr>
          <w:rFonts w:eastAsiaTheme="minorEastAsia" w:cs="Times New Roman"/>
        </w:rPr>
        <w:t>)</w:t>
      </w:r>
      <w:r w:rsidR="00472758" w:rsidRPr="4BE6C7FF">
        <w:rPr>
          <w:rFonts w:eastAsiaTheme="minorEastAsia" w:cs="Times New Roman"/>
        </w:rPr>
        <w:t>.</w:t>
      </w:r>
      <w:r w:rsidR="4D742225" w:rsidRPr="4BE6C7FF">
        <w:rPr>
          <w:rFonts w:eastAsiaTheme="minorEastAsia" w:cs="Times New Roman"/>
        </w:rPr>
        <w:t xml:space="preserve"> (“P</w:t>
      </w:r>
      <w:r w:rsidR="4D742225" w:rsidRPr="4BE6C7FF">
        <w:rPr>
          <w:rFonts w:cs="Times New Roman"/>
        </w:rPr>
        <w:t>arties” refers to all people at a table.)</w:t>
      </w:r>
    </w:p>
    <w:p w14:paraId="1F86C1E6" w14:textId="255FE2A8" w:rsidR="00C5751F" w:rsidRPr="00EC542C" w:rsidRDefault="00C5751F" w:rsidP="00274FF2">
      <w:pPr>
        <w:pStyle w:val="ListParagraph"/>
        <w:numPr>
          <w:ilvl w:val="0"/>
          <w:numId w:val="79"/>
        </w:numPr>
        <w:ind w:hanging="720"/>
        <w:rPr>
          <w:rFonts w:eastAsiaTheme="minorEastAsia" w:cs="Times New Roman"/>
        </w:rPr>
      </w:pPr>
      <w:r w:rsidRPr="4BE6C7FF">
        <w:rPr>
          <w:rFonts w:cs="Times New Roman"/>
        </w:rPr>
        <w:t xml:space="preserve">No more than </w:t>
      </w:r>
      <w:r w:rsidR="00EC6BF9" w:rsidRPr="4BE6C7FF">
        <w:rPr>
          <w:rFonts w:cs="Times New Roman"/>
        </w:rPr>
        <w:t xml:space="preserve">10 </w:t>
      </w:r>
      <w:r w:rsidRPr="4BE6C7FF">
        <w:rPr>
          <w:rFonts w:cs="Times New Roman"/>
        </w:rPr>
        <w:t xml:space="preserve">people may congregate at or near any </w:t>
      </w:r>
      <w:hyperlink w:anchor="_DEFINITIONS" w:tooltip="Establishment means any retail, commercial, governmental, charitable, nonprofit, or other business, organization.  Amenities are Establishments." w:history="1">
        <w:r w:rsidR="00E208D9" w:rsidRPr="4BE6C7FF">
          <w:rPr>
            <w:rStyle w:val="Hyperlink"/>
            <w:rFonts w:cs="Times New Roman"/>
          </w:rPr>
          <w:t>Establishment</w:t>
        </w:r>
      </w:hyperlink>
      <w:r w:rsidRPr="4BE6C7FF">
        <w:rPr>
          <w:rFonts w:cs="Times New Roman"/>
        </w:rPr>
        <w:t xml:space="preserve"> subject to this </w:t>
      </w:r>
      <w:r w:rsidR="00A43191" w:rsidRPr="4BE6C7FF">
        <w:rPr>
          <w:rFonts w:cs="Times New Roman"/>
        </w:rPr>
        <w:t>Chapter 12</w:t>
      </w:r>
      <w:r w:rsidRPr="4BE6C7FF">
        <w:rPr>
          <w:rFonts w:cs="Times New Roman"/>
        </w:rPr>
        <w:t xml:space="preserve"> (e.g., at the entrance, exit, waiting area, or near restrooms)</w:t>
      </w:r>
      <w:r w:rsidRPr="4BE6C7FF">
        <w:rPr>
          <w:rFonts w:cs="Times New Roman"/>
          <w:i/>
        </w:rPr>
        <w:t>,</w:t>
      </w:r>
      <w:r w:rsidRPr="4BE6C7FF">
        <w:rPr>
          <w:rFonts w:cs="Times New Roman"/>
        </w:rPr>
        <w:t xml:space="preserve"> including food trucks, at any time.  Any person in line must maintain at least 6 feet between </w:t>
      </w:r>
      <w:r w:rsidR="116C1128" w:rsidRPr="4BE6C7FF">
        <w:rPr>
          <w:rFonts w:cs="Times New Roman"/>
        </w:rPr>
        <w:t xml:space="preserve">people </w:t>
      </w:r>
      <w:r w:rsidRPr="4BE6C7FF">
        <w:rPr>
          <w:rFonts w:cs="Times New Roman"/>
        </w:rPr>
        <w:t xml:space="preserve">not of the same </w:t>
      </w:r>
      <w:r w:rsidR="00510FFB" w:rsidRPr="4BE6C7FF">
        <w:rPr>
          <w:rFonts w:cs="Times New Roman"/>
        </w:rPr>
        <w:t>group</w:t>
      </w:r>
      <w:r w:rsidRPr="4BE6C7FF">
        <w:rPr>
          <w:rFonts w:cs="Times New Roman"/>
        </w:rPr>
        <w:t xml:space="preserve">.  If more than </w:t>
      </w:r>
      <w:r w:rsidR="00EC6BF9" w:rsidRPr="4BE6C7FF">
        <w:rPr>
          <w:rFonts w:cs="Times New Roman"/>
        </w:rPr>
        <w:t xml:space="preserve">10 </w:t>
      </w:r>
      <w:r w:rsidRPr="4BE6C7FF">
        <w:rPr>
          <w:rFonts w:cs="Times New Roman"/>
        </w:rPr>
        <w:t>people are congregated around multiple food trucks, the food trucks must be separated by at least 50 yards.</w:t>
      </w:r>
    </w:p>
    <w:p w14:paraId="14AC3A4E" w14:textId="0307F3C0" w:rsidR="00D808CD" w:rsidRPr="00EC542C" w:rsidRDefault="00D808CD" w:rsidP="007116B6">
      <w:pPr>
        <w:pStyle w:val="Heading2"/>
      </w:pPr>
      <w:bookmarkStart w:id="288" w:name="_Toc55457371"/>
      <w:bookmarkStart w:id="289" w:name="_Toc55404287"/>
      <w:bookmarkStart w:id="290" w:name="_Toc53653569"/>
      <w:bookmarkStart w:id="291" w:name="_Toc59714052"/>
      <w:r w:rsidRPr="00EC542C">
        <w:t>Operations Requirements</w:t>
      </w:r>
      <w:bookmarkEnd w:id="285"/>
      <w:bookmarkEnd w:id="288"/>
      <w:bookmarkEnd w:id="289"/>
      <w:bookmarkEnd w:id="290"/>
      <w:bookmarkEnd w:id="291"/>
    </w:p>
    <w:p w14:paraId="01D1DF48" w14:textId="66E46D40" w:rsidR="00C5751F" w:rsidRPr="00EC542C" w:rsidRDefault="00C5751F" w:rsidP="00274FF2">
      <w:pPr>
        <w:pStyle w:val="ListParagraph"/>
        <w:numPr>
          <w:ilvl w:val="3"/>
          <w:numId w:val="8"/>
        </w:numPr>
        <w:rPr>
          <w:rFonts w:eastAsiaTheme="minorEastAsia" w:cs="Times New Roman"/>
          <w:szCs w:val="24"/>
        </w:rPr>
      </w:pPr>
      <w:r w:rsidRPr="00EC542C">
        <w:rPr>
          <w:rFonts w:eastAsiaTheme="minorEastAsia" w:cs="Times New Roman"/>
          <w:szCs w:val="24"/>
        </w:rPr>
        <w:t>On-premises sale, service, and consumption of food and/or alcohol is prohibited between</w:t>
      </w:r>
      <w:r w:rsidR="00740004" w:rsidRPr="00EC542C">
        <w:rPr>
          <w:rFonts w:eastAsiaTheme="minorEastAsia" w:cs="Times New Roman"/>
          <w:b/>
          <w:szCs w:val="24"/>
        </w:rPr>
        <w:t xml:space="preserve"> midnight</w:t>
      </w:r>
      <w:r w:rsidRPr="00EC542C">
        <w:rPr>
          <w:rFonts w:eastAsiaTheme="minorEastAsia" w:cs="Times New Roman"/>
          <w:szCs w:val="24"/>
        </w:rPr>
        <w:t xml:space="preserve"> and </w:t>
      </w:r>
      <w:r w:rsidRPr="00EC542C">
        <w:rPr>
          <w:rFonts w:eastAsiaTheme="minorEastAsia" w:cs="Times New Roman"/>
          <w:b/>
          <w:szCs w:val="24"/>
        </w:rPr>
        <w:t>5 a.m.</w:t>
      </w:r>
      <w:r w:rsidRPr="00EC542C">
        <w:rPr>
          <w:rFonts w:eastAsiaTheme="minorEastAsia" w:cs="Times New Roman"/>
          <w:szCs w:val="24"/>
        </w:rPr>
        <w:t xml:space="preserve"> </w:t>
      </w:r>
      <w:r w:rsidRPr="00EC542C">
        <w:rPr>
          <w:rFonts w:eastAsia="Calibri" w:cs="Times New Roman"/>
          <w:szCs w:val="24"/>
        </w:rPr>
        <w:t xml:space="preserve">This subsection does not limit or prohibit operations </w:t>
      </w:r>
      <w:r w:rsidRPr="00EC542C">
        <w:rPr>
          <w:rFonts w:eastAsia="Calibri" w:cs="Times New Roman"/>
          <w:szCs w:val="24"/>
          <w:u w:val="single"/>
        </w:rPr>
        <w:t>other than</w:t>
      </w:r>
      <w:r w:rsidRPr="00EC542C">
        <w:rPr>
          <w:rFonts w:eastAsia="Calibri" w:cs="Times New Roman"/>
          <w:szCs w:val="24"/>
        </w:rPr>
        <w:t xml:space="preserve"> on-premises dining (including, food preparation/cooking, facility cleaning, or food delivery/take-out services) between </w:t>
      </w:r>
      <w:r w:rsidR="00740004" w:rsidRPr="00EC542C">
        <w:rPr>
          <w:rFonts w:eastAsia="Calibri" w:cs="Times New Roman"/>
          <w:b/>
          <w:szCs w:val="24"/>
        </w:rPr>
        <w:t>midnight</w:t>
      </w:r>
      <w:r w:rsidRPr="00EC542C">
        <w:rPr>
          <w:rFonts w:eastAsia="Calibri" w:cs="Times New Roman"/>
          <w:szCs w:val="24"/>
        </w:rPr>
        <w:t xml:space="preserve"> and </w:t>
      </w:r>
      <w:r w:rsidRPr="00EC542C">
        <w:rPr>
          <w:rFonts w:eastAsia="Calibri" w:cs="Times New Roman"/>
          <w:b/>
          <w:szCs w:val="24"/>
        </w:rPr>
        <w:t>5 a.m.</w:t>
      </w:r>
      <w:r w:rsidRPr="00EC542C">
        <w:rPr>
          <w:rFonts w:eastAsia="Calibri" w:cs="Times New Roman"/>
          <w:szCs w:val="24"/>
        </w:rPr>
        <w:t xml:space="preserve">  </w:t>
      </w:r>
    </w:p>
    <w:p w14:paraId="3BAECBE1" w14:textId="0A14A2E9" w:rsidR="00C5751F" w:rsidRPr="00EC542C" w:rsidRDefault="00C5751F" w:rsidP="00274FF2">
      <w:pPr>
        <w:pStyle w:val="ListParagraph"/>
        <w:numPr>
          <w:ilvl w:val="3"/>
          <w:numId w:val="8"/>
        </w:numPr>
        <w:rPr>
          <w:rFonts w:eastAsiaTheme="minorEastAsia" w:cs="Times New Roman"/>
          <w:szCs w:val="24"/>
        </w:rPr>
      </w:pPr>
      <w:r w:rsidRPr="00EC542C">
        <w:rPr>
          <w:rFonts w:cs="Times New Roman"/>
          <w:szCs w:val="24"/>
        </w:rPr>
        <w:t xml:space="preserve">Sale of alcohol for off-site consumption, including for pick-up, take-out, drive-through, and delivery, is prohibited between </w:t>
      </w:r>
      <w:r w:rsidR="00740004" w:rsidRPr="00EC542C">
        <w:rPr>
          <w:rFonts w:eastAsia="Calibri" w:cs="Times New Roman"/>
          <w:b/>
          <w:szCs w:val="24"/>
        </w:rPr>
        <w:t>midnight</w:t>
      </w:r>
      <w:r w:rsidR="00051EB5" w:rsidRPr="00EC542C">
        <w:rPr>
          <w:rFonts w:eastAsia="Calibri" w:cs="Times New Roman"/>
          <w:szCs w:val="24"/>
        </w:rPr>
        <w:t xml:space="preserve"> </w:t>
      </w:r>
      <w:r w:rsidRPr="00EC542C">
        <w:rPr>
          <w:rFonts w:cs="Times New Roman"/>
          <w:szCs w:val="24"/>
        </w:rPr>
        <w:t xml:space="preserve">and </w:t>
      </w:r>
      <w:r w:rsidRPr="00EC542C">
        <w:rPr>
          <w:rFonts w:cs="Times New Roman"/>
          <w:b/>
          <w:szCs w:val="24"/>
        </w:rPr>
        <w:t>5 a.m.</w:t>
      </w:r>
      <w:r w:rsidRPr="00EC542C">
        <w:rPr>
          <w:rFonts w:cs="Times New Roman"/>
          <w:szCs w:val="24"/>
        </w:rPr>
        <w:t xml:space="preserve"> </w:t>
      </w:r>
    </w:p>
    <w:p w14:paraId="5A5A446C" w14:textId="761C850E" w:rsidR="00C5751F" w:rsidRPr="007116B6" w:rsidRDefault="00C5751F" w:rsidP="00274FF2">
      <w:pPr>
        <w:pStyle w:val="ListParagraph"/>
        <w:numPr>
          <w:ilvl w:val="3"/>
          <w:numId w:val="8"/>
        </w:numPr>
        <w:rPr>
          <w:rFonts w:eastAsiaTheme="minorEastAsia" w:cs="Times New Roman"/>
          <w:szCs w:val="24"/>
        </w:rPr>
      </w:pPr>
      <w:r w:rsidRPr="00EC542C">
        <w:rPr>
          <w:rFonts w:cs="Times New Roman"/>
          <w:szCs w:val="24"/>
        </w:rPr>
        <w:t xml:space="preserve">Between </w:t>
      </w:r>
      <w:r w:rsidR="00740004" w:rsidRPr="00EC542C">
        <w:rPr>
          <w:rFonts w:cs="Times New Roman"/>
          <w:b/>
          <w:bCs w:val="0"/>
          <w:szCs w:val="24"/>
        </w:rPr>
        <w:t>midnight</w:t>
      </w:r>
      <w:r w:rsidR="00740004" w:rsidRPr="00EC542C">
        <w:rPr>
          <w:rFonts w:cs="Times New Roman"/>
          <w:szCs w:val="24"/>
        </w:rPr>
        <w:t xml:space="preserve"> </w:t>
      </w:r>
      <w:r w:rsidRPr="00EC542C">
        <w:rPr>
          <w:rFonts w:cs="Times New Roman"/>
          <w:szCs w:val="24"/>
        </w:rPr>
        <w:t xml:space="preserve">and </w:t>
      </w:r>
      <w:r w:rsidRPr="00EC542C">
        <w:rPr>
          <w:rFonts w:cs="Times New Roman"/>
          <w:b/>
          <w:szCs w:val="24"/>
        </w:rPr>
        <w:t>5 a.m.</w:t>
      </w:r>
      <w:r w:rsidRPr="00EC542C">
        <w:rPr>
          <w:rFonts w:cs="Times New Roman"/>
          <w:szCs w:val="24"/>
        </w:rPr>
        <w:t xml:space="preserve">, no person in Broward County may consume any alcoholic beverage in or upon any area available for use by the public, which includes beaches, beach boardwalks and other pedestrian areas, parks, streets, highways, sidewalks, parking lots </w:t>
      </w:r>
      <w:r w:rsidRPr="00EC542C">
        <w:rPr>
          <w:rFonts w:cs="Times New Roman"/>
          <w:szCs w:val="24"/>
        </w:rPr>
        <w:lastRenderedPageBreak/>
        <w:t xml:space="preserve">and parking areas, and any public area that is immediately adjacent to an </w:t>
      </w:r>
      <w:hyperlink w:anchor="_DEFINITIONS" w:tooltip="Establishment means any retail, commercial, governmental, charitable, nonprofit, and other business, organization, or Amenity in Broward County." w:history="1">
        <w:r w:rsidR="002B6AD4" w:rsidRPr="00EC542C">
          <w:rPr>
            <w:rStyle w:val="Hyperlink"/>
            <w:rFonts w:cs="Times New Roman"/>
            <w:szCs w:val="24"/>
          </w:rPr>
          <w:t>Establishment</w:t>
        </w:r>
      </w:hyperlink>
      <w:r w:rsidR="002B6AD4" w:rsidRPr="00EC542C">
        <w:rPr>
          <w:rFonts w:cs="Times New Roman"/>
          <w:szCs w:val="24"/>
        </w:rPr>
        <w:t xml:space="preserve"> </w:t>
      </w:r>
      <w:r w:rsidRPr="00EC542C">
        <w:rPr>
          <w:rFonts w:cs="Times New Roman"/>
          <w:szCs w:val="24"/>
        </w:rPr>
        <w:t>where alcoholic beverages are sold or dispensed.</w:t>
      </w:r>
    </w:p>
    <w:p w14:paraId="580036F9" w14:textId="45BF2F0A" w:rsidR="0095398E" w:rsidRPr="00EC542C" w:rsidRDefault="0095398E" w:rsidP="00274FF2">
      <w:pPr>
        <w:pStyle w:val="ListParagraph"/>
        <w:numPr>
          <w:ilvl w:val="3"/>
          <w:numId w:val="8"/>
        </w:numPr>
        <w:rPr>
          <w:rFonts w:eastAsiaTheme="minorEastAsia" w:cs="Times New Roman"/>
        </w:rPr>
      </w:pPr>
      <w:r w:rsidRPr="322D77BC">
        <w:rPr>
          <w:rFonts w:eastAsia="Calibri" w:cs="Times New Roman"/>
        </w:rPr>
        <w:t xml:space="preserve">Except to the extent prohibited by Section </w:t>
      </w:r>
      <w:r w:rsidR="2C249628" w:rsidRPr="322D77BC">
        <w:rPr>
          <w:rFonts w:eastAsia="Calibri" w:cs="Times New Roman"/>
        </w:rPr>
        <w:t>12.</w:t>
      </w:r>
      <w:r w:rsidRPr="322D77BC">
        <w:rPr>
          <w:rFonts w:eastAsia="Calibri" w:cs="Times New Roman"/>
        </w:rPr>
        <w:t>B.2 above, drive-through, curbside take out, or delivery service may continue in accordance with</w:t>
      </w:r>
      <w:r w:rsidR="002B6AD4" w:rsidRPr="322D77BC">
        <w:rPr>
          <w:rFonts w:eastAsia="Calibri" w:cs="Times New Roman"/>
        </w:rPr>
        <w:t xml:space="preserve"> Section 12.A.6 above,</w:t>
      </w:r>
      <w:r w:rsidRPr="322D77BC">
        <w:rPr>
          <w:rFonts w:eastAsia="Calibri" w:cs="Times New Roman"/>
        </w:rPr>
        <w:t xml:space="preserve"> </w:t>
      </w:r>
      <w:hyperlink r:id="rId36">
        <w:r w:rsidRPr="322D77BC">
          <w:rPr>
            <w:rStyle w:val="Hyperlink"/>
            <w:rFonts w:cs="Times New Roman"/>
          </w:rPr>
          <w:t>CDC Guidelines</w:t>
        </w:r>
      </w:hyperlink>
      <w:r w:rsidR="00472758" w:rsidRPr="007116B6">
        <w:t>,</w:t>
      </w:r>
      <w:r w:rsidRPr="007116B6">
        <w:t xml:space="preserve"> </w:t>
      </w:r>
      <w:r w:rsidRPr="322D77BC">
        <w:rPr>
          <w:rFonts w:eastAsia="Calibri" w:cs="Times New Roman"/>
        </w:rPr>
        <w:t xml:space="preserve">and this CEO, provided that </w:t>
      </w:r>
      <w:hyperlink w:anchor="_DEFINITIONS" w:tooltip="Social Distancing means staying at least 6 feet away (in all directions) from any person from outside your household. " w:history="1">
        <w:r w:rsidR="00607371" w:rsidRPr="322D77BC">
          <w:rPr>
            <w:rStyle w:val="Hyperlink"/>
            <w:rFonts w:cs="Times New Roman"/>
          </w:rPr>
          <w:t>Social Distancing</w:t>
        </w:r>
      </w:hyperlink>
      <w:r w:rsidRPr="322D77BC">
        <w:rPr>
          <w:rFonts w:eastAsia="Calibri" w:cs="Times New Roman"/>
        </w:rPr>
        <w:t xml:space="preserve"> of at least 6 feet between </w:t>
      </w:r>
      <w:r w:rsidR="74D2F875" w:rsidRPr="322D77BC">
        <w:rPr>
          <w:rFonts w:eastAsia="Calibri" w:cs="Times New Roman"/>
        </w:rPr>
        <w:t xml:space="preserve">people </w:t>
      </w:r>
      <w:r w:rsidRPr="322D77BC">
        <w:rPr>
          <w:rFonts w:eastAsia="Calibri" w:cs="Times New Roman"/>
        </w:rPr>
        <w:t xml:space="preserve">not of the same household is maintained at all times and the patron(s) obtaining the food or beverage(s) immediately leave the </w:t>
      </w:r>
      <w:hyperlink w:anchor="_DEFINITIONS" w:tooltip="Establishment means any retail, commercial, governmental, charitable, nonprofit, and other business, organization, or Amenity in Broward County." w:history="1">
        <w:r w:rsidR="002B6AD4" w:rsidRPr="322D77BC">
          <w:rPr>
            <w:rStyle w:val="Hyperlink"/>
            <w:rFonts w:cs="Times New Roman"/>
          </w:rPr>
          <w:t>Establishment</w:t>
        </w:r>
      </w:hyperlink>
      <w:r w:rsidR="002B6AD4" w:rsidRPr="322D77BC">
        <w:rPr>
          <w:rFonts w:cs="Times New Roman"/>
        </w:rPr>
        <w:t xml:space="preserve"> </w:t>
      </w:r>
      <w:r w:rsidRPr="322D77BC">
        <w:rPr>
          <w:rFonts w:eastAsia="Calibri" w:cs="Times New Roman"/>
        </w:rPr>
        <w:t xml:space="preserve">upon receipt of the ordered items.  </w:t>
      </w:r>
    </w:p>
    <w:p w14:paraId="0DDE0137" w14:textId="084F072B" w:rsidR="0081525E" w:rsidRPr="00EC542C" w:rsidRDefault="00C5751F" w:rsidP="00274FF2">
      <w:pPr>
        <w:pStyle w:val="ListParagraph"/>
        <w:numPr>
          <w:ilvl w:val="3"/>
          <w:numId w:val="8"/>
        </w:numPr>
        <w:rPr>
          <w:rFonts w:eastAsiaTheme="minorEastAsia" w:cs="Times New Roman"/>
        </w:rPr>
      </w:pPr>
      <w:r w:rsidRPr="4BE6C7FF">
        <w:rPr>
          <w:rFonts w:cs="Times New Roman"/>
        </w:rPr>
        <w:t>Bar counters</w:t>
      </w:r>
      <w:r w:rsidR="008B5924" w:rsidRPr="4BE6C7FF">
        <w:rPr>
          <w:rFonts w:cs="Times New Roman"/>
        </w:rPr>
        <w:t>, whether indoors or outdoors,</w:t>
      </w:r>
      <w:r w:rsidRPr="4BE6C7FF">
        <w:rPr>
          <w:rFonts w:cs="Times New Roman"/>
        </w:rPr>
        <w:t xml:space="preserve"> may be open to seating by the public, but at least 6 feet must be maintained between parties (</w:t>
      </w:r>
      <w:r w:rsidR="00EB0BF4" w:rsidRPr="4BE6C7FF">
        <w:rPr>
          <w:rFonts w:cs="Times New Roman"/>
        </w:rPr>
        <w:t>“</w:t>
      </w:r>
      <w:r w:rsidRPr="4BE6C7FF">
        <w:rPr>
          <w:rFonts w:cs="Times New Roman"/>
        </w:rPr>
        <w:t>parties</w:t>
      </w:r>
      <w:r w:rsidR="00EB0BF4" w:rsidRPr="4BE6C7FF">
        <w:rPr>
          <w:rFonts w:cs="Times New Roman"/>
        </w:rPr>
        <w:t>”</w:t>
      </w:r>
      <w:r w:rsidRPr="4BE6C7FF">
        <w:rPr>
          <w:rFonts w:cs="Times New Roman"/>
        </w:rPr>
        <w:t xml:space="preserve"> refers to all people </w:t>
      </w:r>
      <w:r w:rsidR="002C7B02" w:rsidRPr="4BE6C7FF">
        <w:rPr>
          <w:rFonts w:cs="Times New Roman"/>
        </w:rPr>
        <w:t xml:space="preserve">at a </w:t>
      </w:r>
      <w:r w:rsidRPr="4BE6C7FF">
        <w:rPr>
          <w:rFonts w:cs="Times New Roman"/>
        </w:rPr>
        <w:t>table; parties may not exceed 6 people</w:t>
      </w:r>
      <w:r w:rsidR="002C7B02" w:rsidRPr="4BE6C7FF">
        <w:rPr>
          <w:rFonts w:cs="Times New Roman"/>
        </w:rPr>
        <w:t xml:space="preserve"> </w:t>
      </w:r>
      <w:r w:rsidR="002C7B02" w:rsidRPr="4BE6C7FF">
        <w:rPr>
          <w:rFonts w:eastAsiaTheme="minorEastAsia" w:cs="Times New Roman"/>
        </w:rPr>
        <w:t xml:space="preserve">at any one time or 10 people, if all </w:t>
      </w:r>
      <w:r w:rsidR="0D0A8476" w:rsidRPr="4BE6C7FF">
        <w:rPr>
          <w:rFonts w:eastAsiaTheme="minorEastAsia" w:cs="Times New Roman"/>
        </w:rPr>
        <w:t xml:space="preserve">people are from the same family or </w:t>
      </w:r>
      <w:r w:rsidR="002C7B02" w:rsidRPr="4BE6C7FF">
        <w:rPr>
          <w:rFonts w:eastAsiaTheme="minorEastAsia" w:cs="Times New Roman"/>
        </w:rPr>
        <w:t>reside in the same household</w:t>
      </w:r>
      <w:r w:rsidRPr="4BE6C7FF">
        <w:rPr>
          <w:rFonts w:cs="Times New Roman"/>
        </w:rPr>
        <w:t>). A</w:t>
      </w:r>
      <w:r w:rsidRPr="4BE6C7FF">
        <w:rPr>
          <w:rFonts w:eastAsia="Calibri" w:cs="Times New Roman"/>
        </w:rPr>
        <w:t xml:space="preserve"> plexiglass partition must be placed between patrons seated at a counter and any staff working on the other side of the counter.  </w:t>
      </w:r>
    </w:p>
    <w:p w14:paraId="51940EB7" w14:textId="43F97A54" w:rsidR="0081525E" w:rsidRPr="00EC542C" w:rsidRDefault="0081525E" w:rsidP="00274FF2">
      <w:pPr>
        <w:pStyle w:val="ListParagraph"/>
        <w:numPr>
          <w:ilvl w:val="3"/>
          <w:numId w:val="8"/>
        </w:numPr>
        <w:rPr>
          <w:rFonts w:eastAsiaTheme="minorEastAsia" w:cs="Times New Roman"/>
        </w:rPr>
      </w:pPr>
      <w:r w:rsidRPr="4BE6C7FF">
        <w:rPr>
          <w:rFonts w:cs="Times New Roman"/>
        </w:rPr>
        <w:t xml:space="preserve">All </w:t>
      </w:r>
      <w:hyperlink w:anchor="_DEFINITIONS" w:tooltip="Establishment means any retail, commercial, governmental, charitable, nonprofit, and other business, organization, or Amenity in Broward County." w:history="1">
        <w:r w:rsidR="002B6AD4" w:rsidRPr="4BE6C7FF">
          <w:rPr>
            <w:rStyle w:val="Hyperlink"/>
            <w:rFonts w:cs="Times New Roman"/>
          </w:rPr>
          <w:t>Establishment</w:t>
        </w:r>
      </w:hyperlink>
      <w:r w:rsidR="002B6AD4" w:rsidRPr="4BE6C7FF">
        <w:rPr>
          <w:rStyle w:val="Hyperlink"/>
          <w:rFonts w:cs="Times New Roman"/>
        </w:rPr>
        <w:t>s</w:t>
      </w:r>
      <w:r w:rsidR="002B6AD4" w:rsidRPr="4BE6C7FF">
        <w:rPr>
          <w:rFonts w:cs="Times New Roman"/>
        </w:rPr>
        <w:t xml:space="preserve"> </w:t>
      </w:r>
      <w:r w:rsidRPr="4BE6C7FF">
        <w:rPr>
          <w:rFonts w:cs="Times New Roman"/>
        </w:rPr>
        <w:t>must restrict ordering and consumption of food or beverages by patrons for on-premises consumption to only while such patrons are seated at their assigned seat</w:t>
      </w:r>
      <w:r w:rsidR="002C7B02" w:rsidRPr="4BE6C7FF">
        <w:rPr>
          <w:rFonts w:cs="Times New Roman"/>
        </w:rPr>
        <w:t xml:space="preserve">, except when the </w:t>
      </w:r>
      <w:hyperlink w:anchor="_DEFINITIONS" w:tooltip="Establishment means any retail, commercial, governmental, charitable, nonprofit, and other business, organization, or Amenity in Broward County." w:history="1">
        <w:r w:rsidR="002B6AD4" w:rsidRPr="4BE6C7FF">
          <w:rPr>
            <w:rStyle w:val="Hyperlink"/>
            <w:rFonts w:cs="Times New Roman"/>
          </w:rPr>
          <w:t>Establishment</w:t>
        </w:r>
      </w:hyperlink>
      <w:r w:rsidR="002B6AD4" w:rsidRPr="4BE6C7FF">
        <w:rPr>
          <w:rFonts w:cs="Times New Roman"/>
        </w:rPr>
        <w:t xml:space="preserve"> </w:t>
      </w:r>
      <w:r w:rsidR="002C7B02" w:rsidRPr="4BE6C7FF">
        <w:rPr>
          <w:rFonts w:cs="Times New Roman"/>
        </w:rPr>
        <w:t xml:space="preserve">requires use of standing space to reach 50% occupancy, then the </w:t>
      </w:r>
      <w:hyperlink w:anchor="_DEFINITIONS" w:tooltip="Establishment means any retail, commercial, governmental, charitable, nonprofit, and other business, organization, or Amenity in Broward County." w:history="1">
        <w:r w:rsidR="002B6AD4" w:rsidRPr="4BE6C7FF">
          <w:rPr>
            <w:rStyle w:val="Hyperlink"/>
            <w:rFonts w:cs="Times New Roman"/>
          </w:rPr>
          <w:t>Establishment</w:t>
        </w:r>
      </w:hyperlink>
      <w:r w:rsidR="002B6AD4" w:rsidRPr="4BE6C7FF">
        <w:rPr>
          <w:rFonts w:cs="Times New Roman"/>
        </w:rPr>
        <w:t xml:space="preserve"> </w:t>
      </w:r>
      <w:r w:rsidR="002C7B02" w:rsidRPr="4BE6C7FF">
        <w:rPr>
          <w:rFonts w:cs="Times New Roman"/>
        </w:rPr>
        <w:t xml:space="preserve">may permit </w:t>
      </w:r>
      <w:r w:rsidRPr="4BE6C7FF">
        <w:rPr>
          <w:rFonts w:cs="Times New Roman"/>
        </w:rPr>
        <w:t>standing at an assigned table or in an assigned area</w:t>
      </w:r>
      <w:r w:rsidR="002C7B02" w:rsidRPr="4BE6C7FF">
        <w:rPr>
          <w:rFonts w:cs="Times New Roman"/>
        </w:rPr>
        <w:t xml:space="preserve">.  If the </w:t>
      </w:r>
      <w:hyperlink w:anchor="_DEFINITIONS" w:tooltip="Establishment means any retail, commercial, governmental, charitable, nonprofit, and other business, organization, or Amenity in Broward County." w:history="1">
        <w:r w:rsidR="002B6AD4" w:rsidRPr="4BE6C7FF">
          <w:rPr>
            <w:rStyle w:val="Hyperlink"/>
            <w:rFonts w:cs="Times New Roman"/>
          </w:rPr>
          <w:t>Establishment</w:t>
        </w:r>
      </w:hyperlink>
      <w:r w:rsidR="002B6AD4" w:rsidRPr="4BE6C7FF">
        <w:rPr>
          <w:rFonts w:cs="Times New Roman"/>
        </w:rPr>
        <w:t xml:space="preserve"> </w:t>
      </w:r>
      <w:r w:rsidR="002C7B02" w:rsidRPr="4BE6C7FF">
        <w:rPr>
          <w:rFonts w:cs="Times New Roman"/>
        </w:rPr>
        <w:t>requires use of standing space as provided herein,</w:t>
      </w:r>
      <w:r w:rsidRPr="4BE6C7FF">
        <w:rPr>
          <w:rFonts w:cs="Times New Roman"/>
        </w:rPr>
        <w:t xml:space="preserve"> </w:t>
      </w:r>
      <w:r w:rsidR="002C7B02" w:rsidRPr="4BE6C7FF">
        <w:rPr>
          <w:rFonts w:cs="Times New Roman"/>
        </w:rPr>
        <w:t xml:space="preserve">patrons must be </w:t>
      </w:r>
      <w:r w:rsidR="0095398E" w:rsidRPr="4BE6C7FF">
        <w:rPr>
          <w:rFonts w:cs="Times New Roman"/>
        </w:rPr>
        <w:t xml:space="preserve">in </w:t>
      </w:r>
      <w:r w:rsidRPr="4BE6C7FF">
        <w:rPr>
          <w:rFonts w:cs="Times New Roman"/>
        </w:rPr>
        <w:t>segregated group</w:t>
      </w:r>
      <w:r w:rsidR="002C7B02" w:rsidRPr="4BE6C7FF">
        <w:rPr>
          <w:rFonts w:cs="Times New Roman"/>
        </w:rPr>
        <w:t>s</w:t>
      </w:r>
      <w:r w:rsidRPr="4BE6C7FF">
        <w:rPr>
          <w:rFonts w:cs="Times New Roman"/>
        </w:rPr>
        <w:t xml:space="preserve"> </w:t>
      </w:r>
      <w:r w:rsidR="002C7B02" w:rsidRPr="4BE6C7FF">
        <w:rPr>
          <w:rFonts w:cs="Times New Roman"/>
        </w:rPr>
        <w:t xml:space="preserve">of </w:t>
      </w:r>
      <w:r w:rsidRPr="4BE6C7FF">
        <w:rPr>
          <w:rFonts w:cs="Times New Roman"/>
        </w:rPr>
        <w:t xml:space="preserve">no more than 6 people that consistently maintain at least 6 feet of </w:t>
      </w:r>
      <w:hyperlink w:anchor="_DEFINITIONS" w:tooltip="Social Distancing means staying at least 6 feet away (in all directions) from any person from outside your household. " w:history="1">
        <w:r w:rsidR="00607371" w:rsidRPr="4BE6C7FF">
          <w:rPr>
            <w:rStyle w:val="Hyperlink"/>
            <w:rFonts w:cs="Times New Roman"/>
          </w:rPr>
          <w:t>Social Distancing</w:t>
        </w:r>
      </w:hyperlink>
      <w:r w:rsidRPr="4BE6C7FF">
        <w:rPr>
          <w:rFonts w:cs="Times New Roman"/>
        </w:rPr>
        <w:t xml:space="preserve"> at the nearest point from any other patron or group of patrons. Patrons are not otherwise required to maintain 6 feet of </w:t>
      </w:r>
      <w:hyperlink w:anchor="_DEFINITIONS" w:tooltip="Social Distancing means staying at least 6 feet away (in all directions) from any person from outside your household. " w:history="1">
        <w:r w:rsidR="00607371" w:rsidRPr="4BE6C7FF">
          <w:rPr>
            <w:rStyle w:val="Hyperlink"/>
            <w:rFonts w:cs="Times New Roman"/>
          </w:rPr>
          <w:t>Social Distancing</w:t>
        </w:r>
      </w:hyperlink>
      <w:r w:rsidR="00607371" w:rsidRPr="007116B6">
        <w:t xml:space="preserve"> </w:t>
      </w:r>
      <w:r w:rsidRPr="4BE6C7FF">
        <w:rPr>
          <w:rFonts w:cs="Times New Roman"/>
        </w:rPr>
        <w:t>when not consuming food or drinks provided that they are wearing facial coverings</w:t>
      </w:r>
      <w:r w:rsidR="008B5924" w:rsidRPr="4BE6C7FF">
        <w:rPr>
          <w:rFonts w:cs="Times New Roman"/>
        </w:rPr>
        <w:t xml:space="preserve"> </w:t>
      </w:r>
      <w:r w:rsidR="00BE2B59" w:rsidRPr="4BE6C7FF">
        <w:rPr>
          <w:rFonts w:cs="Times New Roman"/>
        </w:rPr>
        <w:t>at all times</w:t>
      </w:r>
      <w:r w:rsidRPr="4BE6C7FF">
        <w:rPr>
          <w:rFonts w:cs="Times New Roman"/>
        </w:rPr>
        <w:t xml:space="preserve">. </w:t>
      </w:r>
    </w:p>
    <w:p w14:paraId="5D34FB88" w14:textId="444224AA" w:rsidR="0081525E" w:rsidRPr="00EC542C" w:rsidRDefault="0081525E" w:rsidP="00274FF2">
      <w:pPr>
        <w:pStyle w:val="ListParagraph"/>
        <w:numPr>
          <w:ilvl w:val="3"/>
          <w:numId w:val="8"/>
        </w:numPr>
        <w:rPr>
          <w:rFonts w:eastAsiaTheme="minorEastAsia" w:cs="Times New Roman"/>
        </w:rPr>
      </w:pPr>
      <w:r w:rsidRPr="4BE6C7FF">
        <w:rPr>
          <w:rFonts w:cs="Times New Roman"/>
        </w:rPr>
        <w:t xml:space="preserve">People must wear facial coverings at all times including while standing, seated at a table, moving around the </w:t>
      </w:r>
      <w:hyperlink w:anchor="_DEFINITIONS" w:tooltip="Establishment means any retail, commercial, governmental, charitable, nonprofit, and other business, organization, or Amenity in Broward County." w:history="1">
        <w:r w:rsidR="002B6AD4" w:rsidRPr="4BE6C7FF">
          <w:rPr>
            <w:rStyle w:val="Hyperlink"/>
            <w:rFonts w:cs="Times New Roman"/>
          </w:rPr>
          <w:t>Establishment</w:t>
        </w:r>
      </w:hyperlink>
      <w:r w:rsidRPr="4BE6C7FF">
        <w:rPr>
          <w:rFonts w:cs="Times New Roman"/>
        </w:rPr>
        <w:t xml:space="preserve">, or on the dance floor as required by </w:t>
      </w:r>
      <w:r w:rsidR="00051EB5" w:rsidRPr="4BE6C7FF">
        <w:rPr>
          <w:rFonts w:cs="Times New Roman"/>
        </w:rPr>
        <w:t>Chapter 3, Facial Coverings</w:t>
      </w:r>
      <w:r w:rsidRPr="4BE6C7FF">
        <w:rPr>
          <w:rFonts w:cs="Times New Roman"/>
        </w:rPr>
        <w:t xml:space="preserve">.  People may only remove their facial covering for the shortest amount of time necessary to eat or drink, or as otherwise permitted </w:t>
      </w:r>
      <w:r w:rsidR="00051EB5" w:rsidRPr="4BE6C7FF">
        <w:rPr>
          <w:rFonts w:cs="Times New Roman"/>
        </w:rPr>
        <w:t xml:space="preserve">in this </w:t>
      </w:r>
      <w:r w:rsidR="00E62273" w:rsidRPr="4BE6C7FF">
        <w:rPr>
          <w:rFonts w:cs="Times New Roman"/>
        </w:rPr>
        <w:t>CEO</w:t>
      </w:r>
      <w:r w:rsidRPr="4BE6C7FF">
        <w:rPr>
          <w:rFonts w:cs="Times New Roman"/>
        </w:rPr>
        <w:t>.</w:t>
      </w:r>
    </w:p>
    <w:p w14:paraId="219C50EE" w14:textId="4BF6C53C" w:rsidR="0081525E" w:rsidRPr="00EC542C" w:rsidRDefault="0081525E" w:rsidP="00274FF2">
      <w:pPr>
        <w:pStyle w:val="ListParagraph"/>
        <w:numPr>
          <w:ilvl w:val="3"/>
          <w:numId w:val="8"/>
        </w:numPr>
        <w:rPr>
          <w:rFonts w:eastAsiaTheme="minorEastAsia" w:cs="Times New Roman"/>
        </w:rPr>
      </w:pPr>
      <w:r w:rsidRPr="4BE6C7FF">
        <w:rPr>
          <w:rFonts w:cs="Times New Roman"/>
        </w:rPr>
        <w:t xml:space="preserve">All </w:t>
      </w:r>
      <w:hyperlink w:anchor="_DEFINITIONS" w:tooltip="Establishment means any retail, commercial, governmental, charitable, nonprofit, and other business, organization, or Amenity in Broward County." w:history="1">
        <w:r w:rsidR="002B6AD4" w:rsidRPr="4BE6C7FF">
          <w:rPr>
            <w:rStyle w:val="Hyperlink"/>
            <w:rFonts w:cs="Times New Roman"/>
          </w:rPr>
          <w:t>Establishment</w:t>
        </w:r>
      </w:hyperlink>
      <w:r w:rsidR="002B6AD4" w:rsidRPr="4BE6C7FF">
        <w:rPr>
          <w:rStyle w:val="Hyperlink"/>
          <w:rFonts w:cs="Times New Roman"/>
        </w:rPr>
        <w:t>s</w:t>
      </w:r>
      <w:r w:rsidR="002B6AD4" w:rsidRPr="4BE6C7FF">
        <w:rPr>
          <w:rFonts w:cs="Times New Roman"/>
        </w:rPr>
        <w:t xml:space="preserve"> </w:t>
      </w:r>
      <w:r w:rsidRPr="4BE6C7FF">
        <w:rPr>
          <w:rFonts w:cs="Times New Roman"/>
        </w:rPr>
        <w:t xml:space="preserve">subject to this Chapter, including bars and nightclubs, must conspicuously post the Restaurants and Food Establishments Required Signage in accordance with Chapter 7 of this </w:t>
      </w:r>
      <w:r w:rsidR="00E62273" w:rsidRPr="4BE6C7FF">
        <w:rPr>
          <w:rFonts w:cs="Times New Roman"/>
        </w:rPr>
        <w:t>CEO</w:t>
      </w:r>
      <w:r w:rsidRPr="4BE6C7FF">
        <w:rPr>
          <w:rFonts w:cs="Times New Roman"/>
        </w:rPr>
        <w:t>.</w:t>
      </w:r>
    </w:p>
    <w:p w14:paraId="71E1F184" w14:textId="1893E299" w:rsidR="0081525E" w:rsidRPr="00EC542C" w:rsidRDefault="0081525E" w:rsidP="00274FF2">
      <w:pPr>
        <w:pStyle w:val="ListParagraph"/>
        <w:numPr>
          <w:ilvl w:val="3"/>
          <w:numId w:val="8"/>
        </w:numPr>
        <w:rPr>
          <w:rFonts w:eastAsiaTheme="minorEastAsia" w:cs="Times New Roman"/>
        </w:rPr>
      </w:pPr>
      <w:r w:rsidRPr="4BE6C7FF">
        <w:rPr>
          <w:rFonts w:eastAsia="Calibri" w:cs="Times New Roman"/>
        </w:rPr>
        <w:t xml:space="preserve">Ensure adequate supplies to support healthy hygiene practices for both employees and customers. </w:t>
      </w:r>
    </w:p>
    <w:p w14:paraId="465AF6B7" w14:textId="4B3BE926" w:rsidR="0081525E" w:rsidRPr="00EC542C" w:rsidRDefault="0081525E" w:rsidP="00274FF2">
      <w:pPr>
        <w:pStyle w:val="ListParagraph"/>
        <w:numPr>
          <w:ilvl w:val="3"/>
          <w:numId w:val="8"/>
        </w:numPr>
        <w:rPr>
          <w:rFonts w:eastAsiaTheme="minorEastAsia" w:cs="Times New Roman"/>
        </w:rPr>
      </w:pPr>
      <w:r w:rsidRPr="4BE6C7FF">
        <w:rPr>
          <w:rFonts w:eastAsia="Calibri" w:cs="Times New Roman"/>
        </w:rPr>
        <w:t xml:space="preserve">To the extent possible, </w:t>
      </w:r>
      <w:r w:rsidR="00E62273" w:rsidRPr="4BE6C7FF">
        <w:rPr>
          <w:rFonts w:eastAsia="Calibri" w:cs="Times New Roman"/>
        </w:rPr>
        <w:t xml:space="preserve">an </w:t>
      </w:r>
      <w:r w:rsidR="00E2288A" w:rsidRPr="4BE6C7FF">
        <w:rPr>
          <w:rStyle w:val="Hyperlink"/>
          <w:rFonts w:cs="Times New Roman"/>
        </w:rPr>
        <w:t>Establishment</w:t>
      </w:r>
      <w:r w:rsidRPr="4BE6C7FF">
        <w:rPr>
          <w:rFonts w:eastAsia="Calibri" w:cs="Times New Roman"/>
        </w:rPr>
        <w:t xml:space="preserve"> should provide single use disposable one-time menus, utilize chalkboard menus, digital menus that are sanitized after each use, other digital menu options available on a personal device, or other means</w:t>
      </w:r>
      <w:r w:rsidR="00B8012D" w:rsidRPr="4BE6C7FF">
        <w:rPr>
          <w:rFonts w:eastAsia="Calibri" w:cs="Times New Roman"/>
        </w:rPr>
        <w:t>,</w:t>
      </w:r>
      <w:r w:rsidRPr="4BE6C7FF">
        <w:rPr>
          <w:rFonts w:eastAsia="Calibri" w:cs="Times New Roman"/>
        </w:rPr>
        <w:t xml:space="preserve"> to avoid customers sharing such items. </w:t>
      </w:r>
    </w:p>
    <w:p w14:paraId="4F0C240B" w14:textId="47E53821" w:rsidR="00D808CD" w:rsidRPr="00EC542C" w:rsidRDefault="00D808CD" w:rsidP="00274FF2">
      <w:pPr>
        <w:pStyle w:val="ListParagraph"/>
        <w:numPr>
          <w:ilvl w:val="3"/>
          <w:numId w:val="8"/>
        </w:numPr>
        <w:rPr>
          <w:rFonts w:cs="Times New Roman"/>
        </w:rPr>
      </w:pPr>
      <w:r w:rsidRPr="4BE6C7FF">
        <w:rPr>
          <w:rFonts w:cs="Times New Roman"/>
        </w:rPr>
        <w:t>Whenever possible, use disposable (and when possible, biodegradable) food service items (utensils, dishes,</w:t>
      </w:r>
      <w:r w:rsidR="00DE776A" w:rsidRPr="4BE6C7FF">
        <w:rPr>
          <w:rFonts w:cs="Times New Roman"/>
        </w:rPr>
        <w:t xml:space="preserve"> cups,</w:t>
      </w:r>
      <w:r w:rsidRPr="4BE6C7FF">
        <w:rPr>
          <w:rFonts w:cs="Times New Roman"/>
        </w:rPr>
        <w:t xml:space="preserve"> etc.) and single serving seasonings and condiments to avoid customers sharing such items. If disposable items are not feasible, ensure that all non-</w:t>
      </w:r>
      <w:r w:rsidRPr="4BE6C7FF">
        <w:rPr>
          <w:rFonts w:cs="Times New Roman"/>
        </w:rPr>
        <w:lastRenderedPageBreak/>
        <w:t xml:space="preserve">disposable food service items are handled </w:t>
      </w:r>
      <w:r w:rsidR="00485A9B" w:rsidRPr="4BE6C7FF">
        <w:rPr>
          <w:rFonts w:cs="Times New Roman"/>
        </w:rPr>
        <w:t xml:space="preserve">by staff only </w:t>
      </w:r>
      <w:r w:rsidRPr="4BE6C7FF">
        <w:rPr>
          <w:rFonts w:cs="Times New Roman"/>
        </w:rPr>
        <w:t>with gloves and are washed in between each customer usage with dish soap and hot water</w:t>
      </w:r>
      <w:r w:rsidR="00B8012D" w:rsidRPr="4BE6C7FF">
        <w:rPr>
          <w:rFonts w:cs="Times New Roman"/>
        </w:rPr>
        <w:t>,</w:t>
      </w:r>
      <w:r w:rsidRPr="4BE6C7FF">
        <w:rPr>
          <w:rFonts w:cs="Times New Roman"/>
        </w:rPr>
        <w:t xml:space="preserve"> or in a dishwasher.  </w:t>
      </w:r>
      <w:hyperlink w:anchor="_DEFINITIONS" w:tooltip="Establishment means any retail, commercial, governmental, charitable, nonprofit, or other business, organization.  Amenities are Establishments." w:history="1">
        <w:r w:rsidR="00607371" w:rsidRPr="4BE6C7FF">
          <w:rPr>
            <w:rStyle w:val="Hyperlink"/>
            <w:rFonts w:cs="Times New Roman"/>
          </w:rPr>
          <w:t>Establishment</w:t>
        </w:r>
      </w:hyperlink>
      <w:r w:rsidR="00607371" w:rsidRPr="4BE6C7FF">
        <w:rPr>
          <w:rStyle w:val="Hyperlink"/>
          <w:rFonts w:cs="Times New Roman"/>
        </w:rPr>
        <w:t>s</w:t>
      </w:r>
      <w:r w:rsidRPr="4BE6C7FF">
        <w:rPr>
          <w:rFonts w:cs="Times New Roman"/>
        </w:rPr>
        <w:t xml:space="preserve"> must use packets or pre-rolled bags or wraps of utensils and eliminate table presets. Avoid using food and beverage </w:t>
      </w:r>
      <w:r w:rsidR="007B71DF" w:rsidRPr="4BE6C7FF">
        <w:rPr>
          <w:rFonts w:cs="Times New Roman"/>
        </w:rPr>
        <w:t>utensils or equipment</w:t>
      </w:r>
      <w:r w:rsidRPr="4BE6C7FF">
        <w:rPr>
          <w:rFonts w:cs="Times New Roman"/>
        </w:rPr>
        <w:t xml:space="preserve"> brought in by customers.</w:t>
      </w:r>
    </w:p>
    <w:p w14:paraId="1FCFA406" w14:textId="1C18B184" w:rsidR="00D808CD" w:rsidRPr="00EC542C" w:rsidRDefault="00D808CD" w:rsidP="00274FF2">
      <w:pPr>
        <w:pStyle w:val="ListParagraph"/>
        <w:numPr>
          <w:ilvl w:val="3"/>
          <w:numId w:val="8"/>
        </w:numPr>
        <w:rPr>
          <w:rFonts w:cs="Times New Roman"/>
        </w:rPr>
      </w:pPr>
      <w:r w:rsidRPr="4BE6C7FF">
        <w:rPr>
          <w:rFonts w:cs="Times New Roman"/>
        </w:rPr>
        <w:t xml:space="preserve">Use touchless payment options whenever available. </w:t>
      </w:r>
      <w:r w:rsidR="00B22CDE" w:rsidRPr="4BE6C7FF">
        <w:rPr>
          <w:rFonts w:cs="Times New Roman"/>
        </w:rPr>
        <w:t xml:space="preserve"> </w:t>
      </w:r>
      <w:r w:rsidRPr="4BE6C7FF">
        <w:rPr>
          <w:rFonts w:cs="Times New Roman"/>
        </w:rPr>
        <w:t>Sanitize any pens, counters, or hard surfaces between each use.</w:t>
      </w:r>
    </w:p>
    <w:p w14:paraId="7BD42E7A" w14:textId="30F42E3B" w:rsidR="00D808CD" w:rsidRPr="00EC542C" w:rsidRDefault="00D808CD" w:rsidP="00274FF2">
      <w:pPr>
        <w:pStyle w:val="ListParagraph"/>
        <w:numPr>
          <w:ilvl w:val="3"/>
          <w:numId w:val="8"/>
        </w:numPr>
        <w:rPr>
          <w:rFonts w:cs="Times New Roman"/>
        </w:rPr>
      </w:pPr>
      <w:r w:rsidRPr="4BE6C7FF">
        <w:rPr>
          <w:rFonts w:cs="Times New Roman"/>
        </w:rPr>
        <w:t xml:space="preserve">Ensure that ventilation systems operate properly to provide adequate air circulation in all parts of the facility and increase circulation of outdoor air as much as possible by opening windows and doors, using fans, or </w:t>
      </w:r>
      <w:r w:rsidR="00CB4A40" w:rsidRPr="4BE6C7FF">
        <w:rPr>
          <w:rFonts w:cs="Times New Roman"/>
        </w:rPr>
        <w:t xml:space="preserve">through </w:t>
      </w:r>
      <w:r w:rsidRPr="4BE6C7FF">
        <w:rPr>
          <w:rFonts w:cs="Times New Roman"/>
        </w:rPr>
        <w:t xml:space="preserve">other methods. </w:t>
      </w:r>
    </w:p>
    <w:p w14:paraId="1607F649" w14:textId="3FA71524" w:rsidR="00D808CD" w:rsidRPr="00EC542C" w:rsidRDefault="00D808CD" w:rsidP="00274FF2">
      <w:pPr>
        <w:pStyle w:val="ListParagraph"/>
        <w:numPr>
          <w:ilvl w:val="3"/>
          <w:numId w:val="8"/>
        </w:numPr>
        <w:rPr>
          <w:rFonts w:cs="Times New Roman"/>
        </w:rPr>
      </w:pPr>
      <w:r w:rsidRPr="4BE6C7FF">
        <w:rPr>
          <w:rFonts w:cs="Times New Roman"/>
        </w:rPr>
        <w:t xml:space="preserve">Provide physical guides, such as tape on floors or sidewalks, to ensure that customers remain at least </w:t>
      </w:r>
      <w:r w:rsidR="00FA3627" w:rsidRPr="4BE6C7FF">
        <w:rPr>
          <w:rFonts w:cs="Times New Roman"/>
        </w:rPr>
        <w:t xml:space="preserve">6 </w:t>
      </w:r>
      <w:r w:rsidRPr="4BE6C7FF">
        <w:rPr>
          <w:rFonts w:cs="Times New Roman"/>
        </w:rPr>
        <w:t xml:space="preserve">feet apart when in lines.  </w:t>
      </w:r>
      <w:r w:rsidR="00B8012D" w:rsidRPr="4BE6C7FF">
        <w:rPr>
          <w:rFonts w:cs="Times New Roman"/>
        </w:rPr>
        <w:t xml:space="preserve">Ensure </w:t>
      </w:r>
      <w:r w:rsidRPr="4BE6C7FF">
        <w:rPr>
          <w:rFonts w:cs="Times New Roman"/>
        </w:rPr>
        <w:t xml:space="preserve">customers </w:t>
      </w:r>
      <w:r w:rsidR="00B8012D" w:rsidRPr="4BE6C7FF">
        <w:rPr>
          <w:rFonts w:cs="Times New Roman"/>
        </w:rPr>
        <w:t xml:space="preserve">practice </w:t>
      </w:r>
      <w:hyperlink w:anchor="_DEFINITIONS" w:tooltip="Social Distancing means staying at least 6 feet away (in all directions) from any person from outside your household. " w:history="1">
        <w:r w:rsidR="002B6AD4" w:rsidRPr="4BE6C7FF">
          <w:rPr>
            <w:rStyle w:val="Hyperlink"/>
            <w:rFonts w:cs="Times New Roman"/>
          </w:rPr>
          <w:t>Social Distancing</w:t>
        </w:r>
      </w:hyperlink>
      <w:r w:rsidR="002B6AD4" w:rsidRPr="4BE6C7FF">
        <w:rPr>
          <w:rStyle w:val="Hyperlink"/>
          <w:rFonts w:cs="Times New Roman"/>
        </w:rPr>
        <w:t xml:space="preserve"> </w:t>
      </w:r>
      <w:r w:rsidRPr="4BE6C7FF">
        <w:rPr>
          <w:rFonts w:cs="Times New Roman"/>
        </w:rPr>
        <w:t xml:space="preserve">while waiting for a table or to pick up food.  </w:t>
      </w:r>
    </w:p>
    <w:p w14:paraId="2ABFB1FC" w14:textId="06CAA0F6" w:rsidR="00D808CD" w:rsidRPr="00EC542C" w:rsidRDefault="00D808CD" w:rsidP="00274FF2">
      <w:pPr>
        <w:pStyle w:val="ListParagraph"/>
        <w:numPr>
          <w:ilvl w:val="3"/>
          <w:numId w:val="8"/>
        </w:numPr>
        <w:rPr>
          <w:rFonts w:cs="Times New Roman"/>
        </w:rPr>
      </w:pPr>
      <w:r w:rsidRPr="4BE6C7FF">
        <w:rPr>
          <w:rFonts w:cs="Times New Roman"/>
        </w:rPr>
        <w:t xml:space="preserve">Restrict the number of employees in shared spaces, including kitchens, break rooms, and offices to maintain at least a 6-foot distance between people if possible; employees must wear facial coverings. </w:t>
      </w:r>
    </w:p>
    <w:p w14:paraId="171BD7CE" w14:textId="5D2383AF" w:rsidR="00D808CD" w:rsidRPr="00EC542C" w:rsidRDefault="00D808CD" w:rsidP="00274FF2">
      <w:pPr>
        <w:pStyle w:val="ListParagraph"/>
        <w:numPr>
          <w:ilvl w:val="3"/>
          <w:numId w:val="8"/>
        </w:numPr>
        <w:rPr>
          <w:rFonts w:cs="Times New Roman"/>
        </w:rPr>
      </w:pPr>
      <w:r w:rsidRPr="4BE6C7FF">
        <w:rPr>
          <w:rFonts w:cs="Times New Roman"/>
        </w:rPr>
        <w:t xml:space="preserve">Wherever possible, install physical barriers, such as sneeze guards and partitions, at cash registers, check-in stations, food pickup areas, and other areas where consistently maintaining </w:t>
      </w:r>
      <w:r w:rsidR="00E2288A" w:rsidRPr="4BE6C7FF">
        <w:rPr>
          <w:rStyle w:val="Hyperlink"/>
          <w:rFonts w:cs="Times New Roman"/>
        </w:rPr>
        <w:t>Social Distancing</w:t>
      </w:r>
      <w:r w:rsidRPr="4BE6C7FF">
        <w:rPr>
          <w:rFonts w:cs="Times New Roman"/>
        </w:rPr>
        <w:t xml:space="preserve"> of 6 feet is difficult.</w:t>
      </w:r>
    </w:p>
    <w:p w14:paraId="41091CB0" w14:textId="07E2E70A" w:rsidR="0081525E" w:rsidRPr="00EC542C" w:rsidRDefault="00D808CD" w:rsidP="00274FF2">
      <w:pPr>
        <w:pStyle w:val="ListParagraph"/>
        <w:numPr>
          <w:ilvl w:val="3"/>
          <w:numId w:val="8"/>
        </w:numPr>
        <w:rPr>
          <w:rFonts w:cs="Times New Roman"/>
        </w:rPr>
      </w:pPr>
      <w:r w:rsidRPr="4BE6C7FF">
        <w:rPr>
          <w:rFonts w:cs="Times New Roman"/>
        </w:rPr>
        <w:t>Ensure that all suppliers and third-party delivery staff are aware of</w:t>
      </w:r>
      <w:r w:rsidR="003B6263" w:rsidRPr="4BE6C7FF">
        <w:rPr>
          <w:rFonts w:cs="Times New Roman"/>
        </w:rPr>
        <w:t>, and adhere to,</w:t>
      </w:r>
      <w:r w:rsidRPr="4BE6C7FF">
        <w:rPr>
          <w:rFonts w:cs="Times New Roman"/>
        </w:rPr>
        <w:t xml:space="preserve"> </w:t>
      </w:r>
      <w:hyperlink w:anchor="_DEFINITIONS" w:tooltip="Social Distancing means staying at least 6 feet away (in all directions) from any person from outside your household. " w:history="1">
        <w:r w:rsidR="002B6AD4" w:rsidRPr="4BE6C7FF">
          <w:rPr>
            <w:rStyle w:val="Hyperlink"/>
            <w:rFonts w:cs="Times New Roman"/>
          </w:rPr>
          <w:t>Social Distancing</w:t>
        </w:r>
      </w:hyperlink>
      <w:r w:rsidRPr="4BE6C7FF">
        <w:rPr>
          <w:rFonts w:cs="Times New Roman"/>
        </w:rPr>
        <w:t xml:space="preserve"> </w:t>
      </w:r>
      <w:r w:rsidR="003B6263" w:rsidRPr="4BE6C7FF">
        <w:rPr>
          <w:rFonts w:cs="Times New Roman"/>
        </w:rPr>
        <w:t xml:space="preserve">and facial covering </w:t>
      </w:r>
      <w:r w:rsidRPr="4BE6C7FF">
        <w:rPr>
          <w:rFonts w:cs="Times New Roman"/>
        </w:rPr>
        <w:t>requirements.</w:t>
      </w:r>
    </w:p>
    <w:p w14:paraId="4F97B3B4" w14:textId="26C61FC2" w:rsidR="0081525E" w:rsidRPr="00EC542C" w:rsidRDefault="00051EB5" w:rsidP="00274FF2">
      <w:pPr>
        <w:pStyle w:val="ListParagraph"/>
        <w:numPr>
          <w:ilvl w:val="3"/>
          <w:numId w:val="8"/>
        </w:numPr>
        <w:rPr>
          <w:rFonts w:cs="Times New Roman"/>
        </w:rPr>
      </w:pPr>
      <w:r w:rsidRPr="4BE6C7FF">
        <w:rPr>
          <w:rFonts w:eastAsia="Calibri" w:cs="Times New Roman"/>
        </w:rPr>
        <w:t>Ga</w:t>
      </w:r>
      <w:r w:rsidR="0081525E" w:rsidRPr="4BE6C7FF">
        <w:rPr>
          <w:rFonts w:eastAsia="Calibri" w:cs="Times New Roman"/>
        </w:rPr>
        <w:t>mes, including darts, arcade games, billiards, and other similar games, may operate provided that all other requirements of this Chapter</w:t>
      </w:r>
      <w:r w:rsidR="00BE2B59" w:rsidRPr="4BE6C7FF">
        <w:rPr>
          <w:rFonts w:eastAsia="Calibri" w:cs="Times New Roman"/>
        </w:rPr>
        <w:t xml:space="preserve"> 12</w:t>
      </w:r>
      <w:r w:rsidR="0081525E" w:rsidRPr="4BE6C7FF">
        <w:rPr>
          <w:rFonts w:eastAsia="Calibri" w:cs="Times New Roman"/>
        </w:rPr>
        <w:t xml:space="preserve"> are complied with.  While playing games, patrons are not permitted to consume food or drinks and must continue to adhere to the facial covering requirements </w:t>
      </w:r>
      <w:r w:rsidR="002B6AD4" w:rsidRPr="4BE6C7FF">
        <w:rPr>
          <w:rFonts w:eastAsia="Calibri" w:cs="Times New Roman"/>
        </w:rPr>
        <w:t>outlined in Chapter 3</w:t>
      </w:r>
      <w:r w:rsidR="131D24D4" w:rsidRPr="4BE6C7FF">
        <w:rPr>
          <w:rFonts w:eastAsia="Calibri" w:cs="Times New Roman"/>
        </w:rPr>
        <w:t xml:space="preserve"> of this CEO</w:t>
      </w:r>
      <w:r w:rsidR="0081525E" w:rsidRPr="4BE6C7FF">
        <w:rPr>
          <w:rFonts w:eastAsia="Calibri" w:cs="Times New Roman"/>
        </w:rPr>
        <w:t>.</w:t>
      </w:r>
    </w:p>
    <w:p w14:paraId="3A817540" w14:textId="75F73C60" w:rsidR="00D808CD" w:rsidRPr="00EC542C" w:rsidRDefault="00EC6BF9" w:rsidP="00274FF2">
      <w:pPr>
        <w:pStyle w:val="ListParagraph"/>
        <w:numPr>
          <w:ilvl w:val="3"/>
          <w:numId w:val="8"/>
        </w:numPr>
        <w:rPr>
          <w:rFonts w:cs="Times New Roman"/>
        </w:rPr>
      </w:pPr>
      <w:r w:rsidRPr="4BE6C7FF">
        <w:rPr>
          <w:rFonts w:cs="Times New Roman"/>
        </w:rPr>
        <w:t>Child gaming and pla</w:t>
      </w:r>
      <w:r w:rsidR="0DE605A9" w:rsidRPr="4BE6C7FF">
        <w:rPr>
          <w:rFonts w:cs="Times New Roman"/>
        </w:rPr>
        <w:t>y</w:t>
      </w:r>
      <w:r w:rsidRPr="4BE6C7FF">
        <w:rPr>
          <w:rFonts w:cs="Times New Roman"/>
        </w:rPr>
        <w:t xml:space="preserve"> spaces, including bounce houses, playgrounds, and ball pits, located in dining </w:t>
      </w:r>
      <w:hyperlink w:anchor="_DEFINITIONS" w:tooltip="Establishment means any retail, commercial, governmental, charitable, nonprofit, or other business, organization.  Amenities are Establishments." w:history="1">
        <w:r w:rsidR="00607371" w:rsidRPr="4BE6C7FF">
          <w:rPr>
            <w:rStyle w:val="Hyperlink"/>
            <w:rFonts w:cs="Times New Roman"/>
          </w:rPr>
          <w:t>Establishment</w:t>
        </w:r>
      </w:hyperlink>
      <w:r w:rsidR="00607371" w:rsidRPr="4BE6C7FF">
        <w:rPr>
          <w:rStyle w:val="Hyperlink"/>
          <w:rFonts w:cs="Times New Roman"/>
        </w:rPr>
        <w:t>s</w:t>
      </w:r>
      <w:r w:rsidRPr="4BE6C7FF">
        <w:rPr>
          <w:rFonts w:cs="Times New Roman"/>
        </w:rPr>
        <w:t xml:space="preserve"> must remain closed. </w:t>
      </w:r>
    </w:p>
    <w:p w14:paraId="137BDB04" w14:textId="7EAD7A3B" w:rsidR="00D808CD" w:rsidRPr="00EC542C" w:rsidRDefault="00DE776A" w:rsidP="00274FF2">
      <w:pPr>
        <w:pStyle w:val="ListParagraph"/>
        <w:numPr>
          <w:ilvl w:val="3"/>
          <w:numId w:val="8"/>
        </w:numPr>
        <w:rPr>
          <w:rFonts w:cs="Times New Roman"/>
        </w:rPr>
      </w:pPr>
      <w:r w:rsidRPr="4BE6C7FF">
        <w:rPr>
          <w:rFonts w:cs="Times New Roman"/>
        </w:rPr>
        <w:t xml:space="preserve">All buffet-style food or salad bars must be served </w:t>
      </w:r>
      <w:r w:rsidR="4F9AF592" w:rsidRPr="4BE6C7FF">
        <w:rPr>
          <w:rFonts w:cs="Times New Roman"/>
        </w:rPr>
        <w:t xml:space="preserve">only </w:t>
      </w:r>
      <w:r w:rsidRPr="4BE6C7FF">
        <w:rPr>
          <w:rFonts w:cs="Times New Roman"/>
        </w:rPr>
        <w:t>by staff. Self-service b</w:t>
      </w:r>
      <w:r w:rsidR="00D808CD" w:rsidRPr="4BE6C7FF">
        <w:rPr>
          <w:rFonts w:cs="Times New Roman"/>
        </w:rPr>
        <w:t xml:space="preserve">uffets and salad bars </w:t>
      </w:r>
      <w:r w:rsidRPr="4BE6C7FF">
        <w:rPr>
          <w:rFonts w:cs="Times New Roman"/>
        </w:rPr>
        <w:t>are prohibited</w:t>
      </w:r>
      <w:r w:rsidR="00D808CD" w:rsidRPr="4BE6C7FF">
        <w:rPr>
          <w:rFonts w:cs="Times New Roman"/>
        </w:rPr>
        <w:t>. Self-service drink stations must provide single use tissues or wipes to use the equipment, and the stations must be washed and sanitized frequently. Remove cut fruit, unwrapped utensils, and unwrapped straws from drink stations.</w:t>
      </w:r>
    </w:p>
    <w:p w14:paraId="118DD5DD" w14:textId="24D98BFE" w:rsidR="00D808CD" w:rsidRPr="00EC542C" w:rsidRDefault="00D808CD" w:rsidP="00274FF2">
      <w:pPr>
        <w:pStyle w:val="ListParagraph"/>
        <w:numPr>
          <w:ilvl w:val="3"/>
          <w:numId w:val="8"/>
        </w:numPr>
        <w:rPr>
          <w:rFonts w:cs="Times New Roman"/>
        </w:rPr>
      </w:pPr>
      <w:r w:rsidRPr="4BE6C7FF">
        <w:rPr>
          <w:rFonts w:cs="Times New Roman"/>
        </w:rPr>
        <w:t xml:space="preserve">Any rental of restaurant space for a private event must also comply with the </w:t>
      </w:r>
      <w:r w:rsidR="00161726" w:rsidRPr="4BE6C7FF">
        <w:rPr>
          <w:rStyle w:val="Hyperlink"/>
          <w:rFonts w:cs="Times New Roman"/>
        </w:rPr>
        <w:t>Function Space</w:t>
      </w:r>
      <w:r w:rsidR="00BE2B59" w:rsidRPr="4BE6C7FF">
        <w:rPr>
          <w:rStyle w:val="Hyperlink"/>
          <w:rFonts w:cs="Times New Roman"/>
        </w:rPr>
        <w:t>s</w:t>
      </w:r>
      <w:r w:rsidRPr="4BE6C7FF">
        <w:rPr>
          <w:rFonts w:cs="Times New Roman"/>
        </w:rPr>
        <w:t xml:space="preserve"> limitations stated in </w:t>
      </w:r>
      <w:r w:rsidR="00DE776A" w:rsidRPr="4BE6C7FF">
        <w:rPr>
          <w:rFonts w:cs="Times New Roman"/>
        </w:rPr>
        <w:t xml:space="preserve">Chapter </w:t>
      </w:r>
      <w:r w:rsidR="00551BE4" w:rsidRPr="4BE6C7FF">
        <w:rPr>
          <w:rFonts w:cs="Times New Roman"/>
        </w:rPr>
        <w:t>30</w:t>
      </w:r>
      <w:r w:rsidR="00DE776A" w:rsidRPr="4BE6C7FF">
        <w:rPr>
          <w:rFonts w:cs="Times New Roman"/>
        </w:rPr>
        <w:t xml:space="preserve"> of this </w:t>
      </w:r>
      <w:r w:rsidR="00E62273" w:rsidRPr="4BE6C7FF">
        <w:rPr>
          <w:rFonts w:cs="Times New Roman"/>
        </w:rPr>
        <w:t>CEO</w:t>
      </w:r>
      <w:r w:rsidR="00DE776A" w:rsidRPr="4BE6C7FF">
        <w:rPr>
          <w:rFonts w:cs="Times New Roman"/>
        </w:rPr>
        <w:t xml:space="preserve">. </w:t>
      </w:r>
    </w:p>
    <w:p w14:paraId="71BD5969" w14:textId="00C41CE2" w:rsidR="00DE776A" w:rsidRPr="00EC542C" w:rsidRDefault="00DE776A" w:rsidP="00274FF2">
      <w:pPr>
        <w:pStyle w:val="ListParagraph"/>
        <w:numPr>
          <w:ilvl w:val="3"/>
          <w:numId w:val="8"/>
        </w:numPr>
        <w:rPr>
          <w:rFonts w:cs="Times New Roman"/>
        </w:rPr>
      </w:pPr>
      <w:r w:rsidRPr="4BE6C7FF">
        <w:rPr>
          <w:rFonts w:cs="Times New Roman"/>
        </w:rPr>
        <w:t xml:space="preserve">Any </w:t>
      </w:r>
      <w:r w:rsidR="12FABCA4" w:rsidRPr="4BE6C7FF">
        <w:rPr>
          <w:rFonts w:cs="Times New Roman"/>
        </w:rPr>
        <w:t>performer</w:t>
      </w:r>
      <w:r w:rsidR="3C113ADD" w:rsidRPr="4BE6C7FF">
        <w:rPr>
          <w:rFonts w:cs="Times New Roman"/>
        </w:rPr>
        <w:t>s</w:t>
      </w:r>
      <w:r w:rsidRPr="4BE6C7FF">
        <w:rPr>
          <w:rFonts w:cs="Times New Roman"/>
        </w:rPr>
        <w:t xml:space="preserve"> providing live entertainment at the </w:t>
      </w:r>
      <w:r w:rsidR="00E2288A" w:rsidRPr="4BE6C7FF">
        <w:rPr>
          <w:rStyle w:val="Hyperlink"/>
          <w:rFonts w:cs="Times New Roman"/>
        </w:rPr>
        <w:t>Establishment</w:t>
      </w:r>
      <w:r w:rsidR="00AC1269" w:rsidRPr="4BE6C7FF">
        <w:rPr>
          <w:rFonts w:cs="Times New Roman"/>
        </w:rPr>
        <w:t xml:space="preserve"> </w:t>
      </w:r>
      <w:r w:rsidRPr="4BE6C7FF">
        <w:rPr>
          <w:rFonts w:cs="Times New Roman"/>
        </w:rPr>
        <w:t xml:space="preserve">must maintain at least 10 feet of </w:t>
      </w:r>
      <w:r w:rsidR="001D41C6" w:rsidRPr="4BE6C7FF">
        <w:rPr>
          <w:rStyle w:val="Hyperlink"/>
          <w:rFonts w:cs="Times New Roman"/>
        </w:rPr>
        <w:t>Social Distancing</w:t>
      </w:r>
      <w:r w:rsidRPr="4BE6C7FF">
        <w:rPr>
          <w:rFonts w:cs="Times New Roman"/>
        </w:rPr>
        <w:t xml:space="preserve"> from patrons at all times. </w:t>
      </w:r>
    </w:p>
    <w:p w14:paraId="0952359D" w14:textId="2A6FC7F9" w:rsidR="00D808CD" w:rsidRPr="00EC542C" w:rsidRDefault="00D808CD" w:rsidP="007116B6">
      <w:pPr>
        <w:pStyle w:val="Heading2"/>
      </w:pPr>
      <w:bookmarkStart w:id="292" w:name="_Toc48129408"/>
      <w:bookmarkStart w:id="293" w:name="_Toc55457372"/>
      <w:bookmarkStart w:id="294" w:name="_Toc55404288"/>
      <w:bookmarkStart w:id="295" w:name="_Toc53653570"/>
      <w:bookmarkStart w:id="296" w:name="_Toc59714053"/>
      <w:r w:rsidRPr="00EC542C">
        <w:lastRenderedPageBreak/>
        <w:t>Sanitation and Safety Requirements</w:t>
      </w:r>
      <w:bookmarkEnd w:id="292"/>
      <w:bookmarkEnd w:id="293"/>
      <w:bookmarkEnd w:id="294"/>
      <w:bookmarkEnd w:id="295"/>
      <w:bookmarkEnd w:id="296"/>
    </w:p>
    <w:p w14:paraId="31DF6F99" w14:textId="48DC5209" w:rsidR="00D808CD" w:rsidRPr="00EC542C" w:rsidRDefault="00D808CD" w:rsidP="00274FF2">
      <w:pPr>
        <w:pStyle w:val="ListParagraph"/>
        <w:numPr>
          <w:ilvl w:val="3"/>
          <w:numId w:val="9"/>
        </w:numPr>
        <w:rPr>
          <w:rFonts w:eastAsiaTheme="minorEastAsia" w:cs="Times New Roman"/>
          <w:szCs w:val="24"/>
        </w:rPr>
      </w:pPr>
      <w:r w:rsidRPr="00EC542C">
        <w:rPr>
          <w:rFonts w:cs="Times New Roman"/>
          <w:szCs w:val="24"/>
        </w:rPr>
        <w:t xml:space="preserve">Employers must enforce hand washing and use of facial coverings by employees in accordance with </w:t>
      </w:r>
      <w:r w:rsidR="00FA3A8A" w:rsidRPr="00EC542C">
        <w:rPr>
          <w:rFonts w:cs="Times New Roman"/>
          <w:szCs w:val="24"/>
        </w:rPr>
        <w:t xml:space="preserve">this </w:t>
      </w:r>
      <w:r w:rsidR="00B1554E" w:rsidRPr="00EC542C">
        <w:rPr>
          <w:rFonts w:cs="Times New Roman"/>
          <w:szCs w:val="24"/>
        </w:rPr>
        <w:t xml:space="preserve">Chapter 12 </w:t>
      </w:r>
      <w:r w:rsidR="00FA3A8A" w:rsidRPr="00EC542C">
        <w:rPr>
          <w:rFonts w:cs="Times New Roman"/>
          <w:szCs w:val="24"/>
        </w:rPr>
        <w:t xml:space="preserve">and </w:t>
      </w:r>
      <w:hyperlink w:anchor="_FACIAL_COVERINGS" w:history="1">
        <w:r w:rsidR="00E77B21" w:rsidRPr="00EC542C">
          <w:rPr>
            <w:rStyle w:val="Hyperlink"/>
            <w:rFonts w:cs="Times New Roman"/>
            <w:szCs w:val="24"/>
          </w:rPr>
          <w:t>Chapter 3</w:t>
        </w:r>
      </w:hyperlink>
      <w:r w:rsidR="00E77B21" w:rsidRPr="00EC542C">
        <w:rPr>
          <w:rFonts w:cs="Times New Roman"/>
          <w:szCs w:val="24"/>
        </w:rPr>
        <w:t xml:space="preserve"> </w:t>
      </w:r>
      <w:r w:rsidRPr="00EC542C">
        <w:rPr>
          <w:rFonts w:cs="Times New Roman"/>
          <w:szCs w:val="24"/>
        </w:rPr>
        <w:t xml:space="preserve">of this </w:t>
      </w:r>
      <w:r w:rsidR="00E62273" w:rsidRPr="00EC542C">
        <w:rPr>
          <w:rFonts w:cs="Times New Roman"/>
          <w:szCs w:val="24"/>
        </w:rPr>
        <w:t>CEO</w:t>
      </w:r>
      <w:r w:rsidRPr="00EC542C">
        <w:rPr>
          <w:rFonts w:cs="Times New Roman"/>
          <w:szCs w:val="24"/>
        </w:rPr>
        <w:t>.  This includes the requirement that all staff must wear facial coverings at all times.  All employees handling, preparing, or serving food must wear facial coverings.  Food preparers are also required to wear gloves while handling food.</w:t>
      </w:r>
    </w:p>
    <w:p w14:paraId="63C916D3" w14:textId="11460131" w:rsidR="00D808CD" w:rsidRPr="00EC542C" w:rsidRDefault="00D808CD" w:rsidP="00274FF2">
      <w:pPr>
        <w:pStyle w:val="ListParagraph"/>
        <w:numPr>
          <w:ilvl w:val="3"/>
          <w:numId w:val="9"/>
        </w:numPr>
        <w:rPr>
          <w:rFonts w:eastAsiaTheme="minorEastAsia" w:cs="Times New Roman"/>
          <w:szCs w:val="24"/>
        </w:rPr>
      </w:pPr>
      <w:r w:rsidRPr="00EC542C">
        <w:rPr>
          <w:rFonts w:cs="Times New Roman"/>
          <w:szCs w:val="24"/>
        </w:rPr>
        <w:t xml:space="preserve">Clean and disinfect frequently touched surfaces (for example, door handles, workstations, cash registers), and frequently shared objects (for example, payment terminals, tables, countertops/bars, receipt trays, pens, condiment holders, and any re-used menus) between each use. </w:t>
      </w:r>
      <w:r w:rsidR="0020270B" w:rsidRPr="00EC542C">
        <w:rPr>
          <w:rFonts w:cs="Times New Roman"/>
          <w:szCs w:val="24"/>
        </w:rPr>
        <w:t xml:space="preserve"> </w:t>
      </w:r>
      <w:r w:rsidRPr="00EC542C">
        <w:rPr>
          <w:rFonts w:cs="Times New Roman"/>
          <w:szCs w:val="24"/>
        </w:rPr>
        <w:t>Tables and other dining areas must be sanitized after each use. Host stations must be sanitized at least hourly.  Use products that meet EPA’s criteria for use against COVID-19 and that are appropriate for the surface.</w:t>
      </w:r>
      <w:r w:rsidR="0020270B" w:rsidRPr="00EC542C">
        <w:rPr>
          <w:rFonts w:cs="Times New Roman"/>
          <w:szCs w:val="24"/>
        </w:rPr>
        <w:t xml:space="preserve">  Follow the </w:t>
      </w:r>
      <w:hyperlink r:id="rId37" w:tooltip="CDC Guidelines means the guidance available from the Centers for Disease Control and Prevention available at https://www.cdc.gov/coronavirus/2019-nCoV/index.html" w:history="1">
        <w:r w:rsidR="0020270B" w:rsidRPr="00EC542C">
          <w:rPr>
            <w:rStyle w:val="Hyperlink"/>
            <w:rFonts w:cs="Times New Roman"/>
            <w:szCs w:val="24"/>
          </w:rPr>
          <w:t>CDC Guidelines</w:t>
        </w:r>
      </w:hyperlink>
      <w:r w:rsidR="0020270B" w:rsidRPr="00EC542C">
        <w:rPr>
          <w:rFonts w:cs="Times New Roman"/>
          <w:szCs w:val="24"/>
        </w:rPr>
        <w:t xml:space="preserve"> for cleaning: </w:t>
      </w:r>
      <w:hyperlink r:id="rId38" w:history="1">
        <w:r w:rsidR="0020270B" w:rsidRPr="00EC542C">
          <w:rPr>
            <w:rStyle w:val="Hyperlink"/>
            <w:rFonts w:cs="Times New Roman"/>
            <w:szCs w:val="24"/>
          </w:rPr>
          <w:t>https://www.cdc.gov/coronavirus/2019-ncov/community/disinfecting-building-facility.html</w:t>
        </w:r>
      </w:hyperlink>
    </w:p>
    <w:p w14:paraId="347D791D" w14:textId="47E8D0DD" w:rsidR="00D808CD" w:rsidRPr="00EC542C" w:rsidRDefault="00D808CD" w:rsidP="00274FF2">
      <w:pPr>
        <w:pStyle w:val="ListParagraph"/>
        <w:numPr>
          <w:ilvl w:val="3"/>
          <w:numId w:val="9"/>
        </w:numPr>
        <w:rPr>
          <w:rFonts w:cs="Times New Roman"/>
          <w:szCs w:val="24"/>
        </w:rPr>
      </w:pPr>
      <w:r w:rsidRPr="00EC542C">
        <w:rPr>
          <w:rFonts w:cs="Times New Roman"/>
          <w:szCs w:val="24"/>
        </w:rPr>
        <w:t xml:space="preserve">Restrooms must be sanitized </w:t>
      </w:r>
      <w:r w:rsidR="000E3001" w:rsidRPr="00EC542C">
        <w:rPr>
          <w:rFonts w:cs="Times New Roman"/>
          <w:szCs w:val="24"/>
        </w:rPr>
        <w:t>at least every hour</w:t>
      </w:r>
      <w:r w:rsidRPr="00EC542C">
        <w:rPr>
          <w:rFonts w:cs="Times New Roman"/>
          <w:szCs w:val="24"/>
        </w:rPr>
        <w:t xml:space="preserve">. </w:t>
      </w:r>
    </w:p>
    <w:p w14:paraId="4C9C2CEB" w14:textId="2C8CD92E" w:rsidR="00D808CD" w:rsidRPr="00EC542C" w:rsidRDefault="00D808CD" w:rsidP="00274FF2">
      <w:pPr>
        <w:pStyle w:val="ListParagraph"/>
        <w:numPr>
          <w:ilvl w:val="3"/>
          <w:numId w:val="9"/>
        </w:numPr>
        <w:rPr>
          <w:rFonts w:cs="Times New Roman"/>
          <w:szCs w:val="24"/>
        </w:rPr>
      </w:pPr>
      <w:r w:rsidRPr="00EC542C">
        <w:rPr>
          <w:rFonts w:cs="Times New Roman"/>
          <w:szCs w:val="24"/>
        </w:rPr>
        <w:t xml:space="preserve">Implement procedures to increase how often </w:t>
      </w:r>
      <w:r w:rsidR="00B848D6" w:rsidRPr="00EC542C">
        <w:rPr>
          <w:rFonts w:cs="Times New Roman"/>
          <w:szCs w:val="24"/>
        </w:rPr>
        <w:t xml:space="preserve">surfaces are </w:t>
      </w:r>
      <w:r w:rsidRPr="00EC542C">
        <w:rPr>
          <w:rFonts w:cs="Times New Roman"/>
          <w:szCs w:val="24"/>
        </w:rPr>
        <w:t>clean</w:t>
      </w:r>
      <w:r w:rsidR="00B848D6" w:rsidRPr="00EC542C">
        <w:rPr>
          <w:rFonts w:cs="Times New Roman"/>
          <w:szCs w:val="24"/>
        </w:rPr>
        <w:t>ed</w:t>
      </w:r>
      <w:r w:rsidRPr="00EC542C">
        <w:rPr>
          <w:rFonts w:cs="Times New Roman"/>
          <w:szCs w:val="24"/>
        </w:rPr>
        <w:t xml:space="preserve"> and sanitize</w:t>
      </w:r>
      <w:r w:rsidR="00B848D6" w:rsidRPr="00EC542C">
        <w:rPr>
          <w:rFonts w:cs="Times New Roman"/>
          <w:szCs w:val="24"/>
        </w:rPr>
        <w:t>d</w:t>
      </w:r>
      <w:r w:rsidRPr="00EC542C">
        <w:rPr>
          <w:rFonts w:cs="Times New Roman"/>
          <w:szCs w:val="24"/>
        </w:rPr>
        <w:t xml:space="preserve"> in the back-of-house (non-public areas of the </w:t>
      </w:r>
      <w:hyperlink w:anchor="_DEFINITIONS" w:tooltip="Establishment means any retail, commercial, governmental, charitable, nonprofit, or other business, organization.  Amenities are Establishments." w:history="1">
        <w:r w:rsidR="00E2288A" w:rsidRPr="00EC542C">
          <w:rPr>
            <w:rStyle w:val="Hyperlink"/>
            <w:rFonts w:cs="Times New Roman"/>
            <w:szCs w:val="24"/>
          </w:rPr>
          <w:t>Establishment</w:t>
        </w:r>
      </w:hyperlink>
      <w:r w:rsidRPr="00EC542C">
        <w:rPr>
          <w:rFonts w:cs="Times New Roman"/>
          <w:szCs w:val="24"/>
        </w:rPr>
        <w:t>).  Ensure that disinfectants used on food contact surfaces are appropriate and do not leave a toxic residue.</w:t>
      </w:r>
    </w:p>
    <w:p w14:paraId="1E7415FB" w14:textId="55FB5945" w:rsidR="00D808CD" w:rsidRPr="00EC542C" w:rsidRDefault="00D808CD" w:rsidP="00274FF2">
      <w:pPr>
        <w:pStyle w:val="ListParagraph"/>
        <w:numPr>
          <w:ilvl w:val="3"/>
          <w:numId w:val="9"/>
        </w:numPr>
        <w:rPr>
          <w:rFonts w:eastAsiaTheme="minorEastAsia" w:cs="Times New Roman"/>
          <w:szCs w:val="24"/>
        </w:rPr>
      </w:pPr>
      <w:r w:rsidRPr="00EC542C">
        <w:rPr>
          <w:rFonts w:cs="Times New Roman"/>
          <w:szCs w:val="24"/>
        </w:rPr>
        <w:t xml:space="preserve">Train all employees in the above safety protocols, in addition to the importance of frequent </w:t>
      </w:r>
      <w:r w:rsidR="001E5682" w:rsidRPr="00EC542C">
        <w:rPr>
          <w:rFonts w:cs="Times New Roman"/>
          <w:szCs w:val="24"/>
        </w:rPr>
        <w:t>hand washing</w:t>
      </w:r>
      <w:r w:rsidRPr="00EC542C">
        <w:rPr>
          <w:rFonts w:cs="Times New Roman"/>
          <w:szCs w:val="24"/>
        </w:rPr>
        <w:t>, and give them clear instructions to avoid touching hands to face.</w:t>
      </w:r>
    </w:p>
    <w:p w14:paraId="667BF328" w14:textId="4A747397" w:rsidR="00D808CD" w:rsidRPr="00EC542C" w:rsidRDefault="00D808CD" w:rsidP="00274FF2">
      <w:pPr>
        <w:pStyle w:val="ListParagraph"/>
        <w:numPr>
          <w:ilvl w:val="3"/>
          <w:numId w:val="9"/>
        </w:numPr>
        <w:rPr>
          <w:rFonts w:cs="Times New Roman"/>
          <w:szCs w:val="24"/>
        </w:rPr>
      </w:pPr>
      <w:r w:rsidRPr="00EC542C">
        <w:rPr>
          <w:rFonts w:cs="Times New Roman"/>
          <w:szCs w:val="24"/>
        </w:rPr>
        <w:t xml:space="preserve">Conduct </w:t>
      </w:r>
      <w:r w:rsidR="00216768" w:rsidRPr="00EC542C">
        <w:rPr>
          <w:rFonts w:cs="Times New Roman"/>
          <w:szCs w:val="24"/>
        </w:rPr>
        <w:t xml:space="preserve">employee screening protocols pursuant to </w:t>
      </w:r>
      <w:hyperlink r:id="rId39" w:history="1">
        <w:r w:rsidR="00216768" w:rsidRPr="00EC542C">
          <w:rPr>
            <w:rStyle w:val="Hyperlink"/>
            <w:rFonts w:cs="Times New Roman"/>
            <w:szCs w:val="24"/>
          </w:rPr>
          <w:t>CDC Guidelines</w:t>
        </w:r>
      </w:hyperlink>
      <w:r w:rsidR="00216768" w:rsidRPr="00EC542C">
        <w:rPr>
          <w:rFonts w:cs="Times New Roman"/>
          <w:szCs w:val="24"/>
        </w:rPr>
        <w:t xml:space="preserve"> </w:t>
      </w:r>
      <w:r w:rsidRPr="00EC542C">
        <w:rPr>
          <w:rFonts w:cs="Times New Roman"/>
          <w:szCs w:val="24"/>
        </w:rPr>
        <w:t>and in accordance with any applicable privacy laws and regulations.  Remind employees to report any illness to their manager and have them verify that they have not had any COVID-19 symptoms each day prior to them coming to work.</w:t>
      </w:r>
    </w:p>
    <w:p w14:paraId="3C2C2F7B" w14:textId="7445D4CF" w:rsidR="00D808CD" w:rsidRPr="00EC542C" w:rsidRDefault="00D808CD" w:rsidP="00274FF2">
      <w:pPr>
        <w:pStyle w:val="ListParagraph"/>
        <w:numPr>
          <w:ilvl w:val="3"/>
          <w:numId w:val="9"/>
        </w:numPr>
        <w:rPr>
          <w:rFonts w:cs="Times New Roman"/>
          <w:szCs w:val="24"/>
        </w:rPr>
      </w:pPr>
      <w:r w:rsidRPr="00EC542C">
        <w:rPr>
          <w:rFonts w:cs="Times New Roman"/>
          <w:szCs w:val="24"/>
        </w:rPr>
        <w:t xml:space="preserve">Employees with symptoms of COVID-19 (fever, cough, or shortness of breath, among others) </w:t>
      </w:r>
      <w:r w:rsidR="00B04007" w:rsidRPr="00EC542C">
        <w:rPr>
          <w:rFonts w:cs="Times New Roman"/>
          <w:szCs w:val="24"/>
        </w:rPr>
        <w:t>s</w:t>
      </w:r>
      <w:r w:rsidR="00280C1A" w:rsidRPr="00EC542C">
        <w:rPr>
          <w:rFonts w:cs="Times New Roman"/>
          <w:szCs w:val="24"/>
        </w:rPr>
        <w:t>hould not report to</w:t>
      </w:r>
      <w:r w:rsidRPr="00EC542C">
        <w:rPr>
          <w:rFonts w:cs="Times New Roman"/>
          <w:szCs w:val="24"/>
        </w:rPr>
        <w:t xml:space="preserve"> work </w:t>
      </w:r>
      <w:r w:rsidR="00280C1A" w:rsidRPr="00EC542C">
        <w:rPr>
          <w:rFonts w:cs="Times New Roman"/>
          <w:szCs w:val="24"/>
        </w:rPr>
        <w:t xml:space="preserve">or, if they report, </w:t>
      </w:r>
      <w:r w:rsidRPr="00EC542C">
        <w:rPr>
          <w:rFonts w:cs="Times New Roman"/>
          <w:szCs w:val="24"/>
        </w:rPr>
        <w:t xml:space="preserve">should immediately be sent home.  </w:t>
      </w:r>
      <w:r w:rsidR="00E83935" w:rsidRPr="00EC542C">
        <w:rPr>
          <w:rFonts w:cs="Times New Roman"/>
          <w:szCs w:val="24"/>
        </w:rPr>
        <w:t>R</w:t>
      </w:r>
      <w:r w:rsidRPr="00EC542C">
        <w:rPr>
          <w:rFonts w:cs="Times New Roman"/>
          <w:szCs w:val="24"/>
        </w:rPr>
        <w:t xml:space="preserve">efer sick staff members to the </w:t>
      </w:r>
      <w:hyperlink r:id="rId40" w:tooltip="CDC Guidelines means the guidance available from the Centers for Disease Control and Prevention available at https://www.cdc.gov/coronavirus/2019-nCoV/index.html" w:history="1">
        <w:r w:rsidR="00900DBE" w:rsidRPr="00EC542C">
          <w:rPr>
            <w:rStyle w:val="Hyperlink"/>
            <w:rFonts w:cs="Times New Roman"/>
            <w:szCs w:val="24"/>
          </w:rPr>
          <w:t>CDC Guidelines</w:t>
        </w:r>
      </w:hyperlink>
      <w:r w:rsidRPr="00EC542C">
        <w:rPr>
          <w:rFonts w:cs="Times New Roman"/>
          <w:szCs w:val="24"/>
        </w:rPr>
        <w:t xml:space="preserve"> and </w:t>
      </w:r>
      <w:r w:rsidR="00280C1A" w:rsidRPr="00EC542C">
        <w:rPr>
          <w:rFonts w:cs="Times New Roman"/>
          <w:szCs w:val="24"/>
        </w:rPr>
        <w:t>direct</w:t>
      </w:r>
      <w:r w:rsidRPr="00EC542C">
        <w:rPr>
          <w:rFonts w:cs="Times New Roman"/>
          <w:szCs w:val="24"/>
        </w:rPr>
        <w:t xml:space="preserve"> them not to return until they have met the CDC’s criteria to discontinue home isolation.  </w:t>
      </w:r>
      <w:r w:rsidR="00E83935" w:rsidRPr="00EC542C">
        <w:rPr>
          <w:rFonts w:cs="Times New Roman"/>
          <w:szCs w:val="24"/>
        </w:rPr>
        <w:t>COVID-</w:t>
      </w:r>
      <w:r w:rsidR="007B71DF" w:rsidRPr="00EC542C">
        <w:rPr>
          <w:rFonts w:cs="Times New Roman"/>
          <w:szCs w:val="24"/>
        </w:rPr>
        <w:t xml:space="preserve">19 </w:t>
      </w:r>
      <w:r w:rsidR="00E83935" w:rsidRPr="00EC542C">
        <w:rPr>
          <w:rFonts w:cs="Times New Roman"/>
          <w:szCs w:val="24"/>
        </w:rPr>
        <w:t xml:space="preserve">positive </w:t>
      </w:r>
      <w:r w:rsidRPr="00EC542C">
        <w:rPr>
          <w:rFonts w:cs="Times New Roman"/>
          <w:szCs w:val="24"/>
        </w:rPr>
        <w:t xml:space="preserve">employees </w:t>
      </w:r>
      <w:r w:rsidR="006C4403" w:rsidRPr="00EC542C">
        <w:rPr>
          <w:rFonts w:cs="Times New Roman"/>
          <w:szCs w:val="24"/>
        </w:rPr>
        <w:t xml:space="preserve">must </w:t>
      </w:r>
      <w:r w:rsidRPr="00EC542C">
        <w:rPr>
          <w:rFonts w:cs="Times New Roman"/>
          <w:szCs w:val="24"/>
        </w:rPr>
        <w:t xml:space="preserve">also be immediately sent home and not be allowed to return until they </w:t>
      </w:r>
      <w:r w:rsidR="00B848D6" w:rsidRPr="00EC542C">
        <w:rPr>
          <w:rFonts w:cs="Times New Roman"/>
          <w:szCs w:val="24"/>
        </w:rPr>
        <w:t xml:space="preserve">have complied with the </w:t>
      </w:r>
      <w:hyperlink r:id="rId41" w:history="1">
        <w:r w:rsidR="00B848D6" w:rsidRPr="00EC542C">
          <w:rPr>
            <w:rStyle w:val="Hyperlink"/>
            <w:rFonts w:cs="Times New Roman"/>
            <w:szCs w:val="24"/>
          </w:rPr>
          <w:t>CDC Guidelines</w:t>
        </w:r>
      </w:hyperlink>
      <w:r w:rsidR="00B848D6" w:rsidRPr="00EC542C">
        <w:rPr>
          <w:rFonts w:cs="Times New Roman"/>
          <w:szCs w:val="24"/>
        </w:rPr>
        <w:t xml:space="preserve"> regarding the duration of isolation</w:t>
      </w:r>
      <w:r w:rsidRPr="00EC542C">
        <w:rPr>
          <w:rFonts w:cs="Times New Roman"/>
          <w:szCs w:val="24"/>
        </w:rPr>
        <w:t>.</w:t>
      </w:r>
    </w:p>
    <w:p w14:paraId="06265562" w14:textId="2A219BBC" w:rsidR="00D808CD" w:rsidRPr="00EC542C" w:rsidRDefault="00D808CD" w:rsidP="00274FF2">
      <w:pPr>
        <w:pStyle w:val="ListParagraph"/>
        <w:numPr>
          <w:ilvl w:val="3"/>
          <w:numId w:val="9"/>
        </w:numPr>
        <w:rPr>
          <w:rFonts w:cs="Times New Roman"/>
          <w:szCs w:val="24"/>
        </w:rPr>
      </w:pPr>
      <w:r w:rsidRPr="00EC542C">
        <w:rPr>
          <w:rFonts w:cs="Times New Roman"/>
          <w:szCs w:val="24"/>
        </w:rPr>
        <w:t>Notify local health officials, staff, and customers (if possible) immediately of any confirmed case of COVID-19 while maintaining confidentiality as required by HIPAA, the Americans with Disabilities Act (ADA), and other applicable laws.</w:t>
      </w:r>
    </w:p>
    <w:p w14:paraId="07A63FF6" w14:textId="5A1B184F" w:rsidR="00D808CD" w:rsidRPr="00EC542C" w:rsidRDefault="00D808CD" w:rsidP="00274FF2">
      <w:pPr>
        <w:pStyle w:val="ListParagraph"/>
        <w:numPr>
          <w:ilvl w:val="3"/>
          <w:numId w:val="9"/>
        </w:numPr>
        <w:rPr>
          <w:rFonts w:cs="Times New Roman"/>
          <w:szCs w:val="24"/>
        </w:rPr>
      </w:pPr>
      <w:r w:rsidRPr="00EC542C">
        <w:rPr>
          <w:rFonts w:cs="Times New Roman"/>
          <w:szCs w:val="24"/>
        </w:rPr>
        <w:t xml:space="preserve">Deep clean the </w:t>
      </w:r>
      <w:hyperlink w:anchor="_DEFINITIONS" w:tooltip="Establishment means any retail, commercial, governmental, charitable, nonprofit, and other business, organization, or Amenity in Broward County." w:history="1">
        <w:r w:rsidR="0020270B" w:rsidRPr="00EC542C">
          <w:rPr>
            <w:rStyle w:val="Hyperlink"/>
            <w:rFonts w:cs="Times New Roman"/>
            <w:szCs w:val="24"/>
          </w:rPr>
          <w:t>Establishment</w:t>
        </w:r>
      </w:hyperlink>
      <w:r w:rsidRPr="00EC542C">
        <w:rPr>
          <w:rFonts w:cs="Times New Roman"/>
          <w:szCs w:val="24"/>
        </w:rPr>
        <w:t xml:space="preserve"> at least once every </w:t>
      </w:r>
      <w:r w:rsidR="007B71DF" w:rsidRPr="00EC542C">
        <w:rPr>
          <w:rFonts w:cs="Times New Roman"/>
          <w:szCs w:val="24"/>
        </w:rPr>
        <w:t>twenty-four (</w:t>
      </w:r>
      <w:r w:rsidRPr="00EC542C">
        <w:rPr>
          <w:rFonts w:cs="Times New Roman"/>
          <w:szCs w:val="24"/>
        </w:rPr>
        <w:t>24</w:t>
      </w:r>
      <w:r w:rsidR="007B71DF" w:rsidRPr="00EC542C">
        <w:rPr>
          <w:rFonts w:cs="Times New Roman"/>
          <w:szCs w:val="24"/>
        </w:rPr>
        <w:t>)</w:t>
      </w:r>
      <w:r w:rsidRPr="00EC542C">
        <w:rPr>
          <w:rFonts w:cs="Times New Roman"/>
          <w:szCs w:val="24"/>
        </w:rPr>
        <w:t xml:space="preserve"> hours.</w:t>
      </w:r>
    </w:p>
    <w:p w14:paraId="0BD88E13" w14:textId="0561D3DC" w:rsidR="00D808CD" w:rsidRPr="00EC542C" w:rsidRDefault="002C3A23" w:rsidP="00D808CD">
      <w:pPr>
        <w:pStyle w:val="Heading1"/>
        <w:rPr>
          <w:rFonts w:cs="Times New Roman"/>
          <w:szCs w:val="24"/>
        </w:rPr>
      </w:pPr>
      <w:bookmarkStart w:id="297" w:name="_RETAIL_ESTABLISHMENTS"/>
      <w:bookmarkStart w:id="298" w:name="_Toc47209644"/>
      <w:bookmarkStart w:id="299" w:name="_Toc55457373"/>
      <w:bookmarkStart w:id="300" w:name="_Toc55404289"/>
      <w:bookmarkStart w:id="301" w:name="_Toc53653571"/>
      <w:bookmarkStart w:id="302" w:name="_Toc59714054"/>
      <w:bookmarkEnd w:id="297"/>
      <w:r w:rsidRPr="00EC542C">
        <w:rPr>
          <w:rFonts w:cs="Times New Roman"/>
          <w:caps w:val="0"/>
          <w:szCs w:val="24"/>
        </w:rPr>
        <w:lastRenderedPageBreak/>
        <w:t>RETAIL ESTABLISHMENTS</w:t>
      </w:r>
      <w:bookmarkEnd w:id="298"/>
      <w:bookmarkEnd w:id="299"/>
      <w:bookmarkEnd w:id="300"/>
      <w:bookmarkEnd w:id="301"/>
      <w:bookmarkEnd w:id="302"/>
      <w:r w:rsidR="00074C76">
        <w:rPr>
          <w:rFonts w:cs="Times New Roman"/>
          <w:caps w:val="0"/>
          <w:szCs w:val="24"/>
        </w:rPr>
        <w:fldChar w:fldCharType="begin"/>
      </w:r>
      <w:r w:rsidR="00074C76">
        <w:instrText xml:space="preserve"> XE "</w:instrText>
      </w:r>
      <w:r w:rsidR="00074C76" w:rsidRPr="00782B27">
        <w:instrText>Specific Use:Retail Establishments</w:instrText>
      </w:r>
      <w:r w:rsidR="00074C76">
        <w:instrText xml:space="preserve">" </w:instrText>
      </w:r>
      <w:r w:rsidR="00074C76">
        <w:rPr>
          <w:rFonts w:cs="Times New Roman"/>
          <w:caps w:val="0"/>
          <w:szCs w:val="24"/>
        </w:rPr>
        <w:fldChar w:fldCharType="end"/>
      </w:r>
    </w:p>
    <w:p w14:paraId="06D34998" w14:textId="61831506" w:rsidR="00312CE9" w:rsidRPr="00EC542C" w:rsidRDefault="00312CE9" w:rsidP="007E2EC2">
      <w:pPr>
        <w:rPr>
          <w:rFonts w:eastAsia="Calibri" w:cs="Times New Roman"/>
          <w:color w:val="000000" w:themeColor="text1"/>
          <w:szCs w:val="24"/>
        </w:rPr>
      </w:pPr>
      <w:bookmarkStart w:id="303" w:name="_Toc48129410"/>
      <w:r w:rsidRPr="00EC542C">
        <w:rPr>
          <w:rFonts w:eastAsia="Calibri" w:cs="Times New Roman"/>
          <w:color w:val="000000" w:themeColor="text1"/>
          <w:szCs w:val="24"/>
        </w:rPr>
        <w:t xml:space="preserve">Retail </w:t>
      </w:r>
      <w:hyperlink w:anchor="_DEFINITIONS" w:tooltip="Establishment means any retail, commercial, governmental, charitable, nonprofit, and other business, organization, or Amenity in Broward County." w:history="1">
        <w:r w:rsidR="0019617E" w:rsidRPr="00EC542C">
          <w:rPr>
            <w:rStyle w:val="Hyperlink"/>
            <w:rFonts w:cs="Times New Roman"/>
            <w:szCs w:val="24"/>
          </w:rPr>
          <w:t>Establishment</w:t>
        </w:r>
      </w:hyperlink>
      <w:r w:rsidR="0019617E">
        <w:rPr>
          <w:rStyle w:val="Hyperlink"/>
          <w:rFonts w:cs="Times New Roman"/>
          <w:szCs w:val="24"/>
        </w:rPr>
        <w:t>s</w:t>
      </w:r>
      <w:r w:rsidR="0019617E" w:rsidRPr="00EC542C">
        <w:rPr>
          <w:rFonts w:cs="Times New Roman"/>
          <w:szCs w:val="24"/>
        </w:rPr>
        <w:t xml:space="preserve"> </w:t>
      </w:r>
      <w:r w:rsidR="00C50A0C" w:rsidRPr="00EC542C">
        <w:rPr>
          <w:rFonts w:eastAsia="Calibri" w:cs="Times New Roman"/>
          <w:color w:val="000000" w:themeColor="text1"/>
          <w:szCs w:val="24"/>
        </w:rPr>
        <w:t>must comply</w:t>
      </w:r>
      <w:r w:rsidRPr="00EC542C">
        <w:rPr>
          <w:rFonts w:eastAsia="Calibri" w:cs="Times New Roman"/>
          <w:color w:val="000000" w:themeColor="text1"/>
          <w:szCs w:val="24"/>
        </w:rPr>
        <w:t xml:space="preserve"> with this </w:t>
      </w:r>
      <w:r w:rsidR="00E62273" w:rsidRPr="00EC542C">
        <w:rPr>
          <w:rFonts w:eastAsia="Calibri" w:cs="Times New Roman"/>
          <w:color w:val="000000" w:themeColor="text1"/>
          <w:szCs w:val="24"/>
        </w:rPr>
        <w:t>CEO</w:t>
      </w:r>
      <w:r w:rsidRPr="00EC542C">
        <w:rPr>
          <w:rFonts w:eastAsia="Calibri" w:cs="Times New Roman"/>
          <w:color w:val="000000" w:themeColor="text1"/>
          <w:szCs w:val="24"/>
        </w:rPr>
        <w:t xml:space="preserve">, </w:t>
      </w:r>
      <w:r w:rsidR="007E2EC2" w:rsidRPr="00EC542C">
        <w:rPr>
          <w:rFonts w:eastAsia="Calibri" w:cs="Times New Roman"/>
          <w:color w:val="000000" w:themeColor="text1"/>
          <w:szCs w:val="24"/>
        </w:rPr>
        <w:t xml:space="preserve">including </w:t>
      </w:r>
      <w:r w:rsidRPr="00EC542C">
        <w:rPr>
          <w:rFonts w:eastAsia="Calibri" w:cs="Times New Roman"/>
          <w:color w:val="000000" w:themeColor="text1"/>
          <w:szCs w:val="24"/>
        </w:rPr>
        <w:t>this Chapter 13</w:t>
      </w:r>
      <w:r w:rsidR="007E2EC2" w:rsidRPr="00EC542C">
        <w:rPr>
          <w:rFonts w:eastAsia="Calibri" w:cs="Times New Roman"/>
          <w:color w:val="000000" w:themeColor="text1"/>
          <w:szCs w:val="24"/>
        </w:rPr>
        <w:t xml:space="preserve">, and </w:t>
      </w:r>
      <w:r w:rsidR="0012196B" w:rsidRPr="00EC542C">
        <w:rPr>
          <w:rFonts w:eastAsia="Calibri" w:cs="Times New Roman"/>
          <w:color w:val="000000" w:themeColor="text1"/>
          <w:szCs w:val="24"/>
        </w:rPr>
        <w:t xml:space="preserve">all </w:t>
      </w:r>
      <w:r w:rsidR="007E2EC2" w:rsidRPr="00EC542C">
        <w:rPr>
          <w:rFonts w:eastAsia="Calibri" w:cs="Times New Roman"/>
          <w:color w:val="000000" w:themeColor="text1"/>
          <w:szCs w:val="24"/>
        </w:rPr>
        <w:t xml:space="preserve">applicable </w:t>
      </w:r>
      <w:hyperlink r:id="rId42">
        <w:r w:rsidR="007E2EC2" w:rsidRPr="00EC542C">
          <w:rPr>
            <w:rStyle w:val="Hyperlink"/>
            <w:rFonts w:cs="Times New Roman"/>
            <w:szCs w:val="24"/>
          </w:rPr>
          <w:t>CDC Guidelines</w:t>
        </w:r>
      </w:hyperlink>
      <w:r w:rsidRPr="00EC542C">
        <w:rPr>
          <w:rFonts w:eastAsia="Calibri" w:cs="Times New Roman"/>
          <w:color w:val="000000" w:themeColor="text1"/>
          <w:szCs w:val="24"/>
        </w:rPr>
        <w:t xml:space="preserve">. </w:t>
      </w:r>
    </w:p>
    <w:p w14:paraId="0DCF345D" w14:textId="10949393" w:rsidR="00D808CD" w:rsidRPr="00EC542C" w:rsidRDefault="00D808CD" w:rsidP="007116B6">
      <w:pPr>
        <w:pStyle w:val="Heading2"/>
      </w:pPr>
      <w:bookmarkStart w:id="304" w:name="_Toc55457374"/>
      <w:bookmarkStart w:id="305" w:name="_Toc55404290"/>
      <w:bookmarkStart w:id="306" w:name="_Toc53653572"/>
      <w:bookmarkStart w:id="307" w:name="_Toc59714055"/>
      <w:r w:rsidRPr="00EC542C">
        <w:t>Capacity Requirements</w:t>
      </w:r>
      <w:bookmarkEnd w:id="303"/>
      <w:bookmarkEnd w:id="304"/>
      <w:bookmarkEnd w:id="305"/>
      <w:bookmarkEnd w:id="306"/>
      <w:bookmarkEnd w:id="307"/>
    </w:p>
    <w:p w14:paraId="611895DF" w14:textId="42D6E875" w:rsidR="00D808CD" w:rsidRPr="00EC542C" w:rsidRDefault="00995E95" w:rsidP="00274FF2">
      <w:pPr>
        <w:pStyle w:val="ListParagraph"/>
        <w:numPr>
          <w:ilvl w:val="3"/>
          <w:numId w:val="10"/>
        </w:numPr>
        <w:rPr>
          <w:rFonts w:cs="Times New Roman"/>
          <w:szCs w:val="24"/>
        </w:rPr>
      </w:pPr>
      <w:r w:rsidRPr="00EC542C">
        <w:rPr>
          <w:rFonts w:cs="Times New Roman"/>
          <w:szCs w:val="24"/>
        </w:rPr>
        <w:t xml:space="preserve">Retail </w:t>
      </w:r>
      <w:hyperlink w:anchor="_DEFINITIONS" w:tooltip="Establishment means any retail, commercial, governmental, charitable, nonprofit, or other business, organization.  Amenities are Establishments." w:history="1">
        <w:r w:rsidR="00607371" w:rsidRPr="00EC542C">
          <w:rPr>
            <w:rStyle w:val="Hyperlink"/>
            <w:rFonts w:cs="Times New Roman"/>
            <w:szCs w:val="24"/>
          </w:rPr>
          <w:t>Establishment</w:t>
        </w:r>
      </w:hyperlink>
      <w:r w:rsidR="001E28BF">
        <w:rPr>
          <w:rStyle w:val="Hyperlink"/>
          <w:rFonts w:cs="Times New Roman"/>
          <w:szCs w:val="24"/>
        </w:rPr>
        <w:t>s</w:t>
      </w:r>
      <w:r w:rsidRPr="00EC542C">
        <w:rPr>
          <w:rFonts w:cs="Times New Roman"/>
          <w:szCs w:val="24"/>
        </w:rPr>
        <w:t xml:space="preserve"> may allow up to </w:t>
      </w:r>
      <w:r w:rsidR="00EC6BF9">
        <w:rPr>
          <w:rFonts w:cs="Times New Roman"/>
          <w:szCs w:val="24"/>
        </w:rPr>
        <w:t>50</w:t>
      </w:r>
      <w:r w:rsidRPr="00EC542C">
        <w:rPr>
          <w:rFonts w:cs="Times New Roman"/>
          <w:szCs w:val="24"/>
        </w:rPr>
        <w:t>%</w:t>
      </w:r>
      <w:r w:rsidR="00D808CD" w:rsidRPr="00EC542C">
        <w:rPr>
          <w:rFonts w:cs="Times New Roman"/>
          <w:szCs w:val="24"/>
        </w:rPr>
        <w:t xml:space="preserve"> </w:t>
      </w:r>
      <w:r w:rsidRPr="00EC542C">
        <w:rPr>
          <w:rFonts w:cs="Times New Roman"/>
          <w:szCs w:val="24"/>
        </w:rPr>
        <w:t xml:space="preserve">of the </w:t>
      </w:r>
      <w:hyperlink w:anchor="_DEFINITIONS" w:tooltip="Establishment means any retail, commercial, governmental, charitable, nonprofit, or other business, organization.  Amenities are Establishments." w:history="1">
        <w:r w:rsidR="00607371" w:rsidRPr="00EC542C">
          <w:rPr>
            <w:rStyle w:val="Hyperlink"/>
            <w:rFonts w:cs="Times New Roman"/>
            <w:szCs w:val="24"/>
          </w:rPr>
          <w:t>Establishment</w:t>
        </w:r>
      </w:hyperlink>
      <w:r w:rsidR="00607371">
        <w:rPr>
          <w:rStyle w:val="Hyperlink"/>
          <w:rFonts w:cs="Times New Roman"/>
          <w:szCs w:val="24"/>
        </w:rPr>
        <w:t>’s</w:t>
      </w:r>
      <w:r w:rsidRPr="00EC542C">
        <w:rPr>
          <w:rFonts w:cs="Times New Roman"/>
          <w:szCs w:val="24"/>
        </w:rPr>
        <w:t xml:space="preserve"> </w:t>
      </w:r>
      <w:r w:rsidR="00D808CD" w:rsidRPr="00EC542C">
        <w:rPr>
          <w:rFonts w:cs="Times New Roman"/>
          <w:szCs w:val="24"/>
        </w:rPr>
        <w:t>maximum occupancy</w:t>
      </w:r>
      <w:r w:rsidRPr="00EC542C">
        <w:rPr>
          <w:rFonts w:cs="Times New Roman"/>
          <w:szCs w:val="24"/>
        </w:rPr>
        <w:t xml:space="preserve"> provided </w:t>
      </w:r>
      <w:hyperlink w:anchor="_DEFINITIONS" w:tooltip="Social Distancing means staying at least 6 feet away (in all directions) from any person from outside your household. " w:history="1">
        <w:r w:rsidR="00607371" w:rsidRPr="00EC542C">
          <w:rPr>
            <w:rStyle w:val="Hyperlink"/>
            <w:rFonts w:cs="Times New Roman"/>
            <w:szCs w:val="24"/>
          </w:rPr>
          <w:t>Social Distancing</w:t>
        </w:r>
      </w:hyperlink>
      <w:r w:rsidRPr="00EC542C">
        <w:rPr>
          <w:rFonts w:cs="Times New Roman"/>
          <w:szCs w:val="24"/>
        </w:rPr>
        <w:t xml:space="preserve"> </w:t>
      </w:r>
      <w:r w:rsidR="002C7B02" w:rsidRPr="00EC542C">
        <w:rPr>
          <w:rFonts w:cs="Times New Roman"/>
          <w:szCs w:val="24"/>
        </w:rPr>
        <w:t xml:space="preserve">is </w:t>
      </w:r>
      <w:r w:rsidRPr="00EC542C">
        <w:rPr>
          <w:rFonts w:cs="Times New Roman"/>
          <w:szCs w:val="24"/>
        </w:rPr>
        <w:t>maintained</w:t>
      </w:r>
      <w:r w:rsidR="00D808CD" w:rsidRPr="00EC542C">
        <w:rPr>
          <w:rFonts w:cs="Times New Roman"/>
          <w:szCs w:val="24"/>
        </w:rPr>
        <w:t xml:space="preserve">. To the extent any such </w:t>
      </w:r>
      <w:hyperlink w:anchor="_DEFINITIONS" w:tooltip="Establishment means any retail, commercial, governmental, charitable, nonprofit, or other business, organization.  Amenities are Establishments." w:history="1">
        <w:r w:rsidR="00E2288A" w:rsidRPr="00EC542C">
          <w:rPr>
            <w:rStyle w:val="Hyperlink"/>
            <w:rFonts w:cs="Times New Roman"/>
            <w:szCs w:val="24"/>
          </w:rPr>
          <w:t>Establishment</w:t>
        </w:r>
      </w:hyperlink>
      <w:r w:rsidR="00D808CD" w:rsidRPr="00EC542C">
        <w:rPr>
          <w:rFonts w:cs="Times New Roman"/>
          <w:szCs w:val="24"/>
        </w:rPr>
        <w:t xml:space="preserve"> is subject to any other capacity or operational limitation by any state or local government authority, the </w:t>
      </w:r>
      <w:hyperlink w:anchor="_DEFINITIONS" w:tooltip="Establishment means any retail, commercial, governmental, charitable, nonprofit, or other business, organization.  Amenities are Establishments." w:history="1">
        <w:r w:rsidR="00E2288A" w:rsidRPr="00EC542C">
          <w:rPr>
            <w:rStyle w:val="Hyperlink"/>
            <w:rFonts w:cs="Times New Roman"/>
            <w:szCs w:val="24"/>
          </w:rPr>
          <w:t>Establishment</w:t>
        </w:r>
      </w:hyperlink>
      <w:r w:rsidR="00AC1269" w:rsidRPr="00EC542C">
        <w:rPr>
          <w:rFonts w:cs="Times New Roman"/>
          <w:szCs w:val="24"/>
        </w:rPr>
        <w:t xml:space="preserve"> </w:t>
      </w:r>
      <w:r w:rsidR="00D808CD" w:rsidRPr="00EC542C">
        <w:rPr>
          <w:rFonts w:cs="Times New Roman"/>
          <w:szCs w:val="24"/>
        </w:rPr>
        <w:t xml:space="preserve">must comply with the more stringent or restrictive limitation.  Retail </w:t>
      </w:r>
      <w:hyperlink w:anchor="_DEFINITIONS" w:tooltip="Establishment means any retail, commercial, governmental, charitable, nonprofit, or other business, organization.  Amenities are Establishments." w:history="1">
        <w:r w:rsidR="00607371" w:rsidRPr="00EC542C">
          <w:rPr>
            <w:rStyle w:val="Hyperlink"/>
            <w:rFonts w:cs="Times New Roman"/>
            <w:szCs w:val="24"/>
          </w:rPr>
          <w:t>Establishment</w:t>
        </w:r>
      </w:hyperlink>
      <w:r w:rsidR="00607371">
        <w:rPr>
          <w:rStyle w:val="Hyperlink"/>
          <w:rFonts w:cs="Times New Roman"/>
          <w:szCs w:val="24"/>
        </w:rPr>
        <w:t>s</w:t>
      </w:r>
      <w:r w:rsidR="00D808CD" w:rsidRPr="00EC542C">
        <w:rPr>
          <w:rFonts w:cs="Times New Roman"/>
          <w:szCs w:val="24"/>
        </w:rPr>
        <w:t xml:space="preserve"> that were permitted to operate as essential services or essential businesses under the Governor’s Executive Order 20-91 are not subject to the maximum occupancy limitation stated in this section.  </w:t>
      </w:r>
    </w:p>
    <w:p w14:paraId="073A6DCC" w14:textId="325B7AB1" w:rsidR="00D808CD" w:rsidRPr="00EC542C" w:rsidRDefault="00D808CD" w:rsidP="00274FF2">
      <w:pPr>
        <w:pStyle w:val="ListParagraph"/>
        <w:numPr>
          <w:ilvl w:val="3"/>
          <w:numId w:val="10"/>
        </w:numPr>
        <w:rPr>
          <w:rFonts w:cs="Times New Roman"/>
          <w:szCs w:val="24"/>
        </w:rPr>
      </w:pPr>
      <w:r w:rsidRPr="00EC542C">
        <w:rPr>
          <w:rFonts w:cs="Times New Roman"/>
          <w:szCs w:val="24"/>
        </w:rPr>
        <w:t xml:space="preserve">Food courts, restaurants, and other </w:t>
      </w:r>
      <w:hyperlink w:anchor="_DEFINITIONS" w:tooltip="Establishment means any retail, commercial, governmental, charitable, nonprofit, or other business, organization.  Amenities are Establishments." w:history="1">
        <w:r w:rsidR="00E2288A" w:rsidRPr="00EC542C">
          <w:rPr>
            <w:rStyle w:val="Hyperlink"/>
            <w:rFonts w:cs="Times New Roman"/>
            <w:szCs w:val="24"/>
          </w:rPr>
          <w:t>Establishment</w:t>
        </w:r>
      </w:hyperlink>
      <w:r w:rsidR="00E2288A">
        <w:rPr>
          <w:rStyle w:val="Hyperlink"/>
          <w:rFonts w:cs="Times New Roman"/>
          <w:szCs w:val="24"/>
        </w:rPr>
        <w:t>s</w:t>
      </w:r>
      <w:r w:rsidR="00AF677D" w:rsidRPr="00EC542C">
        <w:rPr>
          <w:rFonts w:cs="Times New Roman"/>
          <w:szCs w:val="24"/>
        </w:rPr>
        <w:t xml:space="preserve"> licensed to serve food or alcohol</w:t>
      </w:r>
      <w:r w:rsidRPr="00EC542C">
        <w:rPr>
          <w:rFonts w:cs="Times New Roman"/>
          <w:szCs w:val="24"/>
        </w:rPr>
        <w:t xml:space="preserve"> in shopping malls must comply with the </w:t>
      </w:r>
      <w:hyperlink w:anchor="_DEFINITIONS" w:tooltip="Specific Use means the particular use or function of all or part of an Establishment that is part of the regular activities or operations of the Establishment." w:history="1">
        <w:r w:rsidR="00E2288A" w:rsidRPr="00EC542C">
          <w:rPr>
            <w:rStyle w:val="Hyperlink"/>
            <w:rFonts w:cs="Times New Roman"/>
            <w:szCs w:val="24"/>
          </w:rPr>
          <w:t>Specific Use</w:t>
        </w:r>
      </w:hyperlink>
      <w:r w:rsidRPr="00EC542C">
        <w:rPr>
          <w:rFonts w:cs="Times New Roman"/>
          <w:szCs w:val="24"/>
        </w:rPr>
        <w:t xml:space="preserve"> requirements for </w:t>
      </w:r>
      <w:r w:rsidR="0081525E" w:rsidRPr="00EC542C">
        <w:rPr>
          <w:rFonts w:cs="Times New Roman"/>
          <w:szCs w:val="24"/>
        </w:rPr>
        <w:t>Establishments Serving Food or Alcohol</w:t>
      </w:r>
      <w:r w:rsidR="005C64F7" w:rsidRPr="00EC542C">
        <w:rPr>
          <w:rFonts w:cs="Times New Roman"/>
          <w:szCs w:val="24"/>
        </w:rPr>
        <w:t xml:space="preserve"> in </w:t>
      </w:r>
      <w:r w:rsidR="4473A065" w:rsidRPr="00EC542C">
        <w:rPr>
          <w:rStyle w:val="Hyperlink"/>
          <w:rFonts w:cs="Times New Roman"/>
          <w:szCs w:val="24"/>
        </w:rPr>
        <w:t>Chapter 12</w:t>
      </w:r>
      <w:r w:rsidR="005C64F7" w:rsidRPr="00EC542C">
        <w:rPr>
          <w:rFonts w:cs="Times New Roman"/>
          <w:szCs w:val="24"/>
        </w:rPr>
        <w:t xml:space="preserve"> of this </w:t>
      </w:r>
      <w:r w:rsidR="00E62273" w:rsidRPr="00EC542C">
        <w:rPr>
          <w:rFonts w:cs="Times New Roman"/>
          <w:szCs w:val="24"/>
        </w:rPr>
        <w:t>CEO</w:t>
      </w:r>
      <w:r w:rsidRPr="00EC542C">
        <w:rPr>
          <w:rFonts w:cs="Times New Roman"/>
          <w:szCs w:val="24"/>
        </w:rPr>
        <w:t>.</w:t>
      </w:r>
    </w:p>
    <w:p w14:paraId="08AE4F74" w14:textId="2EEE216E" w:rsidR="00D808CD" w:rsidRPr="00EC542C" w:rsidRDefault="00D808CD" w:rsidP="007116B6">
      <w:pPr>
        <w:pStyle w:val="Heading2"/>
      </w:pPr>
      <w:bookmarkStart w:id="308" w:name="_Toc48129411"/>
      <w:bookmarkStart w:id="309" w:name="_Toc55457375"/>
      <w:bookmarkStart w:id="310" w:name="_Toc55404291"/>
      <w:bookmarkStart w:id="311" w:name="_Toc53653573"/>
      <w:bookmarkStart w:id="312" w:name="_Toc59714056"/>
      <w:r w:rsidRPr="00EC542C">
        <w:t>Operations Requirements</w:t>
      </w:r>
      <w:bookmarkEnd w:id="308"/>
      <w:bookmarkEnd w:id="309"/>
      <w:bookmarkEnd w:id="310"/>
      <w:bookmarkEnd w:id="311"/>
      <w:bookmarkEnd w:id="312"/>
    </w:p>
    <w:p w14:paraId="222ABE5A" w14:textId="32BC8EC4" w:rsidR="00D808CD" w:rsidRPr="00EC542C" w:rsidRDefault="007D180C" w:rsidP="00274FF2">
      <w:pPr>
        <w:pStyle w:val="ListParagraph"/>
        <w:numPr>
          <w:ilvl w:val="3"/>
          <w:numId w:val="11"/>
        </w:numPr>
        <w:rPr>
          <w:rFonts w:cs="Times New Roman"/>
          <w:szCs w:val="24"/>
        </w:rPr>
      </w:pPr>
      <w:hyperlink w:anchor="_DEFINITIONS" w:tooltip="Establishment means any retail, commercial, governmental, charitable, nonprofit, or other business, organization.  Amenities are Establishments." w:history="1">
        <w:r w:rsidR="00607371" w:rsidRPr="00EC542C">
          <w:rPr>
            <w:rStyle w:val="Hyperlink"/>
            <w:rFonts w:cs="Times New Roman"/>
            <w:szCs w:val="24"/>
          </w:rPr>
          <w:t>Establishment</w:t>
        </w:r>
      </w:hyperlink>
      <w:r w:rsidR="00607371">
        <w:rPr>
          <w:rStyle w:val="Hyperlink"/>
          <w:rFonts w:cs="Times New Roman"/>
          <w:szCs w:val="24"/>
        </w:rPr>
        <w:t>s</w:t>
      </w:r>
      <w:r w:rsidR="00D808CD" w:rsidRPr="00EC542C">
        <w:rPr>
          <w:rFonts w:cs="Times New Roman"/>
          <w:szCs w:val="24"/>
        </w:rPr>
        <w:t xml:space="preserve"> must conspicuously post signage </w:t>
      </w:r>
      <w:r w:rsidR="009C2EEB">
        <w:rPr>
          <w:rFonts w:cs="Times New Roman"/>
          <w:szCs w:val="24"/>
        </w:rPr>
        <w:t xml:space="preserve">as required by </w:t>
      </w:r>
      <w:hyperlink w:anchor="_REQUIRED_SIGNAGE" w:history="1">
        <w:r w:rsidR="007B71DF" w:rsidRPr="00EC542C">
          <w:rPr>
            <w:rStyle w:val="Hyperlink"/>
            <w:rFonts w:cs="Times New Roman"/>
            <w:szCs w:val="24"/>
          </w:rPr>
          <w:t>Chapter 7</w:t>
        </w:r>
      </w:hyperlink>
      <w:r w:rsidR="007B71DF" w:rsidRPr="00EC542C">
        <w:rPr>
          <w:rFonts w:cs="Times New Roman"/>
          <w:szCs w:val="24"/>
        </w:rPr>
        <w:t xml:space="preserve"> </w:t>
      </w:r>
      <w:r w:rsidR="00D808CD" w:rsidRPr="00EC542C">
        <w:rPr>
          <w:rFonts w:cs="Times New Roman"/>
          <w:szCs w:val="24"/>
        </w:rPr>
        <w:t xml:space="preserve">of this </w:t>
      </w:r>
      <w:r w:rsidR="00E62273" w:rsidRPr="00EC542C">
        <w:rPr>
          <w:rFonts w:cs="Times New Roman"/>
          <w:szCs w:val="24"/>
        </w:rPr>
        <w:t>CEO</w:t>
      </w:r>
      <w:r w:rsidR="00D808CD" w:rsidRPr="00EC542C">
        <w:rPr>
          <w:rFonts w:cs="Times New Roman"/>
          <w:szCs w:val="24"/>
        </w:rPr>
        <w:t xml:space="preserve">. </w:t>
      </w:r>
    </w:p>
    <w:p w14:paraId="5CD558C9" w14:textId="77777777" w:rsidR="00D808CD" w:rsidRPr="00EC542C" w:rsidRDefault="00D808CD" w:rsidP="00274FF2">
      <w:pPr>
        <w:pStyle w:val="ListParagraph"/>
        <w:numPr>
          <w:ilvl w:val="3"/>
          <w:numId w:val="11"/>
        </w:numPr>
        <w:rPr>
          <w:rFonts w:cs="Times New Roman"/>
          <w:szCs w:val="24"/>
        </w:rPr>
      </w:pPr>
      <w:r w:rsidRPr="00EC542C">
        <w:rPr>
          <w:rFonts w:cs="Times New Roman"/>
          <w:szCs w:val="24"/>
        </w:rPr>
        <w:t>Consider dedicated shopping hours or appointment times for the elderly, medically vulnerable, and health care workers.</w:t>
      </w:r>
    </w:p>
    <w:p w14:paraId="7FBC0BE7" w14:textId="5E60D004" w:rsidR="00D808CD" w:rsidRPr="00EC542C" w:rsidRDefault="007D180C" w:rsidP="00274FF2">
      <w:pPr>
        <w:pStyle w:val="ListParagraph"/>
        <w:numPr>
          <w:ilvl w:val="3"/>
          <w:numId w:val="11"/>
        </w:numPr>
        <w:rPr>
          <w:rFonts w:cs="Times New Roman"/>
          <w:szCs w:val="24"/>
        </w:rPr>
      </w:pPr>
      <w:hyperlink w:anchor="_DEFINITIONS" w:tooltip="Social Distancing means staying at least 6 feet away (in all directions) from any person from outside your household. " w:history="1">
        <w:r w:rsidR="001F41E1" w:rsidRPr="00EC542C">
          <w:rPr>
            <w:rStyle w:val="Hyperlink"/>
            <w:rFonts w:cs="Times New Roman"/>
            <w:szCs w:val="24"/>
          </w:rPr>
          <w:t>Social Distancing</w:t>
        </w:r>
      </w:hyperlink>
      <w:r w:rsidR="00D808CD" w:rsidRPr="00EC542C">
        <w:rPr>
          <w:rFonts w:cs="Times New Roman"/>
          <w:szCs w:val="24"/>
        </w:rPr>
        <w:t xml:space="preserve"> reminders to customers are required, including but not limited to </w:t>
      </w:r>
      <w:hyperlink w:anchor="_DEFINITIONS" w:tooltip="Social Distancing means staying at least 6 feet away (in all directions) from any person from outside your household. " w:history="1">
        <w:r w:rsidR="001D41C6" w:rsidRPr="00EC542C">
          <w:rPr>
            <w:rStyle w:val="Hyperlink"/>
            <w:rFonts w:cs="Times New Roman"/>
            <w:szCs w:val="24"/>
          </w:rPr>
          <w:t>Social Distancing</w:t>
        </w:r>
      </w:hyperlink>
      <w:r w:rsidR="00D808CD" w:rsidRPr="00EC542C">
        <w:rPr>
          <w:rFonts w:cs="Times New Roman"/>
          <w:szCs w:val="24"/>
        </w:rPr>
        <w:t xml:space="preserve"> “reminder” signs, personal stickers, floor decals, and audio or audible announcements. Signs </w:t>
      </w:r>
      <w:r w:rsidR="007B71DF" w:rsidRPr="00EC542C">
        <w:rPr>
          <w:rFonts w:cs="Times New Roman"/>
          <w:szCs w:val="24"/>
        </w:rPr>
        <w:t>must</w:t>
      </w:r>
      <w:r w:rsidR="00D808CD" w:rsidRPr="00EC542C">
        <w:rPr>
          <w:rFonts w:cs="Times New Roman"/>
          <w:szCs w:val="24"/>
        </w:rPr>
        <w:t xml:space="preserve"> be conspicuously posted. </w:t>
      </w:r>
    </w:p>
    <w:p w14:paraId="6C21AAE8" w14:textId="092D63FE" w:rsidR="00D808CD" w:rsidRPr="00EC542C" w:rsidRDefault="00D808CD" w:rsidP="00274FF2">
      <w:pPr>
        <w:pStyle w:val="ListParagraph"/>
        <w:numPr>
          <w:ilvl w:val="3"/>
          <w:numId w:val="11"/>
        </w:numPr>
        <w:rPr>
          <w:rFonts w:cs="Times New Roman"/>
          <w:szCs w:val="24"/>
        </w:rPr>
      </w:pPr>
      <w:r w:rsidRPr="00EC542C">
        <w:rPr>
          <w:rFonts w:cs="Times New Roman"/>
          <w:szCs w:val="24"/>
        </w:rPr>
        <w:t xml:space="preserve">Establish one-way aisles and traffic patterns for </w:t>
      </w:r>
      <w:hyperlink w:anchor="_DEFINITIONS" w:tooltip="Social Distancing means staying at least 6 feet away (in all directions) from any person from outside your household. " w:history="1">
        <w:r w:rsidR="001F41E1" w:rsidRPr="00EC542C">
          <w:rPr>
            <w:rStyle w:val="Hyperlink"/>
            <w:rFonts w:cs="Times New Roman"/>
            <w:szCs w:val="24"/>
          </w:rPr>
          <w:t>Social Distancing</w:t>
        </w:r>
      </w:hyperlink>
      <w:r w:rsidRPr="00EC542C">
        <w:rPr>
          <w:rFonts w:cs="Times New Roman"/>
          <w:szCs w:val="24"/>
        </w:rPr>
        <w:t>.</w:t>
      </w:r>
    </w:p>
    <w:p w14:paraId="62A66836" w14:textId="4318FF6F" w:rsidR="00D808CD" w:rsidRPr="00EC542C" w:rsidRDefault="00D808CD" w:rsidP="00274FF2">
      <w:pPr>
        <w:pStyle w:val="ListParagraph"/>
        <w:numPr>
          <w:ilvl w:val="3"/>
          <w:numId w:val="11"/>
        </w:numPr>
        <w:rPr>
          <w:rFonts w:cs="Times New Roman"/>
          <w:szCs w:val="24"/>
        </w:rPr>
      </w:pPr>
      <w:r w:rsidRPr="00EC542C">
        <w:rPr>
          <w:rFonts w:cs="Times New Roman"/>
          <w:szCs w:val="24"/>
        </w:rPr>
        <w:t xml:space="preserve">Encourage curbside, online, or call-in pickup and delivery service options to minimize contact and maintain </w:t>
      </w:r>
      <w:hyperlink w:anchor="_DEFINITIONS" w:tooltip="Social Distancing means staying at least 6 feet away (in all directions) from any person from outside your household. " w:history="1">
        <w:r w:rsidR="001D41C6" w:rsidRPr="00EC542C">
          <w:rPr>
            <w:rStyle w:val="Hyperlink"/>
            <w:rFonts w:cs="Times New Roman"/>
            <w:szCs w:val="24"/>
          </w:rPr>
          <w:t>Social Distancing</w:t>
        </w:r>
      </w:hyperlink>
      <w:r w:rsidRPr="00EC542C">
        <w:rPr>
          <w:rFonts w:cs="Times New Roman"/>
          <w:szCs w:val="24"/>
        </w:rPr>
        <w:t>.</w:t>
      </w:r>
    </w:p>
    <w:p w14:paraId="24F8C90B" w14:textId="00854731" w:rsidR="00D808CD" w:rsidRPr="00EC542C" w:rsidRDefault="00D808CD" w:rsidP="007116B6">
      <w:pPr>
        <w:pStyle w:val="Heading2"/>
      </w:pPr>
      <w:bookmarkStart w:id="313" w:name="_Toc48129412"/>
      <w:bookmarkStart w:id="314" w:name="_Toc55457376"/>
      <w:bookmarkStart w:id="315" w:name="_Toc55404292"/>
      <w:bookmarkStart w:id="316" w:name="_Toc53653574"/>
      <w:bookmarkStart w:id="317" w:name="_Toc59714057"/>
      <w:r w:rsidRPr="00EC542C">
        <w:t>Sanitation and Safety Requirements</w:t>
      </w:r>
      <w:bookmarkEnd w:id="313"/>
      <w:bookmarkEnd w:id="314"/>
      <w:bookmarkEnd w:id="315"/>
      <w:bookmarkEnd w:id="316"/>
      <w:bookmarkEnd w:id="317"/>
    </w:p>
    <w:p w14:paraId="77457446" w14:textId="539857F8" w:rsidR="00D808CD" w:rsidRPr="00EC542C" w:rsidRDefault="00D808CD" w:rsidP="00274FF2">
      <w:pPr>
        <w:pStyle w:val="ListParagraph"/>
        <w:numPr>
          <w:ilvl w:val="3"/>
          <w:numId w:val="12"/>
        </w:numPr>
        <w:rPr>
          <w:rFonts w:cs="Times New Roman"/>
          <w:szCs w:val="24"/>
        </w:rPr>
      </w:pPr>
      <w:r w:rsidRPr="00EC542C">
        <w:rPr>
          <w:rFonts w:cs="Times New Roman"/>
          <w:szCs w:val="24"/>
        </w:rPr>
        <w:t xml:space="preserve">Prohibit or limit the use of changing rooms </w:t>
      </w:r>
      <w:r w:rsidR="00E4212D" w:rsidRPr="00EC542C">
        <w:rPr>
          <w:rFonts w:cs="Times New Roman"/>
          <w:szCs w:val="24"/>
        </w:rPr>
        <w:t xml:space="preserve">and ensure </w:t>
      </w:r>
      <w:r w:rsidRPr="00EC542C">
        <w:rPr>
          <w:rFonts w:cs="Times New Roman"/>
          <w:szCs w:val="24"/>
        </w:rPr>
        <w:t xml:space="preserve">proper sanitation and compliance with </w:t>
      </w:r>
      <w:hyperlink w:anchor="_DEFINITIONS" w:tooltip="Social Distancing means staying at least 6 feet away (in all directions) from any person from outside your household. " w:history="1">
        <w:r w:rsidR="001F41E1" w:rsidRPr="00EC542C">
          <w:rPr>
            <w:rStyle w:val="Hyperlink"/>
            <w:rFonts w:cs="Times New Roman"/>
            <w:szCs w:val="24"/>
          </w:rPr>
          <w:t>Social Distancing</w:t>
        </w:r>
      </w:hyperlink>
      <w:r w:rsidRPr="00EC542C">
        <w:rPr>
          <w:rFonts w:cs="Times New Roman"/>
          <w:szCs w:val="24"/>
        </w:rPr>
        <w:t xml:space="preserve"> protocols. </w:t>
      </w:r>
    </w:p>
    <w:p w14:paraId="3E8A93FF" w14:textId="77777777" w:rsidR="00D808CD" w:rsidRPr="00EC542C" w:rsidRDefault="00D808CD" w:rsidP="00274FF2">
      <w:pPr>
        <w:pStyle w:val="ListParagraph"/>
        <w:numPr>
          <w:ilvl w:val="3"/>
          <w:numId w:val="12"/>
        </w:numPr>
        <w:rPr>
          <w:rFonts w:eastAsiaTheme="minorHAnsi" w:cs="Times New Roman"/>
          <w:szCs w:val="24"/>
        </w:rPr>
      </w:pPr>
      <w:r w:rsidRPr="00EC542C">
        <w:rPr>
          <w:rFonts w:cs="Times New Roman"/>
          <w:szCs w:val="24"/>
        </w:rPr>
        <w:t>Establish procedures for safe exchange and returns of goods and materials.</w:t>
      </w:r>
    </w:p>
    <w:p w14:paraId="655C6D22" w14:textId="77777777" w:rsidR="00D808CD" w:rsidRPr="00EC542C" w:rsidRDefault="00D808CD" w:rsidP="00274FF2">
      <w:pPr>
        <w:pStyle w:val="ListParagraph"/>
        <w:numPr>
          <w:ilvl w:val="3"/>
          <w:numId w:val="12"/>
        </w:numPr>
        <w:rPr>
          <w:rFonts w:cs="Times New Roman"/>
          <w:szCs w:val="24"/>
        </w:rPr>
      </w:pPr>
      <w:r w:rsidRPr="00EC542C">
        <w:rPr>
          <w:rFonts w:cs="Times New Roman"/>
          <w:szCs w:val="24"/>
        </w:rPr>
        <w:t>Do not allow self-serve products (e.g., “testers”); consider limiting customer contact with retail products before purchase.</w:t>
      </w:r>
    </w:p>
    <w:p w14:paraId="25D3A6D7" w14:textId="080FBC15" w:rsidR="00D808CD" w:rsidRPr="00EC542C" w:rsidRDefault="00D808CD" w:rsidP="00274FF2">
      <w:pPr>
        <w:pStyle w:val="ListParagraph"/>
        <w:numPr>
          <w:ilvl w:val="3"/>
          <w:numId w:val="12"/>
        </w:numPr>
        <w:rPr>
          <w:rFonts w:cs="Times New Roman"/>
          <w:szCs w:val="24"/>
        </w:rPr>
      </w:pPr>
      <w:r w:rsidRPr="00EC542C">
        <w:rPr>
          <w:rFonts w:cs="Times New Roman"/>
          <w:szCs w:val="24"/>
        </w:rPr>
        <w:t xml:space="preserve">When possible and appropriate, use plastic shields or barriers between customers and clerks at service counters and clean them (the shields and service counters) frequently. </w:t>
      </w:r>
    </w:p>
    <w:p w14:paraId="648C560F" w14:textId="730FA77C" w:rsidR="00D808CD" w:rsidRPr="00EC542C" w:rsidRDefault="002C3A23" w:rsidP="00D808CD">
      <w:pPr>
        <w:pStyle w:val="Heading1"/>
        <w:rPr>
          <w:rFonts w:cs="Times New Roman"/>
          <w:szCs w:val="24"/>
        </w:rPr>
      </w:pPr>
      <w:bookmarkStart w:id="318" w:name="_Toc55457377"/>
      <w:bookmarkStart w:id="319" w:name="_Toc55404293"/>
      <w:bookmarkStart w:id="320" w:name="_Toc53653575"/>
      <w:bookmarkStart w:id="321" w:name="_Toc47209637"/>
      <w:bookmarkStart w:id="322" w:name="_Toc59714058"/>
      <w:r w:rsidRPr="00EC542C">
        <w:rPr>
          <w:rFonts w:cs="Times New Roman"/>
          <w:caps w:val="0"/>
          <w:szCs w:val="24"/>
        </w:rPr>
        <w:lastRenderedPageBreak/>
        <w:t>PERSONAL SERVICES</w:t>
      </w:r>
      <w:bookmarkEnd w:id="318"/>
      <w:bookmarkEnd w:id="319"/>
      <w:bookmarkEnd w:id="320"/>
      <w:bookmarkEnd w:id="322"/>
      <w:r w:rsidR="00074C76">
        <w:rPr>
          <w:rFonts w:cs="Times New Roman"/>
          <w:caps w:val="0"/>
          <w:szCs w:val="24"/>
        </w:rPr>
        <w:fldChar w:fldCharType="begin"/>
      </w:r>
      <w:r w:rsidR="00074C76">
        <w:instrText xml:space="preserve"> XE "</w:instrText>
      </w:r>
      <w:r w:rsidR="00074C76" w:rsidRPr="00015F9C">
        <w:instrText>Specific Use:Personal Services</w:instrText>
      </w:r>
      <w:r w:rsidR="00074C76">
        <w:instrText xml:space="preserve">" </w:instrText>
      </w:r>
      <w:r w:rsidR="00074C76">
        <w:rPr>
          <w:rFonts w:cs="Times New Roman"/>
          <w:caps w:val="0"/>
          <w:szCs w:val="24"/>
        </w:rPr>
        <w:fldChar w:fldCharType="end"/>
      </w:r>
    </w:p>
    <w:p w14:paraId="76CE5F61" w14:textId="06BDB160" w:rsidR="00D808CD" w:rsidRPr="00EC542C" w:rsidRDefault="00E4212D" w:rsidP="00D808CD">
      <w:pPr>
        <w:rPr>
          <w:rFonts w:eastAsia="Arial" w:cs="Times New Roman"/>
          <w:szCs w:val="24"/>
        </w:rPr>
      </w:pPr>
      <w:bookmarkStart w:id="323" w:name="_Toc48129413"/>
      <w:r w:rsidRPr="00EC542C">
        <w:rPr>
          <w:rFonts w:eastAsia="Arial" w:cs="Times New Roman"/>
          <w:szCs w:val="24"/>
        </w:rPr>
        <w:t>Personal Services</w:t>
      </w:r>
      <w:bookmarkEnd w:id="323"/>
      <w:r w:rsidRPr="00EC542C">
        <w:rPr>
          <w:rFonts w:eastAsia="Arial" w:cs="Times New Roman"/>
          <w:szCs w:val="24"/>
        </w:rPr>
        <w:t xml:space="preserve"> </w:t>
      </w:r>
      <w:hyperlink w:anchor="_DEFINITIONS" w:tooltip="Establishment means any retail, commercial, governmental, charitable, nonprofit, and other business, organization, or Amenity in Broward County." w:history="1">
        <w:r w:rsidR="001B3C7E" w:rsidRPr="00EC542C">
          <w:rPr>
            <w:rStyle w:val="Hyperlink"/>
            <w:rFonts w:cs="Times New Roman"/>
            <w:szCs w:val="24"/>
          </w:rPr>
          <w:t>Establishment</w:t>
        </w:r>
      </w:hyperlink>
      <w:r w:rsidR="001B3C7E" w:rsidRPr="00EC542C">
        <w:rPr>
          <w:rStyle w:val="Hyperlink"/>
          <w:rFonts w:cs="Times New Roman"/>
          <w:szCs w:val="24"/>
        </w:rPr>
        <w:t>s</w:t>
      </w:r>
      <w:r w:rsidRPr="00EC542C">
        <w:rPr>
          <w:rFonts w:eastAsia="Arial" w:cs="Times New Roman"/>
          <w:szCs w:val="24"/>
        </w:rPr>
        <w:t xml:space="preserve"> include</w:t>
      </w:r>
      <w:r w:rsidR="00562B3C" w:rsidRPr="00EC542C">
        <w:rPr>
          <w:rFonts w:eastAsia="Arial" w:cs="Times New Roman"/>
          <w:szCs w:val="24"/>
        </w:rPr>
        <w:t>, but are not limited to,</w:t>
      </w:r>
      <w:r w:rsidRPr="00EC542C">
        <w:rPr>
          <w:rFonts w:eastAsia="Arial" w:cs="Times New Roman"/>
          <w:szCs w:val="24"/>
        </w:rPr>
        <w:t xml:space="preserve"> </w:t>
      </w:r>
      <w:r w:rsidR="00E83935" w:rsidRPr="00EC542C">
        <w:rPr>
          <w:rFonts w:eastAsia="Arial" w:cs="Times New Roman"/>
          <w:szCs w:val="24"/>
        </w:rPr>
        <w:t xml:space="preserve">spas, </w:t>
      </w:r>
      <w:r w:rsidR="001300D6" w:rsidRPr="00EC542C">
        <w:rPr>
          <w:rFonts w:eastAsia="Arial" w:cs="Times New Roman"/>
          <w:szCs w:val="24"/>
        </w:rPr>
        <w:t xml:space="preserve">hairdressers, </w:t>
      </w:r>
      <w:r w:rsidRPr="00EC542C">
        <w:rPr>
          <w:rFonts w:eastAsia="Arial" w:cs="Times New Roman"/>
          <w:szCs w:val="24"/>
        </w:rPr>
        <w:t xml:space="preserve">barbers, cosmetologists, </w:t>
      </w:r>
      <w:r w:rsidR="00E83935" w:rsidRPr="00EC542C">
        <w:rPr>
          <w:rFonts w:eastAsia="Arial" w:cs="Times New Roman"/>
          <w:szCs w:val="24"/>
        </w:rPr>
        <w:t xml:space="preserve">tattoo parlors, massage studios, </w:t>
      </w:r>
      <w:r w:rsidR="001300D6" w:rsidRPr="00EC542C">
        <w:rPr>
          <w:rFonts w:eastAsia="Arial" w:cs="Times New Roman"/>
          <w:szCs w:val="24"/>
        </w:rPr>
        <w:t xml:space="preserve">and </w:t>
      </w:r>
      <w:r w:rsidRPr="00EC542C">
        <w:rPr>
          <w:rFonts w:eastAsia="Arial" w:cs="Times New Roman"/>
          <w:szCs w:val="24"/>
        </w:rPr>
        <w:t>nail technicians</w:t>
      </w:r>
      <w:r w:rsidR="001300D6" w:rsidRPr="00EC542C">
        <w:rPr>
          <w:rFonts w:eastAsia="Arial" w:cs="Times New Roman"/>
          <w:szCs w:val="24"/>
        </w:rPr>
        <w:t xml:space="preserve">. </w:t>
      </w:r>
      <w:r w:rsidR="00551BE4" w:rsidRPr="00EC542C">
        <w:rPr>
          <w:rFonts w:eastAsia="Arial" w:cs="Times New Roman"/>
          <w:szCs w:val="24"/>
        </w:rPr>
        <w:t xml:space="preserve">Personal Services </w:t>
      </w:r>
      <w:hyperlink w:anchor="_DEFINITIONS" w:tooltip="Establishment means any retail, commercial, governmental, charitable, nonprofit, and other business, organization, or Amenity in Broward County." w:history="1">
        <w:r w:rsidR="0019617E" w:rsidRPr="00EC542C">
          <w:rPr>
            <w:rStyle w:val="Hyperlink"/>
            <w:rFonts w:cs="Times New Roman"/>
            <w:szCs w:val="24"/>
          </w:rPr>
          <w:t>Establishment</w:t>
        </w:r>
      </w:hyperlink>
      <w:r w:rsidR="0019617E">
        <w:rPr>
          <w:rStyle w:val="Hyperlink"/>
          <w:rFonts w:cs="Times New Roman"/>
          <w:szCs w:val="24"/>
        </w:rPr>
        <w:t>s</w:t>
      </w:r>
      <w:r w:rsidR="0019617E" w:rsidRPr="00EC542C">
        <w:rPr>
          <w:rFonts w:cs="Times New Roman"/>
          <w:szCs w:val="24"/>
        </w:rPr>
        <w:t xml:space="preserve"> </w:t>
      </w:r>
      <w:r w:rsidR="00551BE4" w:rsidRPr="00EC542C">
        <w:rPr>
          <w:rFonts w:eastAsia="Arial" w:cs="Times New Roman"/>
          <w:szCs w:val="24"/>
        </w:rPr>
        <w:t xml:space="preserve">must comply with all applicable requirements of this </w:t>
      </w:r>
      <w:r w:rsidR="00E62273" w:rsidRPr="00EC542C">
        <w:rPr>
          <w:rFonts w:eastAsia="Arial" w:cs="Times New Roman"/>
          <w:szCs w:val="24"/>
        </w:rPr>
        <w:t>CEO</w:t>
      </w:r>
      <w:r w:rsidR="00551BE4" w:rsidRPr="00EC542C">
        <w:rPr>
          <w:rFonts w:eastAsia="Arial" w:cs="Times New Roman"/>
          <w:szCs w:val="24"/>
        </w:rPr>
        <w:t>, including this Chapter</w:t>
      </w:r>
      <w:r w:rsidR="00F37C70" w:rsidRPr="00EC542C">
        <w:rPr>
          <w:rFonts w:eastAsia="Arial" w:cs="Times New Roman"/>
          <w:szCs w:val="24"/>
        </w:rPr>
        <w:t> </w:t>
      </w:r>
      <w:r w:rsidR="00551BE4" w:rsidRPr="00EC542C">
        <w:rPr>
          <w:rFonts w:eastAsia="Arial" w:cs="Times New Roman"/>
          <w:szCs w:val="24"/>
        </w:rPr>
        <w:t xml:space="preserve">14, and applicable </w:t>
      </w:r>
      <w:r w:rsidR="00551BE4" w:rsidRPr="00EC542C">
        <w:rPr>
          <w:rStyle w:val="Hyperlink"/>
          <w:rFonts w:cs="Times New Roman"/>
          <w:szCs w:val="24"/>
        </w:rPr>
        <w:t>CDC Guidelines</w:t>
      </w:r>
      <w:r w:rsidR="00551BE4" w:rsidRPr="00EC542C">
        <w:rPr>
          <w:rFonts w:eastAsia="Arial" w:cs="Times New Roman"/>
          <w:szCs w:val="24"/>
        </w:rPr>
        <w:t xml:space="preserve">. </w:t>
      </w:r>
    </w:p>
    <w:p w14:paraId="662DF596" w14:textId="77777777" w:rsidR="00D808CD" w:rsidRPr="00EC542C" w:rsidRDefault="00D808CD" w:rsidP="007116B6">
      <w:pPr>
        <w:pStyle w:val="Heading2"/>
      </w:pPr>
      <w:bookmarkStart w:id="324" w:name="_Toc48129414"/>
      <w:bookmarkStart w:id="325" w:name="_Toc55457378"/>
      <w:bookmarkStart w:id="326" w:name="_Toc55404294"/>
      <w:bookmarkStart w:id="327" w:name="_Toc53653576"/>
      <w:bookmarkStart w:id="328" w:name="_Toc59714059"/>
      <w:r w:rsidRPr="00EC542C">
        <w:t>Operational Requirements</w:t>
      </w:r>
      <w:bookmarkEnd w:id="324"/>
      <w:bookmarkEnd w:id="325"/>
      <w:bookmarkEnd w:id="326"/>
      <w:bookmarkEnd w:id="327"/>
      <w:bookmarkEnd w:id="328"/>
    </w:p>
    <w:p w14:paraId="0C336452" w14:textId="5E006ECE" w:rsidR="00D808CD" w:rsidRPr="00EC542C" w:rsidRDefault="007D180C" w:rsidP="00274FF2">
      <w:pPr>
        <w:pStyle w:val="ListParagraph"/>
        <w:numPr>
          <w:ilvl w:val="3"/>
          <w:numId w:val="13"/>
        </w:numPr>
        <w:rPr>
          <w:rFonts w:cs="Times New Roman"/>
          <w:szCs w:val="24"/>
        </w:rPr>
      </w:pPr>
      <w:hyperlink w:anchor="_DEFINITIONS" w:tooltip="Establishment means any retail, commercial, governmental, charitable, nonprofit, or other business, organization.  Amenities are Establishments." w:history="1">
        <w:r w:rsidR="00607371" w:rsidRPr="00EC542C">
          <w:rPr>
            <w:rStyle w:val="Hyperlink"/>
            <w:rFonts w:cs="Times New Roman"/>
            <w:szCs w:val="24"/>
          </w:rPr>
          <w:t>Establishment</w:t>
        </w:r>
      </w:hyperlink>
      <w:r w:rsidR="00D808CD" w:rsidRPr="00EC542C">
        <w:rPr>
          <w:rFonts w:cs="Times New Roman"/>
          <w:szCs w:val="24"/>
        </w:rPr>
        <w:t xml:space="preserve"> providing personal services m</w:t>
      </w:r>
      <w:r w:rsidR="52BC738D" w:rsidRPr="00EC542C">
        <w:rPr>
          <w:rFonts w:cs="Times New Roman"/>
          <w:szCs w:val="24"/>
        </w:rPr>
        <w:t>ust</w:t>
      </w:r>
      <w:r w:rsidR="00D808CD" w:rsidRPr="00EC542C">
        <w:rPr>
          <w:rFonts w:cs="Times New Roman"/>
          <w:szCs w:val="24"/>
        </w:rPr>
        <w:t xml:space="preserve"> operate consistent with the </w:t>
      </w:r>
      <w:hyperlink r:id="rId43">
        <w:r w:rsidR="00D808CD" w:rsidRPr="00EC542C">
          <w:rPr>
            <w:rStyle w:val="Hyperlink"/>
            <w:rFonts w:cs="Times New Roman"/>
            <w:szCs w:val="24"/>
          </w:rPr>
          <w:t>Frequently Asked Questions</w:t>
        </w:r>
      </w:hyperlink>
      <w:r w:rsidR="00D808CD" w:rsidRPr="00EC542C">
        <w:rPr>
          <w:rFonts w:cs="Times New Roman"/>
          <w:szCs w:val="24"/>
        </w:rPr>
        <w:t xml:space="preserve"> issued by the Florida Department of Business &amp; Professional Regulation.</w:t>
      </w:r>
    </w:p>
    <w:p w14:paraId="2A9C55B0" w14:textId="2DAA9D8F" w:rsidR="00D808CD" w:rsidRPr="00EC542C" w:rsidRDefault="007D180C" w:rsidP="00274FF2">
      <w:pPr>
        <w:pStyle w:val="ListParagraph"/>
        <w:numPr>
          <w:ilvl w:val="3"/>
          <w:numId w:val="13"/>
        </w:numPr>
        <w:rPr>
          <w:rFonts w:cs="Times New Roman"/>
          <w:szCs w:val="24"/>
        </w:rPr>
      </w:pPr>
      <w:hyperlink w:anchor="_DEFINITIONS" w:tooltip="Establishment means any retail, commercial, governmental, charitable, nonprofit, or other business, organization.  Amenities are Establishments." w:history="1">
        <w:r w:rsidR="00D0258D" w:rsidRPr="00EC542C">
          <w:rPr>
            <w:rStyle w:val="Hyperlink"/>
            <w:rFonts w:cs="Times New Roman"/>
            <w:szCs w:val="24"/>
          </w:rPr>
          <w:t>Establishment</w:t>
        </w:r>
      </w:hyperlink>
      <w:r w:rsidR="00911979">
        <w:rPr>
          <w:rStyle w:val="Hyperlink"/>
          <w:rFonts w:cs="Times New Roman"/>
          <w:szCs w:val="24"/>
        </w:rPr>
        <w:t>s</w:t>
      </w:r>
      <w:r w:rsidR="00D808CD" w:rsidRPr="00EC542C">
        <w:rPr>
          <w:rFonts w:cs="Times New Roman"/>
          <w:szCs w:val="24"/>
        </w:rPr>
        <w:t xml:space="preserve"> providing personal services must also comply with the </w:t>
      </w:r>
      <w:hyperlink r:id="rId44" w:history="1">
        <w:r w:rsidR="00210358" w:rsidRPr="00EC542C">
          <w:rPr>
            <w:rStyle w:val="Hyperlink"/>
            <w:rFonts w:cs="Times New Roman"/>
            <w:szCs w:val="24"/>
          </w:rPr>
          <w:t>Information for Barbershops, Cosmetology Salons, and Cosmetology Specialty Salons</w:t>
        </w:r>
      </w:hyperlink>
      <w:r w:rsidR="00210358" w:rsidRPr="00EC542C">
        <w:rPr>
          <w:rFonts w:cs="Times New Roman"/>
          <w:szCs w:val="24"/>
        </w:rPr>
        <w:t xml:space="preserve"> issued by the Florida Department of Business &amp; Professional Regulation</w:t>
      </w:r>
      <w:r w:rsidR="00D808CD" w:rsidRPr="00EC542C">
        <w:rPr>
          <w:rFonts w:cs="Times New Roman"/>
          <w:szCs w:val="24"/>
        </w:rPr>
        <w:t>.</w:t>
      </w:r>
    </w:p>
    <w:p w14:paraId="4A9007BF" w14:textId="2FF4CBC8" w:rsidR="00D808CD" w:rsidRPr="00EC542C" w:rsidRDefault="00D808CD" w:rsidP="007116B6">
      <w:pPr>
        <w:pStyle w:val="Heading2"/>
      </w:pPr>
      <w:bookmarkStart w:id="329" w:name="_Toc48129415"/>
      <w:bookmarkStart w:id="330" w:name="_Toc55457379"/>
      <w:bookmarkStart w:id="331" w:name="_Toc55404295"/>
      <w:bookmarkStart w:id="332" w:name="_Toc53653577"/>
      <w:bookmarkStart w:id="333" w:name="_Toc59714060"/>
      <w:r w:rsidRPr="00EC542C">
        <w:t>Capacity Requirements</w:t>
      </w:r>
      <w:bookmarkEnd w:id="329"/>
      <w:bookmarkEnd w:id="330"/>
      <w:bookmarkEnd w:id="331"/>
      <w:bookmarkEnd w:id="332"/>
      <w:bookmarkEnd w:id="333"/>
    </w:p>
    <w:p w14:paraId="0036A5FD" w14:textId="77F1B052" w:rsidR="00D808CD" w:rsidRPr="009341E6" w:rsidRDefault="00D808CD" w:rsidP="009419AE">
      <w:pPr>
        <w:rPr>
          <w:rFonts w:cs="Times New Roman"/>
          <w:szCs w:val="24"/>
        </w:rPr>
      </w:pPr>
      <w:r w:rsidRPr="00EC6BF9">
        <w:rPr>
          <w:rFonts w:cs="Times New Roman"/>
          <w:szCs w:val="24"/>
        </w:rPr>
        <w:t xml:space="preserve">Customers waiting for </w:t>
      </w:r>
      <w:r w:rsidR="007B71DF" w:rsidRPr="00EC6BF9">
        <w:rPr>
          <w:rFonts w:cs="Times New Roman"/>
          <w:szCs w:val="24"/>
        </w:rPr>
        <w:t xml:space="preserve">an </w:t>
      </w:r>
      <w:r w:rsidRPr="00EC6BF9">
        <w:rPr>
          <w:rFonts w:cs="Times New Roman"/>
          <w:szCs w:val="24"/>
        </w:rPr>
        <w:t xml:space="preserve">appointment should be encouraged to wait in their cars or outside and to practice </w:t>
      </w:r>
      <w:hyperlink w:anchor="_DEFINITIONS" w:tooltip="Social Distancing means staying at least 6 feet away (in all directions) from any person from outside your household. " w:history="1">
        <w:r w:rsidR="001F41E1" w:rsidRPr="00EC6BF9">
          <w:rPr>
            <w:rStyle w:val="Hyperlink"/>
            <w:rFonts w:cs="Times New Roman"/>
            <w:szCs w:val="24"/>
          </w:rPr>
          <w:t>Social Distancing</w:t>
        </w:r>
      </w:hyperlink>
      <w:r w:rsidRPr="00EC6BF9">
        <w:rPr>
          <w:rFonts w:cs="Times New Roman"/>
          <w:szCs w:val="24"/>
        </w:rPr>
        <w:t xml:space="preserve">. </w:t>
      </w:r>
      <w:hyperlink w:anchor="_DEFINITIONS" w:tooltip="Social Distancing means staying at least 6 feet away (in all directions) from any person from outside your household. " w:history="1">
        <w:r w:rsidR="001D41C6" w:rsidRPr="00EC6BF9">
          <w:rPr>
            <w:rStyle w:val="Hyperlink"/>
            <w:rFonts w:cs="Times New Roman"/>
            <w:szCs w:val="24"/>
          </w:rPr>
          <w:t>Social Distancing</w:t>
        </w:r>
      </w:hyperlink>
      <w:r w:rsidRPr="00EC6BF9">
        <w:rPr>
          <w:rFonts w:cs="Times New Roman"/>
          <w:szCs w:val="24"/>
        </w:rPr>
        <w:t xml:space="preserve"> requirements do not apply to members of the same household.</w:t>
      </w:r>
    </w:p>
    <w:p w14:paraId="4B8A8C70" w14:textId="5D3A7DAD" w:rsidR="00D808CD" w:rsidRPr="00EC542C" w:rsidRDefault="00D808CD" w:rsidP="007116B6">
      <w:pPr>
        <w:pStyle w:val="Heading2"/>
      </w:pPr>
      <w:bookmarkStart w:id="334" w:name="_Toc48129416"/>
      <w:bookmarkStart w:id="335" w:name="_Toc55457380"/>
      <w:bookmarkStart w:id="336" w:name="_Toc55404296"/>
      <w:bookmarkStart w:id="337" w:name="_Toc53653578"/>
      <w:bookmarkStart w:id="338" w:name="_Toc59714061"/>
      <w:r w:rsidRPr="00EC542C">
        <w:t>Sanitation and Safety Requirements</w:t>
      </w:r>
      <w:bookmarkEnd w:id="334"/>
      <w:bookmarkEnd w:id="335"/>
      <w:bookmarkEnd w:id="336"/>
      <w:bookmarkEnd w:id="337"/>
      <w:bookmarkEnd w:id="338"/>
    </w:p>
    <w:p w14:paraId="1D3A8101" w14:textId="7EFBBC51" w:rsidR="00D808CD" w:rsidRPr="00EC542C" w:rsidRDefault="00D808CD" w:rsidP="00274FF2">
      <w:pPr>
        <w:pStyle w:val="ListParagraph"/>
        <w:numPr>
          <w:ilvl w:val="3"/>
          <w:numId w:val="14"/>
        </w:numPr>
        <w:rPr>
          <w:rFonts w:cs="Times New Roman"/>
          <w:szCs w:val="24"/>
        </w:rPr>
      </w:pPr>
      <w:r w:rsidRPr="00EC542C">
        <w:rPr>
          <w:rFonts w:cs="Times New Roman"/>
          <w:szCs w:val="24"/>
        </w:rPr>
        <w:t xml:space="preserve">If there are partitions or walls that are solid (such as plexiglass, metal, or other solid non-fabric material) between each chair/workstation, then each chair/workstation can be used at any given time.  Partitions must be thoroughly sanitized between each customer.  </w:t>
      </w:r>
    </w:p>
    <w:p w14:paraId="6873BCD5" w14:textId="760F6902" w:rsidR="00D808CD" w:rsidRPr="00EC542C" w:rsidRDefault="00D808CD" w:rsidP="00274FF2">
      <w:pPr>
        <w:pStyle w:val="ListParagraph"/>
        <w:numPr>
          <w:ilvl w:val="3"/>
          <w:numId w:val="14"/>
        </w:numPr>
        <w:rPr>
          <w:rFonts w:cs="Times New Roman"/>
          <w:szCs w:val="24"/>
        </w:rPr>
      </w:pPr>
      <w:r w:rsidRPr="00EC542C">
        <w:rPr>
          <w:rFonts w:cs="Times New Roman"/>
          <w:szCs w:val="24"/>
        </w:rPr>
        <w:t xml:space="preserve">If there are no partitions or walls between each chair/workstation, the business must only use every other chair/workstation, or otherwise arrange seating, </w:t>
      </w:r>
      <w:r w:rsidR="00FC6EE3" w:rsidRPr="00EC542C">
        <w:rPr>
          <w:rFonts w:cs="Times New Roman"/>
          <w:szCs w:val="24"/>
        </w:rPr>
        <w:t>so</w:t>
      </w:r>
      <w:r w:rsidRPr="00EC542C">
        <w:rPr>
          <w:rFonts w:cs="Times New Roman"/>
          <w:szCs w:val="24"/>
        </w:rPr>
        <w:t xml:space="preserve"> that there is at least 6 feet </w:t>
      </w:r>
      <w:r w:rsidR="007B71DF" w:rsidRPr="00EC542C">
        <w:rPr>
          <w:rFonts w:cs="Times New Roman"/>
          <w:szCs w:val="24"/>
        </w:rPr>
        <w:t xml:space="preserve">of </w:t>
      </w:r>
      <w:r w:rsidRPr="00EC542C">
        <w:rPr>
          <w:rFonts w:cs="Times New Roman"/>
          <w:szCs w:val="24"/>
        </w:rPr>
        <w:t xml:space="preserve">separation between </w:t>
      </w:r>
      <w:r w:rsidR="0019617E">
        <w:rPr>
          <w:rFonts w:cs="Times New Roman"/>
          <w:szCs w:val="24"/>
        </w:rPr>
        <w:t xml:space="preserve">occupied </w:t>
      </w:r>
      <w:r w:rsidRPr="00EC542C">
        <w:rPr>
          <w:rFonts w:cs="Times New Roman"/>
          <w:szCs w:val="24"/>
        </w:rPr>
        <w:t xml:space="preserve">chairs/workstations to achieve </w:t>
      </w:r>
      <w:hyperlink w:anchor="_DEFINITIONS" w:tooltip="Social Distancing means staying at least 6 feet away (in all directions) from any person from outside your household. " w:history="1">
        <w:r w:rsidR="001F41E1" w:rsidRPr="00EC542C">
          <w:rPr>
            <w:rStyle w:val="Hyperlink"/>
            <w:rFonts w:cs="Times New Roman"/>
            <w:szCs w:val="24"/>
          </w:rPr>
          <w:t>Social Distancing</w:t>
        </w:r>
      </w:hyperlink>
      <w:r w:rsidRPr="00EC542C">
        <w:rPr>
          <w:rFonts w:cs="Times New Roman"/>
          <w:szCs w:val="24"/>
        </w:rPr>
        <w:t>.</w:t>
      </w:r>
    </w:p>
    <w:p w14:paraId="3B201D6F" w14:textId="4793FACD" w:rsidR="00D808CD" w:rsidRPr="00EC542C" w:rsidRDefault="009C2EEB" w:rsidP="00274FF2">
      <w:pPr>
        <w:pStyle w:val="ListParagraph"/>
        <w:numPr>
          <w:ilvl w:val="3"/>
          <w:numId w:val="14"/>
        </w:numPr>
        <w:rPr>
          <w:rFonts w:cs="Times New Roman"/>
          <w:szCs w:val="24"/>
        </w:rPr>
      </w:pPr>
      <w:r>
        <w:rPr>
          <w:rFonts w:cs="Times New Roman"/>
          <w:szCs w:val="24"/>
        </w:rPr>
        <w:t>E</w:t>
      </w:r>
      <w:r w:rsidR="00D808CD" w:rsidRPr="00EC542C">
        <w:rPr>
          <w:rFonts w:cs="Times New Roman"/>
          <w:szCs w:val="24"/>
        </w:rPr>
        <w:t>mployees must wear facial coverings. Customers or clients must wear facial coverings</w:t>
      </w:r>
      <w:r w:rsidR="001300D6" w:rsidRPr="00EC542C">
        <w:rPr>
          <w:rFonts w:cs="Times New Roman"/>
          <w:szCs w:val="24"/>
        </w:rPr>
        <w:t xml:space="preserve"> unless the service being provided preclude</w:t>
      </w:r>
      <w:r w:rsidR="00E83935" w:rsidRPr="00EC542C">
        <w:rPr>
          <w:rFonts w:cs="Times New Roman"/>
          <w:szCs w:val="24"/>
        </w:rPr>
        <w:t>s</w:t>
      </w:r>
      <w:r w:rsidR="001300D6" w:rsidRPr="00EC542C">
        <w:rPr>
          <w:rFonts w:cs="Times New Roman"/>
          <w:szCs w:val="24"/>
        </w:rPr>
        <w:t xml:space="preserve"> the wearing of a facial covering</w:t>
      </w:r>
      <w:r>
        <w:rPr>
          <w:rFonts w:cs="Times New Roman"/>
          <w:szCs w:val="24"/>
        </w:rPr>
        <w:t xml:space="preserve">, in which case the customer or client </w:t>
      </w:r>
      <w:r w:rsidR="00D63A79" w:rsidRPr="00EC542C">
        <w:rPr>
          <w:rFonts w:cs="Times New Roman"/>
          <w:szCs w:val="24"/>
        </w:rPr>
        <w:t>must resum</w:t>
      </w:r>
      <w:r w:rsidR="00D933D5" w:rsidRPr="00EC542C">
        <w:rPr>
          <w:rFonts w:cs="Times New Roman"/>
          <w:szCs w:val="24"/>
        </w:rPr>
        <w:t xml:space="preserve">e wearing a facial covering </w:t>
      </w:r>
      <w:r>
        <w:rPr>
          <w:rFonts w:cs="Times New Roman"/>
          <w:szCs w:val="24"/>
        </w:rPr>
        <w:t xml:space="preserve">immediately after </w:t>
      </w:r>
      <w:r w:rsidR="00D933D5" w:rsidRPr="00EC542C">
        <w:rPr>
          <w:rFonts w:cs="Times New Roman"/>
          <w:szCs w:val="24"/>
        </w:rPr>
        <w:t xml:space="preserve">the service </w:t>
      </w:r>
      <w:r w:rsidR="006E4D86" w:rsidRPr="00EC542C">
        <w:rPr>
          <w:rFonts w:cs="Times New Roman"/>
          <w:szCs w:val="24"/>
        </w:rPr>
        <w:t xml:space="preserve">precluding the use of a facial covering </w:t>
      </w:r>
      <w:r w:rsidR="00D933D5" w:rsidRPr="00EC542C">
        <w:rPr>
          <w:rFonts w:cs="Times New Roman"/>
          <w:szCs w:val="24"/>
        </w:rPr>
        <w:t>has been provided</w:t>
      </w:r>
      <w:r w:rsidR="00D808CD" w:rsidRPr="00EC542C">
        <w:rPr>
          <w:rFonts w:cs="Times New Roman"/>
          <w:szCs w:val="24"/>
        </w:rPr>
        <w:t>.</w:t>
      </w:r>
    </w:p>
    <w:p w14:paraId="5A15EDEF" w14:textId="67C7F75A" w:rsidR="00D808CD" w:rsidRPr="00EC542C" w:rsidRDefault="009C2EEB" w:rsidP="00274FF2">
      <w:pPr>
        <w:pStyle w:val="ListParagraph"/>
        <w:numPr>
          <w:ilvl w:val="3"/>
          <w:numId w:val="14"/>
        </w:numPr>
        <w:rPr>
          <w:rFonts w:cs="Times New Roman"/>
          <w:szCs w:val="24"/>
        </w:rPr>
      </w:pPr>
      <w:r>
        <w:rPr>
          <w:rFonts w:cs="Times New Roman"/>
          <w:szCs w:val="24"/>
        </w:rPr>
        <w:t>E</w:t>
      </w:r>
      <w:r w:rsidR="00D808CD" w:rsidRPr="00EC542C">
        <w:rPr>
          <w:rFonts w:cs="Times New Roman"/>
          <w:szCs w:val="24"/>
        </w:rPr>
        <w:t>mployees must wash their hands immediately before performing a service and must wash their hands before performing a service for the next customer or client.</w:t>
      </w:r>
    </w:p>
    <w:p w14:paraId="1655D606" w14:textId="6BFDDA9B" w:rsidR="00D808CD" w:rsidRPr="00EC542C" w:rsidRDefault="007D180C" w:rsidP="00274FF2">
      <w:pPr>
        <w:pStyle w:val="ListParagraph"/>
        <w:numPr>
          <w:ilvl w:val="3"/>
          <w:numId w:val="14"/>
        </w:numPr>
        <w:rPr>
          <w:rFonts w:cs="Times New Roman"/>
          <w:szCs w:val="24"/>
        </w:rPr>
      </w:pPr>
      <w:hyperlink w:anchor="_DEFINITIONS" w:tooltip="Establishment means any retail, commercial, governmental, charitable, nonprofit, and other business, organization, or Amenity in Broward County." w:history="1">
        <w:r w:rsidR="0019617E" w:rsidRPr="00EC542C">
          <w:rPr>
            <w:rStyle w:val="Hyperlink"/>
            <w:rFonts w:cs="Times New Roman"/>
            <w:szCs w:val="24"/>
          </w:rPr>
          <w:t>Establishment</w:t>
        </w:r>
      </w:hyperlink>
      <w:r w:rsidR="0019617E">
        <w:rPr>
          <w:rStyle w:val="Hyperlink"/>
          <w:rFonts w:cs="Times New Roman"/>
          <w:szCs w:val="24"/>
        </w:rPr>
        <w:t>s</w:t>
      </w:r>
      <w:r w:rsidR="0019617E" w:rsidRPr="00EC542C">
        <w:rPr>
          <w:rFonts w:cs="Times New Roman"/>
          <w:szCs w:val="24"/>
        </w:rPr>
        <w:t xml:space="preserve"> </w:t>
      </w:r>
      <w:r w:rsidR="00D808CD" w:rsidRPr="00EC542C">
        <w:rPr>
          <w:rFonts w:cs="Times New Roman"/>
          <w:szCs w:val="24"/>
        </w:rPr>
        <w:t>must remove all books, magazines, and any shared material for customers.</w:t>
      </w:r>
    </w:p>
    <w:p w14:paraId="760062BE" w14:textId="7E8E7FE8" w:rsidR="00D808CD" w:rsidRPr="00EC542C" w:rsidRDefault="00D808CD" w:rsidP="00274FF2">
      <w:pPr>
        <w:pStyle w:val="ListParagraph"/>
        <w:numPr>
          <w:ilvl w:val="3"/>
          <w:numId w:val="14"/>
        </w:numPr>
        <w:rPr>
          <w:rFonts w:cs="Times New Roman"/>
          <w:szCs w:val="24"/>
        </w:rPr>
      </w:pPr>
      <w:r w:rsidRPr="00EC542C">
        <w:rPr>
          <w:rFonts w:cs="Times New Roman"/>
          <w:szCs w:val="24"/>
        </w:rPr>
        <w:t>Ensure thorough workstation and equipment disinfection after each customer (i.e. sanitize all equipment, instruments, capes, smocks, linens, chairs</w:t>
      </w:r>
      <w:r w:rsidR="003C5B1F">
        <w:rPr>
          <w:rFonts w:cs="Times New Roman"/>
          <w:szCs w:val="24"/>
        </w:rPr>
        <w:t>,</w:t>
      </w:r>
      <w:r w:rsidRPr="00EC542C">
        <w:rPr>
          <w:rFonts w:cs="Times New Roman"/>
          <w:szCs w:val="24"/>
        </w:rPr>
        <w:t xml:space="preserve"> and work area); alternatively, utilize single-use or disposable items.</w:t>
      </w:r>
    </w:p>
    <w:p w14:paraId="07D90691" w14:textId="77777777" w:rsidR="00D808CD" w:rsidRPr="00EC542C" w:rsidRDefault="00D808CD" w:rsidP="00274FF2">
      <w:pPr>
        <w:pStyle w:val="ListParagraph"/>
        <w:numPr>
          <w:ilvl w:val="3"/>
          <w:numId w:val="14"/>
        </w:numPr>
        <w:rPr>
          <w:rFonts w:cs="Times New Roman"/>
          <w:szCs w:val="24"/>
        </w:rPr>
      </w:pPr>
      <w:r w:rsidRPr="00EC542C">
        <w:rPr>
          <w:rFonts w:cs="Times New Roman"/>
          <w:szCs w:val="24"/>
        </w:rPr>
        <w:t>Implement enhanced sanitation of commonly touched surfaces and equipment as frequently as necessary using CDC recommended sanitizers and disinfecting protocols.</w:t>
      </w:r>
    </w:p>
    <w:p w14:paraId="2BDD9FC0" w14:textId="4B4AC817" w:rsidR="00D808CD" w:rsidRPr="00EC542C" w:rsidRDefault="00D808CD" w:rsidP="00274FF2">
      <w:pPr>
        <w:pStyle w:val="ListParagraph"/>
        <w:numPr>
          <w:ilvl w:val="3"/>
          <w:numId w:val="14"/>
        </w:numPr>
        <w:rPr>
          <w:rFonts w:eastAsiaTheme="minorEastAsia" w:cs="Times New Roman"/>
          <w:szCs w:val="24"/>
        </w:rPr>
      </w:pPr>
      <w:r w:rsidRPr="00EC542C">
        <w:rPr>
          <w:rFonts w:eastAsiaTheme="minorEastAsia" w:cs="Times New Roman"/>
          <w:szCs w:val="24"/>
        </w:rPr>
        <w:lastRenderedPageBreak/>
        <w:t>Discard any single-use or disposable tools (e.g., files, buffers, neck strips) immediately after use on a customer.</w:t>
      </w:r>
    </w:p>
    <w:p w14:paraId="70464FA1" w14:textId="77777777" w:rsidR="00D808CD" w:rsidRPr="00EC542C" w:rsidRDefault="00D808CD" w:rsidP="00274FF2">
      <w:pPr>
        <w:pStyle w:val="ListParagraph"/>
        <w:numPr>
          <w:ilvl w:val="3"/>
          <w:numId w:val="14"/>
        </w:numPr>
        <w:rPr>
          <w:rFonts w:cs="Times New Roman"/>
          <w:szCs w:val="24"/>
        </w:rPr>
      </w:pPr>
      <w:r w:rsidRPr="00EC542C">
        <w:rPr>
          <w:rFonts w:cs="Times New Roman"/>
          <w:szCs w:val="24"/>
        </w:rPr>
        <w:t>Encourage touchless payment methods where possible.</w:t>
      </w:r>
    </w:p>
    <w:p w14:paraId="5469CD3F" w14:textId="77777777" w:rsidR="00D808CD" w:rsidRPr="00EC542C" w:rsidRDefault="00D808CD" w:rsidP="00274FF2">
      <w:pPr>
        <w:pStyle w:val="ListParagraph"/>
        <w:numPr>
          <w:ilvl w:val="3"/>
          <w:numId w:val="14"/>
        </w:numPr>
        <w:rPr>
          <w:rFonts w:cs="Times New Roman"/>
          <w:szCs w:val="24"/>
        </w:rPr>
      </w:pPr>
      <w:r w:rsidRPr="00EC542C">
        <w:rPr>
          <w:rFonts w:cs="Times New Roman"/>
          <w:szCs w:val="24"/>
        </w:rPr>
        <w:t>Hand sanitizers must be placed at the entrance, and customers must be informed that they must sanitize their hands upon entering.</w:t>
      </w:r>
    </w:p>
    <w:p w14:paraId="79F3CA2B" w14:textId="77777777" w:rsidR="00D808CD" w:rsidRPr="00EC542C" w:rsidRDefault="00D808CD" w:rsidP="00274FF2">
      <w:pPr>
        <w:pStyle w:val="ListParagraph"/>
        <w:numPr>
          <w:ilvl w:val="3"/>
          <w:numId w:val="14"/>
        </w:numPr>
        <w:rPr>
          <w:rFonts w:cs="Times New Roman"/>
          <w:szCs w:val="24"/>
        </w:rPr>
      </w:pPr>
      <w:r w:rsidRPr="00EC542C">
        <w:rPr>
          <w:rFonts w:cs="Times New Roman"/>
          <w:szCs w:val="24"/>
        </w:rPr>
        <w:t>Do not allow self-serve products (e.g., “testers”); consider limiting customer contact with retail products before purchase.</w:t>
      </w:r>
    </w:p>
    <w:p w14:paraId="189FBD1F" w14:textId="2FB73EA6" w:rsidR="00D808CD" w:rsidRPr="00EC542C" w:rsidRDefault="007E2EC2" w:rsidP="00274FF2">
      <w:pPr>
        <w:pStyle w:val="ListParagraph"/>
        <w:numPr>
          <w:ilvl w:val="3"/>
          <w:numId w:val="14"/>
        </w:numPr>
        <w:rPr>
          <w:rFonts w:cs="Times New Roman"/>
          <w:szCs w:val="24"/>
        </w:rPr>
      </w:pPr>
      <w:r w:rsidRPr="00EC542C">
        <w:rPr>
          <w:rFonts w:cs="Times New Roman"/>
          <w:szCs w:val="24"/>
        </w:rPr>
        <w:t>D</w:t>
      </w:r>
      <w:r w:rsidR="00D808CD" w:rsidRPr="00EC542C">
        <w:rPr>
          <w:rFonts w:cs="Times New Roman"/>
          <w:szCs w:val="24"/>
        </w:rPr>
        <w:t xml:space="preserve">eep cleaning </w:t>
      </w:r>
      <w:r w:rsidRPr="00EC542C">
        <w:rPr>
          <w:rFonts w:cs="Times New Roman"/>
          <w:szCs w:val="24"/>
        </w:rPr>
        <w:t xml:space="preserve">must be conducted daily, </w:t>
      </w:r>
      <w:r w:rsidR="00D808CD" w:rsidRPr="00EC542C">
        <w:rPr>
          <w:rFonts w:cs="Times New Roman"/>
          <w:szCs w:val="24"/>
        </w:rPr>
        <w:t>and high-touch areas</w:t>
      </w:r>
      <w:r w:rsidRPr="00EC542C">
        <w:rPr>
          <w:rFonts w:cs="Times New Roman"/>
          <w:szCs w:val="24"/>
        </w:rPr>
        <w:t xml:space="preserve"> must be sanitized frequently throughout the day</w:t>
      </w:r>
      <w:r w:rsidR="00D808CD" w:rsidRPr="00EC542C">
        <w:rPr>
          <w:rFonts w:cs="Times New Roman"/>
          <w:szCs w:val="24"/>
        </w:rPr>
        <w:t xml:space="preserve">. Areas such as salon chairs, manicure UV machines, nail drying stations, etc. </w:t>
      </w:r>
      <w:r w:rsidR="003249CF" w:rsidRPr="00EC542C">
        <w:rPr>
          <w:rFonts w:cs="Times New Roman"/>
          <w:szCs w:val="24"/>
        </w:rPr>
        <w:t>must</w:t>
      </w:r>
      <w:r w:rsidR="00D808CD" w:rsidRPr="00EC542C">
        <w:rPr>
          <w:rFonts w:cs="Times New Roman"/>
          <w:szCs w:val="24"/>
        </w:rPr>
        <w:t xml:space="preserve"> be cleaned after each client use.</w:t>
      </w:r>
    </w:p>
    <w:p w14:paraId="43271E83" w14:textId="77777777" w:rsidR="00D808CD" w:rsidRPr="00EC542C" w:rsidRDefault="00D808CD" w:rsidP="00274FF2">
      <w:pPr>
        <w:pStyle w:val="ListParagraph"/>
        <w:numPr>
          <w:ilvl w:val="3"/>
          <w:numId w:val="14"/>
        </w:numPr>
        <w:rPr>
          <w:rFonts w:eastAsia="Times New Roman" w:cs="Times New Roman"/>
          <w:szCs w:val="24"/>
        </w:rPr>
      </w:pPr>
      <w:r w:rsidRPr="00EC542C">
        <w:rPr>
          <w:rFonts w:cs="Times New Roman"/>
          <w:szCs w:val="24"/>
        </w:rPr>
        <w:t>Use appropriate temperatures for washers and dryers to ensure thorough sanitation of towels, linens, capes, smocks, etc.</w:t>
      </w:r>
    </w:p>
    <w:p w14:paraId="492E99BB" w14:textId="413802FF" w:rsidR="00D808CD" w:rsidRPr="00EC542C" w:rsidRDefault="002C3A23" w:rsidP="00D808CD">
      <w:pPr>
        <w:pStyle w:val="Heading1"/>
        <w:rPr>
          <w:rFonts w:cs="Times New Roman"/>
          <w:szCs w:val="24"/>
        </w:rPr>
      </w:pPr>
      <w:bookmarkStart w:id="339" w:name="_Toc55457381"/>
      <w:bookmarkStart w:id="340" w:name="_Toc55404297"/>
      <w:bookmarkStart w:id="341" w:name="_Toc53653579"/>
      <w:bookmarkStart w:id="342" w:name="_Toc59714062"/>
      <w:r w:rsidRPr="00EC542C">
        <w:rPr>
          <w:rFonts w:cs="Times New Roman"/>
          <w:caps w:val="0"/>
          <w:szCs w:val="24"/>
        </w:rPr>
        <w:t>MOVIE THEATERS</w:t>
      </w:r>
      <w:bookmarkEnd w:id="321"/>
      <w:r w:rsidR="00D50179" w:rsidRPr="00EC542C">
        <w:rPr>
          <w:rFonts w:cs="Times New Roman"/>
          <w:caps w:val="0"/>
          <w:szCs w:val="24"/>
        </w:rPr>
        <w:t>, AUDITORIUMS, PLAYHOUSES, CONCERT H</w:t>
      </w:r>
      <w:r w:rsidR="00DD31D3" w:rsidRPr="00EC542C">
        <w:rPr>
          <w:rFonts w:cs="Times New Roman"/>
          <w:caps w:val="0"/>
          <w:szCs w:val="24"/>
        </w:rPr>
        <w:t>ALLS</w:t>
      </w:r>
      <w:bookmarkEnd w:id="339"/>
      <w:bookmarkEnd w:id="340"/>
      <w:bookmarkEnd w:id="341"/>
      <w:r w:rsidR="008B5324">
        <w:rPr>
          <w:rFonts w:cs="Times New Roman"/>
          <w:caps w:val="0"/>
          <w:szCs w:val="24"/>
        </w:rPr>
        <w:t>, AND PARI-MUTUEL ESTABLISHMENTS</w:t>
      </w:r>
      <w:bookmarkEnd w:id="342"/>
      <w:r w:rsidR="008B5324">
        <w:rPr>
          <w:rFonts w:cs="Times New Roman"/>
          <w:caps w:val="0"/>
          <w:szCs w:val="24"/>
        </w:rPr>
        <w:t xml:space="preserve"> </w:t>
      </w:r>
      <w:r w:rsidR="00596F81">
        <w:rPr>
          <w:rFonts w:cs="Times New Roman"/>
          <w:caps w:val="0"/>
          <w:szCs w:val="24"/>
        </w:rPr>
        <w:fldChar w:fldCharType="begin"/>
      </w:r>
      <w:r w:rsidR="00596F81">
        <w:instrText xml:space="preserve"> XE "</w:instrText>
      </w:r>
      <w:r w:rsidR="00596F81" w:rsidRPr="00692C76">
        <w:instrText>Specific Use:Movie Theaters, Auditoriums, Playhouses, Concert Halls, and Pari-Mutuel Establishments</w:instrText>
      </w:r>
      <w:r w:rsidR="00596F81">
        <w:instrText xml:space="preserve">" </w:instrText>
      </w:r>
      <w:r w:rsidR="00596F81">
        <w:rPr>
          <w:rFonts w:cs="Times New Roman"/>
          <w:caps w:val="0"/>
          <w:szCs w:val="24"/>
        </w:rPr>
        <w:fldChar w:fldCharType="end"/>
      </w:r>
    </w:p>
    <w:p w14:paraId="1BCC84E2" w14:textId="7B59066C" w:rsidR="00D808CD" w:rsidRPr="00EC542C" w:rsidRDefault="00D808CD" w:rsidP="007116B6">
      <w:pPr>
        <w:pStyle w:val="Heading2"/>
      </w:pPr>
      <w:bookmarkStart w:id="343" w:name="_Toc48129418"/>
      <w:bookmarkStart w:id="344" w:name="_Toc55457382"/>
      <w:bookmarkStart w:id="345" w:name="_Toc55404298"/>
      <w:bookmarkStart w:id="346" w:name="_Toc53653580"/>
      <w:bookmarkStart w:id="347" w:name="_Toc59714063"/>
      <w:r w:rsidRPr="00EC542C">
        <w:t xml:space="preserve">Types of </w:t>
      </w:r>
      <w:bookmarkEnd w:id="343"/>
      <w:bookmarkEnd w:id="344"/>
      <w:bookmarkEnd w:id="345"/>
      <w:bookmarkEnd w:id="346"/>
      <w:r w:rsidR="005F4EE0">
        <w:t>Establishments</w:t>
      </w:r>
      <w:bookmarkEnd w:id="347"/>
    </w:p>
    <w:p w14:paraId="1012A5CD" w14:textId="617E8CE5" w:rsidR="00D808CD" w:rsidRPr="00EC542C" w:rsidRDefault="675B3425" w:rsidP="10687126">
      <w:pPr>
        <w:rPr>
          <w:rFonts w:cs="Times New Roman"/>
        </w:rPr>
      </w:pPr>
      <w:r w:rsidRPr="10687126">
        <w:rPr>
          <w:rFonts w:cs="Times New Roman"/>
        </w:rPr>
        <w:t>M</w:t>
      </w:r>
      <w:r w:rsidR="00D808CD" w:rsidRPr="10687126">
        <w:rPr>
          <w:rFonts w:cs="Times New Roman"/>
        </w:rPr>
        <w:t>ovie theaters</w:t>
      </w:r>
      <w:r w:rsidR="00DD31D3" w:rsidRPr="10687126">
        <w:rPr>
          <w:rFonts w:cs="Times New Roman"/>
        </w:rPr>
        <w:t>, auditoriums, playhouses, concert halls</w:t>
      </w:r>
      <w:r w:rsidR="008B5324">
        <w:rPr>
          <w:rFonts w:cs="Times New Roman"/>
        </w:rPr>
        <w:t>, and pari-mutuel Establishments</w:t>
      </w:r>
      <w:r w:rsidR="00D808CD" w:rsidRPr="10687126">
        <w:rPr>
          <w:rFonts w:cs="Times New Roman"/>
        </w:rPr>
        <w:t xml:space="preserve"> are permitted to operate</w:t>
      </w:r>
      <w:r w:rsidR="5025A2E7" w:rsidRPr="10687126">
        <w:rPr>
          <w:rFonts w:cs="Times New Roman"/>
        </w:rPr>
        <w:t xml:space="preserve"> subject to compliance with this </w:t>
      </w:r>
      <w:r w:rsidR="00E62273" w:rsidRPr="10687126">
        <w:rPr>
          <w:rFonts w:cs="Times New Roman"/>
        </w:rPr>
        <w:t>CEO</w:t>
      </w:r>
      <w:r w:rsidR="5025A2E7" w:rsidRPr="10687126">
        <w:rPr>
          <w:rFonts w:cs="Times New Roman"/>
        </w:rPr>
        <w:t>, including this Chapter 15,</w:t>
      </w:r>
      <w:r w:rsidR="0019617E" w:rsidRPr="10687126">
        <w:rPr>
          <w:rFonts w:cs="Times New Roman"/>
        </w:rPr>
        <w:t xml:space="preserve"> the </w:t>
      </w:r>
      <w:hyperlink w:anchor="_DEFINITIONS" w:tooltip="Establishment means any retail, commercial, governmental, charitable, nonprofit, and other business, organization, or Amenity in Broward County." w:history="1">
        <w:r w:rsidR="0019617E" w:rsidRPr="10687126">
          <w:rPr>
            <w:rStyle w:val="Hyperlink"/>
            <w:rFonts w:cs="Times New Roman"/>
          </w:rPr>
          <w:t>Establishment</w:t>
        </w:r>
      </w:hyperlink>
      <w:r w:rsidR="00472758" w:rsidRPr="10687126">
        <w:rPr>
          <w:rStyle w:val="Hyperlink"/>
          <w:rFonts w:cs="Times New Roman"/>
        </w:rPr>
        <w:t>’</w:t>
      </w:r>
      <w:r w:rsidR="0019617E" w:rsidRPr="10687126">
        <w:rPr>
          <w:rStyle w:val="Hyperlink"/>
          <w:rFonts w:cs="Times New Roman"/>
        </w:rPr>
        <w:t>s</w:t>
      </w:r>
      <w:r w:rsidR="0019617E" w:rsidRPr="009419AE">
        <w:t xml:space="preserve"> operational plan required below,</w:t>
      </w:r>
      <w:r w:rsidR="0019617E" w:rsidRPr="10687126">
        <w:rPr>
          <w:rFonts w:cs="Times New Roman"/>
        </w:rPr>
        <w:t xml:space="preserve"> </w:t>
      </w:r>
      <w:r w:rsidR="5025A2E7" w:rsidRPr="10687126">
        <w:rPr>
          <w:rFonts w:cs="Times New Roman"/>
        </w:rPr>
        <w:t xml:space="preserve">and all applicable </w:t>
      </w:r>
      <w:hyperlink r:id="rId45">
        <w:r w:rsidR="5025A2E7" w:rsidRPr="10687126">
          <w:rPr>
            <w:rStyle w:val="Hyperlink"/>
            <w:rFonts w:cs="Times New Roman"/>
          </w:rPr>
          <w:t xml:space="preserve">CDC </w:t>
        </w:r>
        <w:r w:rsidR="00DA5682" w:rsidRPr="10687126">
          <w:rPr>
            <w:rStyle w:val="Hyperlink"/>
            <w:rFonts w:cs="Times New Roman"/>
          </w:rPr>
          <w:t>G</w:t>
        </w:r>
        <w:r w:rsidR="5025A2E7" w:rsidRPr="10687126">
          <w:rPr>
            <w:rStyle w:val="Hyperlink"/>
            <w:rFonts w:cs="Times New Roman"/>
          </w:rPr>
          <w:t>uidelines</w:t>
        </w:r>
      </w:hyperlink>
      <w:r w:rsidR="00F37C70" w:rsidRPr="10687126">
        <w:rPr>
          <w:rFonts w:cs="Times New Roman"/>
        </w:rPr>
        <w:t>.</w:t>
      </w:r>
      <w:r w:rsidR="00D808CD" w:rsidRPr="10687126">
        <w:rPr>
          <w:rFonts w:cs="Times New Roman"/>
        </w:rPr>
        <w:t xml:space="preserve">  </w:t>
      </w:r>
    </w:p>
    <w:p w14:paraId="68AF8F0F" w14:textId="34C3C23B" w:rsidR="00D808CD" w:rsidRPr="00EC542C" w:rsidRDefault="007928B8" w:rsidP="00C50A0C">
      <w:pPr>
        <w:rPr>
          <w:rFonts w:cs="Times New Roman"/>
          <w:szCs w:val="24"/>
        </w:rPr>
      </w:pPr>
      <w:r w:rsidRPr="00EC542C">
        <w:rPr>
          <w:rFonts w:cs="Times New Roman"/>
          <w:szCs w:val="24"/>
        </w:rPr>
        <w:t>A</w:t>
      </w:r>
      <w:r w:rsidR="00DD31D3" w:rsidRPr="00EC542C">
        <w:rPr>
          <w:rFonts w:cs="Times New Roman"/>
          <w:szCs w:val="24"/>
        </w:rPr>
        <w:t xml:space="preserve">ll </w:t>
      </w:r>
      <w:hyperlink w:anchor="_DEFINITIONS" w:tooltip="Establishment means any retail, commercial, governmental, charitable, nonprofit, and other business, organization, or Amenity in Broward County." w:history="1">
        <w:r w:rsidR="0019617E" w:rsidRPr="00EC542C">
          <w:rPr>
            <w:rStyle w:val="Hyperlink"/>
            <w:rFonts w:cs="Times New Roman"/>
            <w:szCs w:val="24"/>
          </w:rPr>
          <w:t>Establishment</w:t>
        </w:r>
      </w:hyperlink>
      <w:r w:rsidR="0019617E">
        <w:rPr>
          <w:rStyle w:val="Hyperlink"/>
          <w:rFonts w:cs="Times New Roman"/>
          <w:szCs w:val="24"/>
        </w:rPr>
        <w:t>s</w:t>
      </w:r>
      <w:r w:rsidR="0019617E" w:rsidRPr="00EC542C">
        <w:rPr>
          <w:rFonts w:cs="Times New Roman"/>
          <w:szCs w:val="24"/>
        </w:rPr>
        <w:t xml:space="preserve"> </w:t>
      </w:r>
      <w:r w:rsidR="00DD31D3" w:rsidRPr="00EC542C">
        <w:rPr>
          <w:rFonts w:cs="Times New Roman"/>
          <w:szCs w:val="24"/>
        </w:rPr>
        <w:t xml:space="preserve">subject to this </w:t>
      </w:r>
      <w:r w:rsidR="00F37C70" w:rsidRPr="00EC542C">
        <w:rPr>
          <w:rFonts w:cs="Times New Roman"/>
          <w:szCs w:val="24"/>
        </w:rPr>
        <w:t xml:space="preserve">Chapter </w:t>
      </w:r>
      <w:r w:rsidR="00DD31D3" w:rsidRPr="00EC542C">
        <w:rPr>
          <w:rFonts w:cs="Times New Roman"/>
          <w:szCs w:val="24"/>
        </w:rPr>
        <w:t>must prepare an operational plan for COVID-19 mitigations and sanitation, which plan must be available for inspection upon request by</w:t>
      </w:r>
      <w:r w:rsidR="00F02DF8">
        <w:rPr>
          <w:rFonts w:cs="Times New Roman"/>
          <w:szCs w:val="24"/>
        </w:rPr>
        <w:t xml:space="preserve"> Broward County,</w:t>
      </w:r>
      <w:r w:rsidR="00DD31D3" w:rsidRPr="00EC542C">
        <w:rPr>
          <w:rFonts w:cs="Times New Roman"/>
          <w:szCs w:val="24"/>
        </w:rPr>
        <w:t xml:space="preserve"> any </w:t>
      </w:r>
      <w:r w:rsidR="00F37C70" w:rsidRPr="00EC542C">
        <w:rPr>
          <w:rFonts w:cs="Times New Roman"/>
          <w:szCs w:val="24"/>
        </w:rPr>
        <w:t xml:space="preserve">code </w:t>
      </w:r>
      <w:r w:rsidR="00DD31D3" w:rsidRPr="00EC542C">
        <w:rPr>
          <w:rFonts w:cs="Times New Roman"/>
          <w:szCs w:val="24"/>
        </w:rPr>
        <w:t xml:space="preserve">enforcement officer, law enforcement officer, or member of the public.  </w:t>
      </w:r>
      <w:r w:rsidR="008B5324">
        <w:rPr>
          <w:rFonts w:cs="Times New Roman"/>
          <w:szCs w:val="24"/>
        </w:rPr>
        <w:t>Any pari-mutuel Establishment must obtain written approval of its operational plan from the Broward County Administrator.</w:t>
      </w:r>
    </w:p>
    <w:p w14:paraId="16C388AC" w14:textId="0479E30A" w:rsidR="000075C9" w:rsidRDefault="000075C9" w:rsidP="007116B6">
      <w:pPr>
        <w:pStyle w:val="Heading2"/>
      </w:pPr>
      <w:bookmarkStart w:id="348" w:name="_Toc55457383"/>
      <w:bookmarkStart w:id="349" w:name="_Toc55404299"/>
      <w:bookmarkStart w:id="350" w:name="_Toc48129419"/>
      <w:bookmarkStart w:id="351" w:name="_Toc59714064"/>
      <w:r>
        <w:t>Capacity Requirements</w:t>
      </w:r>
      <w:bookmarkEnd w:id="348"/>
      <w:bookmarkEnd w:id="349"/>
      <w:bookmarkEnd w:id="351"/>
      <w:r>
        <w:t xml:space="preserve"> </w:t>
      </w:r>
    </w:p>
    <w:p w14:paraId="69045B1C" w14:textId="19E1E375" w:rsidR="000075C9" w:rsidRPr="009C2EEB" w:rsidRDefault="000075C9" w:rsidP="00274FF2">
      <w:pPr>
        <w:pStyle w:val="ListParagraph"/>
        <w:numPr>
          <w:ilvl w:val="3"/>
          <w:numId w:val="49"/>
        </w:numPr>
        <w:rPr>
          <w:rFonts w:eastAsia="Times New Roman" w:cs="Times New Roman"/>
          <w:szCs w:val="24"/>
        </w:rPr>
      </w:pPr>
      <w:r w:rsidRPr="00EC542C">
        <w:rPr>
          <w:rFonts w:eastAsiaTheme="minorEastAsia" w:cs="Times New Roman"/>
          <w:szCs w:val="24"/>
        </w:rPr>
        <w:t xml:space="preserve">The number of customers inside the </w:t>
      </w:r>
      <w:r w:rsidRPr="00EC542C">
        <w:rPr>
          <w:rStyle w:val="Hyperlink"/>
          <w:rFonts w:cs="Times New Roman"/>
          <w:szCs w:val="24"/>
        </w:rPr>
        <w:t>Establishment</w:t>
      </w:r>
      <w:r w:rsidRPr="00EC542C">
        <w:rPr>
          <w:rFonts w:eastAsiaTheme="minorEastAsia" w:cs="Times New Roman"/>
          <w:szCs w:val="24"/>
        </w:rPr>
        <w:t xml:space="preserve"> at a given time must be limited, excluding employees and representatives of third-party delivery companies, to a maximum of 50% of the </w:t>
      </w:r>
      <w:r w:rsidRPr="00EC542C">
        <w:rPr>
          <w:rStyle w:val="Hyperlink"/>
          <w:rFonts w:cs="Times New Roman"/>
          <w:szCs w:val="24"/>
        </w:rPr>
        <w:t>Establishment’s</w:t>
      </w:r>
      <w:r w:rsidRPr="009419AE">
        <w:rPr>
          <w:rFonts w:eastAsiaTheme="minorEastAsia"/>
        </w:rPr>
        <w:t xml:space="preserve"> </w:t>
      </w:r>
      <w:r w:rsidRPr="00EC542C">
        <w:rPr>
          <w:rFonts w:eastAsiaTheme="minorEastAsia" w:cs="Times New Roman"/>
          <w:szCs w:val="24"/>
        </w:rPr>
        <w:t xml:space="preserve">maximum occupancy.  </w:t>
      </w:r>
    </w:p>
    <w:p w14:paraId="621422DC" w14:textId="706E5F84" w:rsidR="000075C9" w:rsidRPr="00EC542C" w:rsidRDefault="000075C9" w:rsidP="00274FF2">
      <w:pPr>
        <w:pStyle w:val="ListParagraph"/>
        <w:numPr>
          <w:ilvl w:val="3"/>
          <w:numId w:val="49"/>
        </w:numPr>
        <w:rPr>
          <w:rFonts w:eastAsia="Times New Roman" w:cs="Times New Roman"/>
          <w:szCs w:val="24"/>
        </w:rPr>
      </w:pPr>
      <w:r w:rsidRPr="00EC542C">
        <w:rPr>
          <w:rFonts w:cs="Times New Roman"/>
          <w:szCs w:val="24"/>
        </w:rPr>
        <w:t xml:space="preserve">Designated portions of the </w:t>
      </w:r>
      <w:r w:rsidR="0019617E" w:rsidRPr="00EC542C">
        <w:rPr>
          <w:rStyle w:val="Hyperlink"/>
          <w:rFonts w:cs="Times New Roman"/>
          <w:szCs w:val="24"/>
        </w:rPr>
        <w:t>Establishment</w:t>
      </w:r>
      <w:r w:rsidR="0019617E" w:rsidRPr="00EC542C" w:rsidDel="0019617E">
        <w:rPr>
          <w:rFonts w:cs="Times New Roman"/>
          <w:szCs w:val="24"/>
        </w:rPr>
        <w:t xml:space="preserve"> </w:t>
      </w:r>
      <w:r w:rsidRPr="00EC542C">
        <w:rPr>
          <w:rFonts w:cs="Times New Roman"/>
          <w:szCs w:val="24"/>
        </w:rPr>
        <w:t>that operate as</w:t>
      </w:r>
      <w:r w:rsidR="00B832C1">
        <w:rPr>
          <w:rFonts w:cs="Times New Roman"/>
          <w:szCs w:val="24"/>
        </w:rPr>
        <w:t xml:space="preserve"> a</w:t>
      </w:r>
      <w:r w:rsidRPr="00EC542C">
        <w:rPr>
          <w:rFonts w:cs="Times New Roman"/>
          <w:szCs w:val="24"/>
        </w:rPr>
        <w:t xml:space="preserve"> food </w:t>
      </w:r>
      <w:r w:rsidR="00B832C1">
        <w:rPr>
          <w:rFonts w:cs="Times New Roman"/>
          <w:szCs w:val="24"/>
        </w:rPr>
        <w:t xml:space="preserve">service </w:t>
      </w:r>
      <w:r w:rsidR="0019617E" w:rsidRPr="00EC542C">
        <w:rPr>
          <w:rStyle w:val="Hyperlink"/>
          <w:rFonts w:cs="Times New Roman"/>
          <w:szCs w:val="24"/>
        </w:rPr>
        <w:t>Establishment</w:t>
      </w:r>
      <w:r w:rsidR="0019617E" w:rsidRPr="00EC542C" w:rsidDel="0019617E">
        <w:rPr>
          <w:rFonts w:cs="Times New Roman"/>
          <w:szCs w:val="24"/>
        </w:rPr>
        <w:t xml:space="preserve"> </w:t>
      </w:r>
      <w:r w:rsidRPr="00EC542C">
        <w:rPr>
          <w:rFonts w:cs="Times New Roman"/>
          <w:szCs w:val="24"/>
        </w:rPr>
        <w:t xml:space="preserve">or restaurant are not subject to the 50% capacity limitation stated in subsection (1) above and may operate at up to 100% capacity of the food service portion of the </w:t>
      </w:r>
      <w:hyperlink w:anchor="_DEFINITIONS" w:tooltip="Establishment means any retail, commercial, governmental, charitable, nonprofit, or other business, organization.  Amenities are Establishments." w:history="1">
        <w:r w:rsidR="00911979" w:rsidRPr="00EC542C">
          <w:rPr>
            <w:rStyle w:val="Hyperlink"/>
            <w:rFonts w:cs="Times New Roman"/>
            <w:szCs w:val="24"/>
          </w:rPr>
          <w:t>Establishment</w:t>
        </w:r>
      </w:hyperlink>
      <w:r w:rsidRPr="00EC542C">
        <w:rPr>
          <w:rFonts w:cs="Times New Roman"/>
          <w:szCs w:val="24"/>
        </w:rPr>
        <w:t xml:space="preserve"> if that portion of the </w:t>
      </w:r>
      <w:hyperlink w:anchor="_DEFINITIONS" w:tooltip="Establishment means any retail, commercial, governmental, charitable, nonprofit, or other business, organization.  Amenities are Establishments." w:history="1">
        <w:r w:rsidR="00911979" w:rsidRPr="00EC542C">
          <w:rPr>
            <w:rStyle w:val="Hyperlink"/>
            <w:rFonts w:cs="Times New Roman"/>
            <w:szCs w:val="24"/>
          </w:rPr>
          <w:t>Establishment</w:t>
        </w:r>
      </w:hyperlink>
      <w:r w:rsidRPr="00EC542C">
        <w:rPr>
          <w:rFonts w:cs="Times New Roman"/>
          <w:szCs w:val="24"/>
        </w:rPr>
        <w:t xml:space="preserve"> complies with all requirements of Chapter 12 of this CEO.</w:t>
      </w:r>
    </w:p>
    <w:p w14:paraId="034AA7CD" w14:textId="4921125F" w:rsidR="000075C9" w:rsidRPr="000075C9" w:rsidRDefault="000075C9" w:rsidP="00274FF2">
      <w:pPr>
        <w:pStyle w:val="ListParagraph"/>
        <w:numPr>
          <w:ilvl w:val="3"/>
          <w:numId w:val="49"/>
        </w:numPr>
        <w:rPr>
          <w:rFonts w:cs="Times New Roman"/>
          <w:szCs w:val="24"/>
        </w:rPr>
      </w:pPr>
      <w:r w:rsidRPr="000075C9">
        <w:rPr>
          <w:rStyle w:val="Hyperlink"/>
          <w:rFonts w:cs="Times New Roman"/>
          <w:szCs w:val="24"/>
        </w:rPr>
        <w:t>Establishments</w:t>
      </w:r>
      <w:r w:rsidRPr="000075C9">
        <w:rPr>
          <w:rFonts w:cs="Times New Roman"/>
          <w:szCs w:val="24"/>
        </w:rPr>
        <w:t xml:space="preserve"> must have a</w:t>
      </w:r>
      <w:r w:rsidR="0019617E">
        <w:rPr>
          <w:rFonts w:cs="Times New Roman"/>
          <w:szCs w:val="24"/>
        </w:rPr>
        <w:t xml:space="preserve">t least one </w:t>
      </w:r>
      <w:r w:rsidRPr="000075C9">
        <w:rPr>
          <w:rFonts w:cs="Times New Roman"/>
          <w:szCs w:val="24"/>
        </w:rPr>
        <w:t>staff member whose primary responsibility is monitoring the facility for compliance with capacity</w:t>
      </w:r>
      <w:r w:rsidR="001E28BF">
        <w:rPr>
          <w:rFonts w:cs="Times New Roman"/>
          <w:szCs w:val="24"/>
        </w:rPr>
        <w:t>,</w:t>
      </w:r>
      <w:r w:rsidRPr="000075C9">
        <w:rPr>
          <w:rFonts w:cs="Times New Roman"/>
          <w:szCs w:val="24"/>
        </w:rPr>
        <w:t xml:space="preserve"> </w:t>
      </w:r>
      <w:hyperlink r:id="rId46" w:tooltip="CDC Guidelines means the guidance available from the Centers for Disease Control and Prevention available at https://www.cdc.gov/coronavirus/2019-nCoV/index.html" w:history="1">
        <w:r w:rsidR="001E28BF" w:rsidRPr="00EC542C">
          <w:rPr>
            <w:rStyle w:val="Hyperlink"/>
            <w:rFonts w:cs="Times New Roman"/>
            <w:szCs w:val="24"/>
          </w:rPr>
          <w:t>CDC Guidelines</w:t>
        </w:r>
      </w:hyperlink>
      <w:r w:rsidR="00607371">
        <w:rPr>
          <w:rFonts w:cs="Times New Roman"/>
          <w:szCs w:val="24"/>
        </w:rPr>
        <w:t xml:space="preserve">, and </w:t>
      </w:r>
      <w:hyperlink w:anchor="_DEFINITIONS" w:tooltip="Social Distancing means staying at least 6 feet away (in all directions) from any person from outside your household. " w:history="1">
        <w:r w:rsidR="00607371" w:rsidRPr="00EC542C">
          <w:rPr>
            <w:rStyle w:val="Hyperlink"/>
            <w:rFonts w:cs="Times New Roman"/>
            <w:szCs w:val="24"/>
          </w:rPr>
          <w:t>Social Distancing</w:t>
        </w:r>
      </w:hyperlink>
      <w:r w:rsidRPr="000075C9">
        <w:rPr>
          <w:rFonts w:cs="Times New Roman"/>
          <w:szCs w:val="24"/>
        </w:rPr>
        <w:t>.</w:t>
      </w:r>
    </w:p>
    <w:p w14:paraId="31DBA932" w14:textId="497B3596" w:rsidR="00D808CD" w:rsidRPr="00EC542C" w:rsidRDefault="00D808CD" w:rsidP="007116B6">
      <w:pPr>
        <w:pStyle w:val="Heading2"/>
      </w:pPr>
      <w:bookmarkStart w:id="352" w:name="_Toc55457384"/>
      <w:bookmarkStart w:id="353" w:name="_Toc55404300"/>
      <w:bookmarkStart w:id="354" w:name="_Toc53653581"/>
      <w:bookmarkStart w:id="355" w:name="_Toc59714065"/>
      <w:r w:rsidRPr="00EC542C">
        <w:lastRenderedPageBreak/>
        <w:t>Operation Requirements</w:t>
      </w:r>
      <w:bookmarkEnd w:id="350"/>
      <w:bookmarkEnd w:id="352"/>
      <w:bookmarkEnd w:id="353"/>
      <w:bookmarkEnd w:id="354"/>
      <w:bookmarkEnd w:id="355"/>
    </w:p>
    <w:p w14:paraId="7502437A" w14:textId="1E20D81F" w:rsidR="00D808CD" w:rsidRPr="00EC542C" w:rsidRDefault="00D808CD" w:rsidP="00274FF2">
      <w:pPr>
        <w:pStyle w:val="ListParagraph"/>
        <w:numPr>
          <w:ilvl w:val="3"/>
          <w:numId w:val="15"/>
        </w:numPr>
        <w:rPr>
          <w:rFonts w:cs="Times New Roman"/>
          <w:szCs w:val="24"/>
        </w:rPr>
      </w:pPr>
      <w:r w:rsidRPr="00EC542C">
        <w:rPr>
          <w:rFonts w:cs="Times New Roman"/>
          <w:szCs w:val="24"/>
        </w:rPr>
        <w:t xml:space="preserve">Patrons must follow </w:t>
      </w:r>
      <w:hyperlink w:anchor="_DEFINITIONS" w:tooltip="Social Distancing means staying at least 6 feet away (in all directions) from any person from outside your household. " w:history="1">
        <w:r w:rsidR="00210358" w:rsidRPr="00EC542C">
          <w:rPr>
            <w:rStyle w:val="Hyperlink"/>
            <w:rFonts w:cs="Times New Roman"/>
            <w:szCs w:val="24"/>
          </w:rPr>
          <w:t>Social Distancing</w:t>
        </w:r>
      </w:hyperlink>
      <w:r w:rsidRPr="00EC542C">
        <w:rPr>
          <w:rFonts w:cs="Times New Roman"/>
          <w:szCs w:val="24"/>
        </w:rPr>
        <w:t xml:space="preserve"> requirements, except for persons within </w:t>
      </w:r>
      <w:r w:rsidR="007B71DF" w:rsidRPr="00EC542C">
        <w:rPr>
          <w:rFonts w:cs="Times New Roman"/>
          <w:szCs w:val="24"/>
        </w:rPr>
        <w:t xml:space="preserve">the </w:t>
      </w:r>
      <w:r w:rsidRPr="00EC542C">
        <w:rPr>
          <w:rFonts w:cs="Times New Roman"/>
          <w:szCs w:val="24"/>
        </w:rPr>
        <w:t xml:space="preserve">same </w:t>
      </w:r>
      <w:r w:rsidR="00BE2B59" w:rsidRPr="00EC542C">
        <w:rPr>
          <w:rFonts w:cs="Times New Roman"/>
          <w:szCs w:val="24"/>
        </w:rPr>
        <w:t>group</w:t>
      </w:r>
      <w:r w:rsidRPr="00EC542C">
        <w:rPr>
          <w:rFonts w:cs="Times New Roman"/>
          <w:szCs w:val="24"/>
        </w:rPr>
        <w:t xml:space="preserve">. </w:t>
      </w:r>
    </w:p>
    <w:p w14:paraId="5CF5C7FC" w14:textId="2018318F" w:rsidR="0027639D" w:rsidRPr="009419AE" w:rsidRDefault="00D808CD" w:rsidP="00274FF2">
      <w:pPr>
        <w:pStyle w:val="ListParagraph"/>
        <w:numPr>
          <w:ilvl w:val="3"/>
          <w:numId w:val="15"/>
        </w:numPr>
        <w:rPr>
          <w:rFonts w:cs="Times New Roman"/>
          <w:szCs w:val="24"/>
        </w:rPr>
      </w:pPr>
      <w:r w:rsidRPr="00E94419">
        <w:rPr>
          <w:rFonts w:cs="Times New Roman"/>
          <w:szCs w:val="24"/>
        </w:rPr>
        <w:t xml:space="preserve">For all drive-in movie theaters (pop-up or fixed location), automobiles </w:t>
      </w:r>
      <w:r w:rsidR="007B71DF" w:rsidRPr="00E94419">
        <w:rPr>
          <w:rFonts w:cs="Times New Roman"/>
          <w:szCs w:val="24"/>
        </w:rPr>
        <w:t>must</w:t>
      </w:r>
      <w:r w:rsidRPr="00E94419">
        <w:rPr>
          <w:rFonts w:cs="Times New Roman"/>
          <w:szCs w:val="24"/>
        </w:rPr>
        <w:t xml:space="preserve"> be spaced at least 6 feet apart, with appropriate signage posted notifying patrons of the spacing requirement</w:t>
      </w:r>
      <w:r w:rsidR="00EC6BF9" w:rsidRPr="00E94419">
        <w:rPr>
          <w:rFonts w:cs="Times New Roman"/>
          <w:szCs w:val="24"/>
        </w:rPr>
        <w:t>, and persons must remain in their vehicles except for the sole purpose of utilizing the restroom facility or restaurant or food service areas.</w:t>
      </w:r>
    </w:p>
    <w:p w14:paraId="4D143DED" w14:textId="5EAC9DF7" w:rsidR="00D808CD" w:rsidRPr="00EC542C" w:rsidRDefault="00D808CD" w:rsidP="007116B6">
      <w:pPr>
        <w:pStyle w:val="Heading2"/>
      </w:pPr>
      <w:bookmarkStart w:id="356" w:name="_Toc48129420"/>
      <w:bookmarkStart w:id="357" w:name="_Toc55457385"/>
      <w:bookmarkStart w:id="358" w:name="_Toc55404301"/>
      <w:bookmarkStart w:id="359" w:name="_Toc53653582"/>
      <w:bookmarkStart w:id="360" w:name="_Toc59714066"/>
      <w:r w:rsidRPr="00EC542C">
        <w:t>Sanitation and Safety Requirements</w:t>
      </w:r>
      <w:bookmarkEnd w:id="356"/>
      <w:bookmarkEnd w:id="357"/>
      <w:bookmarkEnd w:id="358"/>
      <w:bookmarkEnd w:id="359"/>
      <w:bookmarkEnd w:id="360"/>
    </w:p>
    <w:p w14:paraId="1C989D1E" w14:textId="0A49DA5E" w:rsidR="00D808CD" w:rsidRPr="00EC542C" w:rsidRDefault="00D808CD" w:rsidP="00274FF2">
      <w:pPr>
        <w:pStyle w:val="ListParagraph"/>
        <w:numPr>
          <w:ilvl w:val="3"/>
          <w:numId w:val="16"/>
        </w:numPr>
        <w:rPr>
          <w:rFonts w:cs="Times New Roman"/>
          <w:szCs w:val="24"/>
        </w:rPr>
      </w:pPr>
      <w:r w:rsidRPr="00EC542C">
        <w:rPr>
          <w:rFonts w:cs="Times New Roman"/>
          <w:szCs w:val="24"/>
        </w:rPr>
        <w:t>Food</w:t>
      </w:r>
      <w:r w:rsidR="00C50A0C" w:rsidRPr="00EC542C">
        <w:rPr>
          <w:rFonts w:cs="Times New Roman"/>
          <w:szCs w:val="24"/>
        </w:rPr>
        <w:t xml:space="preserve"> or alcohol</w:t>
      </w:r>
      <w:r w:rsidRPr="00EC542C">
        <w:rPr>
          <w:rFonts w:cs="Times New Roman"/>
          <w:szCs w:val="24"/>
        </w:rPr>
        <w:t xml:space="preserve"> service areas must comply with the requirements</w:t>
      </w:r>
      <w:r w:rsidR="007B71DF" w:rsidRPr="00EC542C">
        <w:rPr>
          <w:rFonts w:cs="Times New Roman"/>
          <w:szCs w:val="24"/>
        </w:rPr>
        <w:t xml:space="preserve"> in </w:t>
      </w:r>
      <w:r w:rsidR="00E83935" w:rsidRPr="00EC542C">
        <w:rPr>
          <w:rFonts w:cs="Times New Roman"/>
          <w:szCs w:val="24"/>
        </w:rPr>
        <w:t xml:space="preserve">Chapter </w:t>
      </w:r>
      <w:r w:rsidR="00562B3C" w:rsidRPr="00EC542C">
        <w:rPr>
          <w:rFonts w:cs="Times New Roman"/>
          <w:szCs w:val="24"/>
        </w:rPr>
        <w:t>12</w:t>
      </w:r>
      <w:r w:rsidR="007B71DF" w:rsidRPr="00EC542C">
        <w:rPr>
          <w:rFonts w:cs="Times New Roman"/>
          <w:szCs w:val="24"/>
        </w:rPr>
        <w:t xml:space="preserve"> of this </w:t>
      </w:r>
      <w:r w:rsidR="00E62273" w:rsidRPr="00EC542C">
        <w:rPr>
          <w:rFonts w:cs="Times New Roman"/>
          <w:szCs w:val="24"/>
        </w:rPr>
        <w:t>CEO</w:t>
      </w:r>
      <w:r w:rsidRPr="00EC542C">
        <w:rPr>
          <w:rFonts w:cs="Times New Roman"/>
          <w:szCs w:val="24"/>
        </w:rPr>
        <w:t>.</w:t>
      </w:r>
    </w:p>
    <w:p w14:paraId="25D05095" w14:textId="77777777" w:rsidR="00D808CD" w:rsidRPr="00EC542C" w:rsidRDefault="00D808CD" w:rsidP="00274FF2">
      <w:pPr>
        <w:pStyle w:val="ListParagraph"/>
        <w:numPr>
          <w:ilvl w:val="3"/>
          <w:numId w:val="16"/>
        </w:numPr>
        <w:rPr>
          <w:rFonts w:cs="Times New Roman"/>
          <w:szCs w:val="24"/>
        </w:rPr>
      </w:pPr>
      <w:r w:rsidRPr="00EC542C">
        <w:rPr>
          <w:rFonts w:cs="Times New Roman"/>
          <w:szCs w:val="24"/>
        </w:rPr>
        <w:t>Touch free payment options for entry are encouraged.</w:t>
      </w:r>
    </w:p>
    <w:p w14:paraId="43B01EF3" w14:textId="2EDC6270" w:rsidR="00D808CD" w:rsidRPr="00EC542C" w:rsidRDefault="00D808CD" w:rsidP="00274FF2">
      <w:pPr>
        <w:pStyle w:val="ListParagraph"/>
        <w:numPr>
          <w:ilvl w:val="3"/>
          <w:numId w:val="16"/>
        </w:numPr>
        <w:rPr>
          <w:rFonts w:cs="Times New Roman"/>
          <w:szCs w:val="24"/>
        </w:rPr>
      </w:pPr>
      <w:r w:rsidRPr="00EC542C">
        <w:rPr>
          <w:rFonts w:cs="Times New Roman"/>
          <w:szCs w:val="24"/>
        </w:rPr>
        <w:t xml:space="preserve">All staff </w:t>
      </w:r>
      <w:r w:rsidR="007B71DF" w:rsidRPr="00EC542C">
        <w:rPr>
          <w:rFonts w:cs="Times New Roman"/>
          <w:szCs w:val="24"/>
        </w:rPr>
        <w:t>must</w:t>
      </w:r>
      <w:r w:rsidRPr="00EC542C">
        <w:rPr>
          <w:rFonts w:cs="Times New Roman"/>
          <w:szCs w:val="24"/>
        </w:rPr>
        <w:t xml:space="preserve"> </w:t>
      </w:r>
      <w:r w:rsidR="000075C9">
        <w:rPr>
          <w:rFonts w:cs="Times New Roman"/>
          <w:szCs w:val="24"/>
        </w:rPr>
        <w:t xml:space="preserve">wear facial coverings </w:t>
      </w:r>
      <w:r w:rsidRPr="00EC542C">
        <w:rPr>
          <w:rFonts w:cs="Times New Roman"/>
          <w:szCs w:val="24"/>
        </w:rPr>
        <w:t>at all times.</w:t>
      </w:r>
      <w:r w:rsidR="00E94419">
        <w:rPr>
          <w:rFonts w:cs="Times New Roman"/>
          <w:szCs w:val="24"/>
        </w:rPr>
        <w:t xml:space="preserve">  </w:t>
      </w:r>
    </w:p>
    <w:p w14:paraId="56A01A4E" w14:textId="43E52E97" w:rsidR="00D808CD" w:rsidRPr="00EC542C" w:rsidRDefault="007E2EC2" w:rsidP="00274FF2">
      <w:pPr>
        <w:pStyle w:val="ListParagraph"/>
        <w:numPr>
          <w:ilvl w:val="3"/>
          <w:numId w:val="16"/>
        </w:numPr>
        <w:rPr>
          <w:rFonts w:cs="Times New Roman"/>
          <w:szCs w:val="24"/>
        </w:rPr>
      </w:pPr>
      <w:r w:rsidRPr="00EC542C">
        <w:rPr>
          <w:rFonts w:cs="Times New Roman"/>
          <w:szCs w:val="24"/>
        </w:rPr>
        <w:t>H</w:t>
      </w:r>
      <w:r w:rsidR="00D808CD" w:rsidRPr="00EC542C">
        <w:rPr>
          <w:rFonts w:cs="Times New Roman"/>
          <w:szCs w:val="24"/>
        </w:rPr>
        <w:t xml:space="preserve">and sanitizing stations </w:t>
      </w:r>
      <w:r w:rsidR="007B71DF" w:rsidRPr="00EC542C">
        <w:rPr>
          <w:rFonts w:cs="Times New Roman"/>
          <w:szCs w:val="24"/>
        </w:rPr>
        <w:t>must</w:t>
      </w:r>
      <w:r w:rsidR="00D808CD" w:rsidRPr="00EC542C">
        <w:rPr>
          <w:rFonts w:cs="Times New Roman"/>
          <w:szCs w:val="24"/>
        </w:rPr>
        <w:t xml:space="preserve"> be provided.</w:t>
      </w:r>
    </w:p>
    <w:p w14:paraId="49B58721" w14:textId="5B9ED49D" w:rsidR="00E34962" w:rsidRPr="00EC542C" w:rsidRDefault="0027639D" w:rsidP="00274FF2">
      <w:pPr>
        <w:pStyle w:val="ListParagraph"/>
        <w:numPr>
          <w:ilvl w:val="3"/>
          <w:numId w:val="16"/>
        </w:numPr>
        <w:rPr>
          <w:rFonts w:cs="Times New Roman"/>
          <w:szCs w:val="24"/>
        </w:rPr>
      </w:pPr>
      <w:r w:rsidRPr="00EC542C">
        <w:rPr>
          <w:rFonts w:cs="Times New Roman"/>
          <w:szCs w:val="24"/>
        </w:rPr>
        <w:t>S</w:t>
      </w:r>
      <w:r w:rsidR="00E34962" w:rsidRPr="00EC542C">
        <w:rPr>
          <w:rFonts w:cs="Times New Roman"/>
          <w:szCs w:val="24"/>
        </w:rPr>
        <w:t>eats must be sanitized between every showing</w:t>
      </w:r>
      <w:r w:rsidRPr="00EC542C">
        <w:rPr>
          <w:rFonts w:cs="Times New Roman"/>
          <w:szCs w:val="24"/>
        </w:rPr>
        <w:t xml:space="preserve"> or event</w:t>
      </w:r>
      <w:r w:rsidR="00E34962" w:rsidRPr="00EC542C">
        <w:rPr>
          <w:rFonts w:cs="Times New Roman"/>
          <w:szCs w:val="24"/>
        </w:rPr>
        <w:t>.</w:t>
      </w:r>
    </w:p>
    <w:p w14:paraId="0F176D3A" w14:textId="66D02884" w:rsidR="00D808CD" w:rsidRPr="00EC542C" w:rsidRDefault="002C3A23" w:rsidP="00D808CD">
      <w:pPr>
        <w:pStyle w:val="Heading1"/>
        <w:rPr>
          <w:rFonts w:cs="Times New Roman"/>
          <w:szCs w:val="24"/>
        </w:rPr>
      </w:pPr>
      <w:bookmarkStart w:id="361" w:name="_COMMUNITY_ROOMS,_FITNESS"/>
      <w:bookmarkStart w:id="362" w:name="_Toc47209634"/>
      <w:bookmarkStart w:id="363" w:name="_Toc55457386"/>
      <w:bookmarkStart w:id="364" w:name="_Toc55404302"/>
      <w:bookmarkStart w:id="365" w:name="_Toc53653583"/>
      <w:bookmarkStart w:id="366" w:name="_Toc59714067"/>
      <w:bookmarkEnd w:id="361"/>
      <w:r w:rsidRPr="00EC542C">
        <w:rPr>
          <w:rFonts w:cs="Times New Roman"/>
          <w:caps w:val="0"/>
          <w:szCs w:val="24"/>
        </w:rPr>
        <w:t>COMMUNITY ROOMS, FITNESS CENTERS, AND GYMS IN HOUSING DEVELOPMENTS</w:t>
      </w:r>
      <w:bookmarkEnd w:id="362"/>
      <w:bookmarkEnd w:id="363"/>
      <w:bookmarkEnd w:id="364"/>
      <w:bookmarkEnd w:id="365"/>
      <w:bookmarkEnd w:id="366"/>
      <w:r w:rsidR="00074C76">
        <w:rPr>
          <w:rFonts w:cs="Times New Roman"/>
          <w:caps w:val="0"/>
          <w:szCs w:val="24"/>
        </w:rPr>
        <w:fldChar w:fldCharType="begin"/>
      </w:r>
      <w:r w:rsidR="00074C76">
        <w:instrText xml:space="preserve"> XE "</w:instrText>
      </w:r>
      <w:r w:rsidR="00074C76" w:rsidRPr="00C449B9">
        <w:instrText>Specific Use:Community Rooms, Fitness Centers, and Gyms in Housing Developments</w:instrText>
      </w:r>
      <w:r w:rsidR="00074C76">
        <w:instrText xml:space="preserve">" </w:instrText>
      </w:r>
      <w:r w:rsidR="00074C76">
        <w:rPr>
          <w:rFonts w:cs="Times New Roman"/>
          <w:caps w:val="0"/>
          <w:szCs w:val="24"/>
        </w:rPr>
        <w:fldChar w:fldCharType="end"/>
      </w:r>
    </w:p>
    <w:p w14:paraId="10C5FE39" w14:textId="73FBA324" w:rsidR="00D808CD" w:rsidRPr="00EC542C" w:rsidRDefault="00D808CD" w:rsidP="00D808CD">
      <w:pPr>
        <w:rPr>
          <w:rFonts w:cs="Times New Roman"/>
          <w:szCs w:val="24"/>
        </w:rPr>
      </w:pPr>
      <w:r w:rsidRPr="00EC542C">
        <w:rPr>
          <w:rFonts w:eastAsia="Arial" w:cs="Times New Roman"/>
          <w:szCs w:val="24"/>
        </w:rPr>
        <w:t xml:space="preserve">No community room, fitness center, or gym is required to open if the housing development does not wish to do so or believes it cannot do so safely and in full compliance with the requirements of this </w:t>
      </w:r>
      <w:r w:rsidR="00E62273" w:rsidRPr="00EC542C">
        <w:rPr>
          <w:rFonts w:eastAsia="Arial" w:cs="Times New Roman"/>
          <w:szCs w:val="24"/>
        </w:rPr>
        <w:t>CEO</w:t>
      </w:r>
      <w:r w:rsidR="00E94419">
        <w:rPr>
          <w:rFonts w:eastAsia="Arial" w:cs="Times New Roman"/>
          <w:szCs w:val="24"/>
        </w:rPr>
        <w:t>, including this Chapter 16</w:t>
      </w:r>
      <w:r w:rsidR="00D11C04" w:rsidRPr="00EC542C">
        <w:rPr>
          <w:rFonts w:eastAsia="Arial" w:cs="Times New Roman"/>
          <w:szCs w:val="24"/>
        </w:rPr>
        <w:t>.</w:t>
      </w:r>
      <w:r w:rsidRPr="00EC542C">
        <w:rPr>
          <w:rFonts w:eastAsia="Arial" w:cs="Times New Roman"/>
          <w:szCs w:val="24"/>
        </w:rPr>
        <w:t xml:space="preserve"> </w:t>
      </w:r>
      <w:r w:rsidR="00312CE9" w:rsidRPr="00EC542C">
        <w:rPr>
          <w:rFonts w:eastAsia="Arial" w:cs="Times New Roman"/>
          <w:szCs w:val="24"/>
        </w:rPr>
        <w:t xml:space="preserve"> </w:t>
      </w:r>
      <w:r w:rsidR="00D11C04" w:rsidRPr="00EC542C">
        <w:rPr>
          <w:rFonts w:eastAsia="Arial" w:cs="Times New Roman"/>
          <w:szCs w:val="24"/>
        </w:rPr>
        <w:t>Any</w:t>
      </w:r>
      <w:r w:rsidRPr="00EC542C">
        <w:rPr>
          <w:rFonts w:eastAsia="Arial" w:cs="Times New Roman"/>
          <w:szCs w:val="24"/>
        </w:rPr>
        <w:t xml:space="preserve"> decision by a particular housing development </w:t>
      </w:r>
      <w:r w:rsidR="00312CE9" w:rsidRPr="00EC542C">
        <w:rPr>
          <w:rFonts w:eastAsia="Arial" w:cs="Times New Roman"/>
          <w:szCs w:val="24"/>
        </w:rPr>
        <w:t xml:space="preserve">to open </w:t>
      </w:r>
      <w:r w:rsidR="009C2EEB">
        <w:rPr>
          <w:rFonts w:eastAsia="Arial" w:cs="Times New Roman"/>
          <w:szCs w:val="24"/>
        </w:rPr>
        <w:t xml:space="preserve">a community room, fitness center, or gym </w:t>
      </w:r>
      <w:r w:rsidRPr="00EC542C">
        <w:rPr>
          <w:rFonts w:eastAsia="Arial" w:cs="Times New Roman"/>
          <w:szCs w:val="24"/>
        </w:rPr>
        <w:t xml:space="preserve">is also subject to any applicable internal rules or regulations of </w:t>
      </w:r>
      <w:r w:rsidR="009C2EEB">
        <w:rPr>
          <w:rFonts w:eastAsia="Arial" w:cs="Times New Roman"/>
          <w:szCs w:val="24"/>
        </w:rPr>
        <w:t xml:space="preserve">the </w:t>
      </w:r>
      <w:r w:rsidRPr="00EC542C">
        <w:rPr>
          <w:rFonts w:eastAsia="Arial" w:cs="Times New Roman"/>
          <w:szCs w:val="24"/>
        </w:rPr>
        <w:t>entity</w:t>
      </w:r>
      <w:r w:rsidRPr="00EC542C">
        <w:rPr>
          <w:rFonts w:cs="Times New Roman"/>
          <w:szCs w:val="24"/>
        </w:rPr>
        <w:t xml:space="preserve">. </w:t>
      </w:r>
      <w:r w:rsidR="00DC08DD" w:rsidRPr="00EC542C">
        <w:rPr>
          <w:rFonts w:cs="Times New Roman"/>
          <w:szCs w:val="24"/>
        </w:rPr>
        <w:t xml:space="preserve"> </w:t>
      </w:r>
    </w:p>
    <w:p w14:paraId="409C9C6D" w14:textId="44569E8F" w:rsidR="002C1B8C" w:rsidRPr="00EC542C" w:rsidRDefault="002C1B8C" w:rsidP="00D808CD">
      <w:pPr>
        <w:rPr>
          <w:rFonts w:cs="Times New Roman"/>
          <w:szCs w:val="24"/>
        </w:rPr>
      </w:pPr>
      <w:r w:rsidRPr="00EC542C">
        <w:rPr>
          <w:rFonts w:eastAsia="Calibri" w:cs="Times New Roman"/>
          <w:color w:val="000000" w:themeColor="text1"/>
          <w:szCs w:val="24"/>
        </w:rPr>
        <w:t xml:space="preserve">Community rooms, fitness centers, and gyms in housing </w:t>
      </w:r>
      <w:r w:rsidR="00120941" w:rsidRPr="00EC542C">
        <w:rPr>
          <w:rFonts w:eastAsia="Calibri" w:cs="Times New Roman"/>
          <w:color w:val="000000" w:themeColor="text1"/>
          <w:szCs w:val="24"/>
        </w:rPr>
        <w:t xml:space="preserve">developments </w:t>
      </w:r>
      <w:r w:rsidR="00C50A0C" w:rsidRPr="00EC542C">
        <w:rPr>
          <w:rFonts w:eastAsia="Calibri" w:cs="Times New Roman"/>
          <w:color w:val="000000" w:themeColor="text1"/>
          <w:szCs w:val="24"/>
        </w:rPr>
        <w:t>must</w:t>
      </w:r>
      <w:r w:rsidRPr="00EC542C">
        <w:rPr>
          <w:rFonts w:eastAsia="Calibri" w:cs="Times New Roman"/>
          <w:color w:val="000000" w:themeColor="text1"/>
          <w:szCs w:val="24"/>
        </w:rPr>
        <w:t xml:space="preserve"> comply with this </w:t>
      </w:r>
      <w:r w:rsidR="00E62273" w:rsidRPr="00EC542C">
        <w:rPr>
          <w:rFonts w:eastAsia="Calibri" w:cs="Times New Roman"/>
          <w:color w:val="000000" w:themeColor="text1"/>
          <w:szCs w:val="24"/>
        </w:rPr>
        <w:t>CEO</w:t>
      </w:r>
      <w:r w:rsidRPr="00EC542C">
        <w:rPr>
          <w:rFonts w:eastAsia="Calibri" w:cs="Times New Roman"/>
          <w:color w:val="000000" w:themeColor="text1"/>
          <w:szCs w:val="24"/>
        </w:rPr>
        <w:t xml:space="preserve">, including this Chapter 16, and comply with all applicable </w:t>
      </w:r>
      <w:hyperlink r:id="rId47">
        <w:r w:rsidR="7718401E" w:rsidRPr="00EC542C">
          <w:rPr>
            <w:rStyle w:val="Hyperlink"/>
            <w:rFonts w:cs="Times New Roman"/>
            <w:szCs w:val="24"/>
          </w:rPr>
          <w:t>CDC Guidelines</w:t>
        </w:r>
      </w:hyperlink>
      <w:r w:rsidRPr="00EC542C">
        <w:rPr>
          <w:rFonts w:eastAsia="Calibri" w:cs="Times New Roman"/>
          <w:color w:val="000000" w:themeColor="text1"/>
          <w:szCs w:val="24"/>
        </w:rPr>
        <w:t>.</w:t>
      </w:r>
    </w:p>
    <w:p w14:paraId="16B6945F" w14:textId="4C52F724" w:rsidR="00D808CD" w:rsidRPr="00EC542C" w:rsidRDefault="00D808CD" w:rsidP="007116B6">
      <w:pPr>
        <w:pStyle w:val="Heading2"/>
      </w:pPr>
      <w:bookmarkStart w:id="367" w:name="_Toc48129422"/>
      <w:bookmarkStart w:id="368" w:name="_Toc55457387"/>
      <w:bookmarkStart w:id="369" w:name="_Toc55404303"/>
      <w:bookmarkStart w:id="370" w:name="_Toc53653584"/>
      <w:bookmarkStart w:id="371" w:name="_Toc59714068"/>
      <w:r w:rsidRPr="00EC542C">
        <w:t>Capacity Requirements</w:t>
      </w:r>
      <w:bookmarkEnd w:id="367"/>
      <w:bookmarkEnd w:id="368"/>
      <w:bookmarkEnd w:id="369"/>
      <w:bookmarkEnd w:id="370"/>
      <w:bookmarkEnd w:id="371"/>
    </w:p>
    <w:p w14:paraId="12EACD04" w14:textId="02DFDC3D" w:rsidR="00D808CD" w:rsidRPr="00EC542C" w:rsidRDefault="009C2EEB" w:rsidP="00274FF2">
      <w:pPr>
        <w:pStyle w:val="ListParagraph"/>
        <w:numPr>
          <w:ilvl w:val="3"/>
          <w:numId w:val="65"/>
        </w:numPr>
        <w:rPr>
          <w:rFonts w:cs="Times New Roman"/>
          <w:szCs w:val="24"/>
        </w:rPr>
      </w:pPr>
      <w:r>
        <w:rPr>
          <w:rFonts w:cs="Times New Roman"/>
          <w:szCs w:val="24"/>
        </w:rPr>
        <w:t>C</w:t>
      </w:r>
      <w:r w:rsidR="000E5F60" w:rsidRPr="00EC542C">
        <w:rPr>
          <w:rFonts w:cs="Times New Roman"/>
          <w:szCs w:val="24"/>
        </w:rPr>
        <w:t>ommunity room</w:t>
      </w:r>
      <w:r>
        <w:rPr>
          <w:rFonts w:cs="Times New Roman"/>
          <w:szCs w:val="24"/>
        </w:rPr>
        <w:t>s</w:t>
      </w:r>
      <w:r w:rsidR="000E5F60" w:rsidRPr="00EC542C">
        <w:rPr>
          <w:rFonts w:cs="Times New Roman"/>
          <w:szCs w:val="24"/>
        </w:rPr>
        <w:t>, fitness center</w:t>
      </w:r>
      <w:r>
        <w:rPr>
          <w:rFonts w:cs="Times New Roman"/>
          <w:szCs w:val="24"/>
        </w:rPr>
        <w:t>s</w:t>
      </w:r>
      <w:r w:rsidR="000E5F60" w:rsidRPr="00EC542C">
        <w:rPr>
          <w:rFonts w:cs="Times New Roman"/>
          <w:szCs w:val="24"/>
        </w:rPr>
        <w:t xml:space="preserve">, </w:t>
      </w:r>
      <w:r>
        <w:rPr>
          <w:rFonts w:cs="Times New Roman"/>
          <w:szCs w:val="24"/>
        </w:rPr>
        <w:t xml:space="preserve">and </w:t>
      </w:r>
      <w:r w:rsidR="000E5F60" w:rsidRPr="00EC542C">
        <w:rPr>
          <w:rFonts w:cs="Times New Roman"/>
          <w:szCs w:val="24"/>
        </w:rPr>
        <w:t>gym</w:t>
      </w:r>
      <w:r>
        <w:rPr>
          <w:rFonts w:cs="Times New Roman"/>
          <w:szCs w:val="24"/>
        </w:rPr>
        <w:t>s</w:t>
      </w:r>
      <w:r w:rsidR="000E5F60" w:rsidRPr="00EC542C">
        <w:rPr>
          <w:rFonts w:cs="Times New Roman"/>
          <w:szCs w:val="24"/>
        </w:rPr>
        <w:t xml:space="preserve"> </w:t>
      </w:r>
      <w:r w:rsidR="00EF112B" w:rsidRPr="00EC542C">
        <w:rPr>
          <w:rFonts w:cs="Times New Roman"/>
          <w:szCs w:val="24"/>
        </w:rPr>
        <w:t>in housing development</w:t>
      </w:r>
      <w:r>
        <w:rPr>
          <w:rFonts w:cs="Times New Roman"/>
          <w:szCs w:val="24"/>
        </w:rPr>
        <w:t>s</w:t>
      </w:r>
      <w:r w:rsidR="00EF112B" w:rsidRPr="00EC542C">
        <w:rPr>
          <w:rFonts w:cs="Times New Roman"/>
          <w:szCs w:val="24"/>
        </w:rPr>
        <w:t xml:space="preserve"> </w:t>
      </w:r>
      <w:r>
        <w:rPr>
          <w:rFonts w:cs="Times New Roman"/>
          <w:szCs w:val="24"/>
        </w:rPr>
        <w:t xml:space="preserve">are </w:t>
      </w:r>
      <w:r w:rsidR="000E5F60" w:rsidRPr="00EC542C">
        <w:rPr>
          <w:rFonts w:cs="Times New Roman"/>
          <w:szCs w:val="24"/>
        </w:rPr>
        <w:t xml:space="preserve">limited to </w:t>
      </w:r>
      <w:r w:rsidR="00D808CD" w:rsidRPr="00EC542C">
        <w:rPr>
          <w:rFonts w:cs="Times New Roman"/>
          <w:szCs w:val="24"/>
        </w:rPr>
        <w:t xml:space="preserve">50% </w:t>
      </w:r>
      <w:r w:rsidR="00312CE9" w:rsidRPr="00EC542C">
        <w:rPr>
          <w:rFonts w:cs="Times New Roman"/>
          <w:szCs w:val="24"/>
        </w:rPr>
        <w:t xml:space="preserve">of </w:t>
      </w:r>
      <w:r>
        <w:rPr>
          <w:rFonts w:cs="Times New Roman"/>
          <w:szCs w:val="24"/>
        </w:rPr>
        <w:t xml:space="preserve">their </w:t>
      </w:r>
      <w:r w:rsidR="00312CE9" w:rsidRPr="00EC542C">
        <w:rPr>
          <w:rFonts w:cs="Times New Roman"/>
          <w:szCs w:val="24"/>
        </w:rPr>
        <w:t xml:space="preserve">maximum </w:t>
      </w:r>
      <w:r w:rsidR="00D808CD" w:rsidRPr="00EC542C">
        <w:rPr>
          <w:rFonts w:cs="Times New Roman"/>
          <w:szCs w:val="24"/>
        </w:rPr>
        <w:t xml:space="preserve">occupancy. </w:t>
      </w:r>
    </w:p>
    <w:p w14:paraId="0033612A" w14:textId="6FB570AD" w:rsidR="00D808CD" w:rsidRPr="00EC542C" w:rsidRDefault="00D808CD" w:rsidP="00274FF2">
      <w:pPr>
        <w:pStyle w:val="ListParagraph"/>
        <w:numPr>
          <w:ilvl w:val="3"/>
          <w:numId w:val="65"/>
        </w:numPr>
        <w:rPr>
          <w:rFonts w:cs="Times New Roman"/>
          <w:szCs w:val="24"/>
        </w:rPr>
      </w:pPr>
      <w:r w:rsidRPr="00EC542C">
        <w:rPr>
          <w:rFonts w:cs="Times New Roman"/>
          <w:szCs w:val="24"/>
        </w:rPr>
        <w:t xml:space="preserve">Community rooms, fitness centers, and gyms </w:t>
      </w:r>
      <w:r w:rsidR="007B71DF" w:rsidRPr="00EC542C">
        <w:rPr>
          <w:rFonts w:cs="Times New Roman"/>
          <w:szCs w:val="24"/>
        </w:rPr>
        <w:t>must</w:t>
      </w:r>
      <w:r w:rsidRPr="00EC542C">
        <w:rPr>
          <w:rFonts w:cs="Times New Roman"/>
          <w:szCs w:val="24"/>
        </w:rPr>
        <w:t xml:space="preserve"> be limited to residents of the housing development</w:t>
      </w:r>
      <w:r w:rsidR="00C50A0C" w:rsidRPr="00EC542C">
        <w:rPr>
          <w:rFonts w:cs="Times New Roman"/>
          <w:szCs w:val="24"/>
        </w:rPr>
        <w:t>,</w:t>
      </w:r>
      <w:r w:rsidR="00707EE7" w:rsidRPr="00EC542C">
        <w:rPr>
          <w:rFonts w:cs="Times New Roman"/>
          <w:szCs w:val="24"/>
        </w:rPr>
        <w:t xml:space="preserve"> </w:t>
      </w:r>
      <w:r w:rsidRPr="00EC542C">
        <w:rPr>
          <w:rFonts w:cs="Times New Roman"/>
          <w:szCs w:val="24"/>
        </w:rPr>
        <w:t>their families</w:t>
      </w:r>
      <w:r w:rsidR="00C50A0C" w:rsidRPr="00EC542C">
        <w:rPr>
          <w:rFonts w:cs="Times New Roman"/>
          <w:szCs w:val="24"/>
        </w:rPr>
        <w:t>, and guests</w:t>
      </w:r>
      <w:r w:rsidR="67BB4152" w:rsidRPr="00EC542C">
        <w:rPr>
          <w:rFonts w:cs="Times New Roman"/>
          <w:szCs w:val="24"/>
        </w:rPr>
        <w:t>.</w:t>
      </w:r>
      <w:r w:rsidRPr="00EC542C">
        <w:rPr>
          <w:rFonts w:cs="Times New Roman"/>
          <w:szCs w:val="24"/>
        </w:rPr>
        <w:t xml:space="preserve"> </w:t>
      </w:r>
      <w:r w:rsidR="00C50A0C" w:rsidRPr="00EC542C">
        <w:rPr>
          <w:rFonts w:cs="Times New Roman"/>
          <w:szCs w:val="24"/>
        </w:rPr>
        <w:t xml:space="preserve"> To the extent a community room is being used as a </w:t>
      </w:r>
      <w:hyperlink w:anchor="_DEFINITIONS" w:tooltip="Function Space means an Establishment, or portion of an Establishment, acting as the venue for special events, including weddings, receptions, and bar mitzvahs, among others." w:history="1">
        <w:r w:rsidR="00E2288A" w:rsidRPr="00EC542C">
          <w:rPr>
            <w:rStyle w:val="Hyperlink"/>
            <w:rFonts w:cs="Times New Roman"/>
            <w:szCs w:val="24"/>
          </w:rPr>
          <w:t>Function Space</w:t>
        </w:r>
      </w:hyperlink>
      <w:r w:rsidR="00C50A0C" w:rsidRPr="00EC542C">
        <w:rPr>
          <w:rFonts w:cs="Times New Roman"/>
          <w:szCs w:val="24"/>
        </w:rPr>
        <w:t xml:space="preserve">, such community room may be open to people other than residents, their families, and their guests, provided the community room complies with the requirements in Chapter </w:t>
      </w:r>
      <w:r w:rsidR="00707EE7" w:rsidRPr="00EC542C">
        <w:rPr>
          <w:rFonts w:cs="Times New Roman"/>
          <w:szCs w:val="24"/>
        </w:rPr>
        <w:t>30</w:t>
      </w:r>
      <w:r w:rsidR="00C50A0C" w:rsidRPr="00EC542C">
        <w:rPr>
          <w:rFonts w:cs="Times New Roman"/>
          <w:szCs w:val="24"/>
        </w:rPr>
        <w:t xml:space="preserve"> of this </w:t>
      </w:r>
      <w:r w:rsidR="00E62273" w:rsidRPr="00EC542C">
        <w:rPr>
          <w:rFonts w:cs="Times New Roman"/>
          <w:szCs w:val="24"/>
        </w:rPr>
        <w:t>CEO</w:t>
      </w:r>
      <w:r w:rsidR="00C50A0C" w:rsidRPr="00EC542C">
        <w:rPr>
          <w:rFonts w:cs="Times New Roman"/>
          <w:szCs w:val="24"/>
        </w:rPr>
        <w:t xml:space="preserve">. </w:t>
      </w:r>
    </w:p>
    <w:p w14:paraId="0D1969EE" w14:textId="53C9337A" w:rsidR="001F519C" w:rsidRPr="00EC542C" w:rsidRDefault="007D180C" w:rsidP="00274FF2">
      <w:pPr>
        <w:pStyle w:val="ListParagraph"/>
        <w:numPr>
          <w:ilvl w:val="3"/>
          <w:numId w:val="5"/>
        </w:numPr>
        <w:rPr>
          <w:rFonts w:cs="Times New Roman"/>
          <w:szCs w:val="24"/>
        </w:rPr>
      </w:pPr>
      <w:hyperlink w:anchor="_DEFINITIONS" w:tooltip="Social Distancing means staying at least 6 feet away (in all directions) from any person from outside your household. " w:history="1">
        <w:r w:rsidR="00210358" w:rsidRPr="00EC542C">
          <w:rPr>
            <w:rStyle w:val="Hyperlink"/>
            <w:rFonts w:cs="Times New Roman"/>
            <w:szCs w:val="24"/>
          </w:rPr>
          <w:t>Social Distancing</w:t>
        </w:r>
      </w:hyperlink>
      <w:r w:rsidR="00CC22CB" w:rsidRPr="00EC542C">
        <w:rPr>
          <w:rFonts w:cs="Times New Roman"/>
          <w:szCs w:val="24"/>
        </w:rPr>
        <w:t xml:space="preserve"> </w:t>
      </w:r>
      <w:r w:rsidR="00312CE9" w:rsidRPr="00EC542C">
        <w:rPr>
          <w:rFonts w:cs="Times New Roman"/>
          <w:szCs w:val="24"/>
        </w:rPr>
        <w:t xml:space="preserve">requirements </w:t>
      </w:r>
      <w:r w:rsidR="001F519C" w:rsidRPr="00EC542C">
        <w:rPr>
          <w:rFonts w:cs="Times New Roman"/>
          <w:szCs w:val="24"/>
        </w:rPr>
        <w:t xml:space="preserve">of </w:t>
      </w:r>
      <w:hyperlink w:anchor="_SOCIAL_DISTANCING" w:history="1">
        <w:r w:rsidR="001F519C" w:rsidRPr="00EC542C">
          <w:rPr>
            <w:rStyle w:val="Hyperlink"/>
            <w:rFonts w:cs="Times New Roman"/>
            <w:szCs w:val="24"/>
          </w:rPr>
          <w:t>Chapter 4</w:t>
        </w:r>
      </w:hyperlink>
      <w:r w:rsidR="001F519C" w:rsidRPr="00EC542C">
        <w:rPr>
          <w:rFonts w:cs="Times New Roman"/>
          <w:szCs w:val="24"/>
        </w:rPr>
        <w:t xml:space="preserve"> </w:t>
      </w:r>
      <w:r w:rsidR="00CC22CB" w:rsidRPr="00EC542C">
        <w:rPr>
          <w:rFonts w:cs="Times New Roman"/>
          <w:szCs w:val="24"/>
        </w:rPr>
        <w:t>must be adhered to at all times in community room</w:t>
      </w:r>
      <w:r w:rsidR="009C2EEB">
        <w:rPr>
          <w:rFonts w:cs="Times New Roman"/>
          <w:szCs w:val="24"/>
        </w:rPr>
        <w:t>s</w:t>
      </w:r>
      <w:r w:rsidR="00CC22CB" w:rsidRPr="00EC542C">
        <w:rPr>
          <w:rFonts w:cs="Times New Roman"/>
          <w:szCs w:val="24"/>
        </w:rPr>
        <w:t>, fitness center</w:t>
      </w:r>
      <w:r w:rsidR="009C2EEB">
        <w:rPr>
          <w:rFonts w:cs="Times New Roman"/>
          <w:szCs w:val="24"/>
        </w:rPr>
        <w:t>s</w:t>
      </w:r>
      <w:r w:rsidR="00CC22CB" w:rsidRPr="00EC542C">
        <w:rPr>
          <w:rFonts w:cs="Times New Roman"/>
          <w:szCs w:val="24"/>
        </w:rPr>
        <w:t xml:space="preserve">, </w:t>
      </w:r>
      <w:r w:rsidR="009C2EEB">
        <w:rPr>
          <w:rFonts w:cs="Times New Roman"/>
          <w:szCs w:val="24"/>
        </w:rPr>
        <w:t xml:space="preserve">and </w:t>
      </w:r>
      <w:r w:rsidR="00CC22CB" w:rsidRPr="00EC542C">
        <w:rPr>
          <w:rFonts w:cs="Times New Roman"/>
          <w:szCs w:val="24"/>
        </w:rPr>
        <w:t>gym</w:t>
      </w:r>
      <w:r w:rsidR="009C2EEB">
        <w:rPr>
          <w:rFonts w:cs="Times New Roman"/>
          <w:szCs w:val="24"/>
        </w:rPr>
        <w:t>s</w:t>
      </w:r>
      <w:r w:rsidR="00CC22CB" w:rsidRPr="00EC542C">
        <w:rPr>
          <w:rFonts w:cs="Times New Roman"/>
          <w:szCs w:val="24"/>
        </w:rPr>
        <w:t>.</w:t>
      </w:r>
      <w:r w:rsidR="00C50A0C" w:rsidRPr="00EC542C">
        <w:rPr>
          <w:rFonts w:cs="Times New Roman"/>
          <w:szCs w:val="24"/>
        </w:rPr>
        <w:t xml:space="preserve"> </w:t>
      </w:r>
      <w:hyperlink w:anchor="_DEFINITIONS" w:tooltip="Social Distancing means staying at least 6 feet away (in all directions) from any person from outside your household. " w:history="1">
        <w:r w:rsidR="001D41C6" w:rsidRPr="00EC542C">
          <w:rPr>
            <w:rStyle w:val="Hyperlink"/>
            <w:rFonts w:cs="Times New Roman"/>
            <w:szCs w:val="24"/>
          </w:rPr>
          <w:t>Social Distancing</w:t>
        </w:r>
      </w:hyperlink>
      <w:r w:rsidR="00C50A0C" w:rsidRPr="00EC542C">
        <w:rPr>
          <w:rFonts w:cs="Times New Roman"/>
          <w:szCs w:val="24"/>
        </w:rPr>
        <w:t xml:space="preserve"> requirements do not apply to members of the same household or family. </w:t>
      </w:r>
    </w:p>
    <w:p w14:paraId="4E233464" w14:textId="0B1A6441" w:rsidR="00D808CD" w:rsidRPr="00EC542C" w:rsidRDefault="00D808CD" w:rsidP="00274FF2">
      <w:pPr>
        <w:pStyle w:val="ListParagraph"/>
        <w:numPr>
          <w:ilvl w:val="3"/>
          <w:numId w:val="65"/>
        </w:numPr>
        <w:rPr>
          <w:rFonts w:cs="Times New Roman"/>
          <w:szCs w:val="24"/>
        </w:rPr>
      </w:pPr>
      <w:r w:rsidRPr="00EC542C">
        <w:rPr>
          <w:rFonts w:cs="Times New Roman"/>
          <w:szCs w:val="24"/>
        </w:rPr>
        <w:lastRenderedPageBreak/>
        <w:t>Exercise machines, equipment</w:t>
      </w:r>
      <w:r w:rsidR="000E2DDE" w:rsidRPr="00EC542C">
        <w:rPr>
          <w:rFonts w:cs="Times New Roman"/>
          <w:szCs w:val="24"/>
        </w:rPr>
        <w:t>,</w:t>
      </w:r>
      <w:r w:rsidRPr="00EC542C">
        <w:rPr>
          <w:rFonts w:cs="Times New Roman"/>
          <w:szCs w:val="24"/>
        </w:rPr>
        <w:t xml:space="preserve"> and tables must be rearranged and/or closed for use to ensure at least 6 feet of distance between patrons using such machines, equipment, or tables. </w:t>
      </w:r>
    </w:p>
    <w:p w14:paraId="379DB9A5" w14:textId="1CDF3641" w:rsidR="00D808CD" w:rsidRPr="00EC542C" w:rsidRDefault="00D808CD" w:rsidP="00274FF2">
      <w:pPr>
        <w:pStyle w:val="ListParagraph"/>
        <w:numPr>
          <w:ilvl w:val="3"/>
          <w:numId w:val="65"/>
        </w:numPr>
        <w:rPr>
          <w:rFonts w:cs="Times New Roman"/>
          <w:szCs w:val="24"/>
        </w:rPr>
      </w:pPr>
      <w:r w:rsidRPr="00EC542C">
        <w:rPr>
          <w:rFonts w:cs="Times New Roman"/>
          <w:szCs w:val="24"/>
        </w:rPr>
        <w:t xml:space="preserve">No multi-player games (e.g., mahjong, poker, etc.) are permitted in the community rooms between persons who </w:t>
      </w:r>
      <w:r w:rsidR="00C87A25" w:rsidRPr="00EC542C">
        <w:rPr>
          <w:rFonts w:cs="Times New Roman"/>
          <w:szCs w:val="24"/>
        </w:rPr>
        <w:t>are not from the</w:t>
      </w:r>
      <w:r w:rsidRPr="00EC542C">
        <w:rPr>
          <w:rFonts w:cs="Times New Roman"/>
          <w:szCs w:val="24"/>
        </w:rPr>
        <w:t xml:space="preserve"> same household</w:t>
      </w:r>
      <w:r w:rsidR="00C87A25" w:rsidRPr="00EC542C">
        <w:rPr>
          <w:rFonts w:cs="Times New Roman"/>
          <w:szCs w:val="24"/>
        </w:rPr>
        <w:t xml:space="preserve"> or family</w:t>
      </w:r>
      <w:r w:rsidR="00AF47D9" w:rsidRPr="00EC542C">
        <w:rPr>
          <w:rFonts w:cs="Times New Roman"/>
          <w:szCs w:val="24"/>
        </w:rPr>
        <w:t xml:space="preserve"> unless all participants wear facial coverings </w:t>
      </w:r>
      <w:r w:rsidR="697E5DC0" w:rsidRPr="00EC542C">
        <w:rPr>
          <w:rFonts w:cs="Times New Roman"/>
          <w:szCs w:val="24"/>
        </w:rPr>
        <w:t>regardless</w:t>
      </w:r>
      <w:r w:rsidR="00AF47D9" w:rsidRPr="00EC542C">
        <w:rPr>
          <w:rFonts w:cs="Times New Roman"/>
          <w:szCs w:val="24"/>
        </w:rPr>
        <w:t xml:space="preserve"> of </w:t>
      </w:r>
      <w:hyperlink w:anchor="_DEFINITIONS" w:tooltip="Social Distancing means staying at least 6 feet away (in all directions) from any person from outside your household. " w:history="1">
        <w:r w:rsidR="001D41C6" w:rsidRPr="00EC542C">
          <w:rPr>
            <w:rStyle w:val="Hyperlink"/>
            <w:rFonts w:cs="Times New Roman"/>
            <w:szCs w:val="24"/>
          </w:rPr>
          <w:t>Social Distancing</w:t>
        </w:r>
      </w:hyperlink>
      <w:r w:rsidRPr="00EC542C">
        <w:rPr>
          <w:rFonts w:cs="Times New Roman"/>
          <w:szCs w:val="24"/>
        </w:rPr>
        <w:t>.</w:t>
      </w:r>
    </w:p>
    <w:p w14:paraId="26E06132" w14:textId="1582C95F" w:rsidR="00DD31D3" w:rsidRPr="00EC542C" w:rsidRDefault="00DD31D3" w:rsidP="00274FF2">
      <w:pPr>
        <w:pStyle w:val="ListParagraph"/>
        <w:numPr>
          <w:ilvl w:val="3"/>
          <w:numId w:val="65"/>
        </w:numPr>
        <w:rPr>
          <w:rFonts w:cs="Times New Roman"/>
          <w:szCs w:val="24"/>
        </w:rPr>
      </w:pPr>
      <w:r w:rsidRPr="00EC542C">
        <w:rPr>
          <w:rFonts w:cs="Times New Roman"/>
          <w:szCs w:val="24"/>
        </w:rPr>
        <w:t xml:space="preserve">Hot tubs may operate.  Steam rooms and shower facilities must remain closed, except to the extent required to take a pre-swim shower. </w:t>
      </w:r>
    </w:p>
    <w:p w14:paraId="38E7C496" w14:textId="25DFFB6B" w:rsidR="00D808CD" w:rsidRPr="00EC542C" w:rsidRDefault="00D808CD" w:rsidP="007116B6">
      <w:pPr>
        <w:pStyle w:val="Heading2"/>
      </w:pPr>
      <w:bookmarkStart w:id="372" w:name="_Toc48129423"/>
      <w:bookmarkStart w:id="373" w:name="_Toc55457388"/>
      <w:bookmarkStart w:id="374" w:name="_Toc55404304"/>
      <w:bookmarkStart w:id="375" w:name="_Toc53653585"/>
      <w:bookmarkStart w:id="376" w:name="_Toc59714069"/>
      <w:r w:rsidRPr="00EC542C">
        <w:t>Sanitation and Safety Requirements</w:t>
      </w:r>
      <w:bookmarkEnd w:id="372"/>
      <w:bookmarkEnd w:id="373"/>
      <w:bookmarkEnd w:id="374"/>
      <w:bookmarkEnd w:id="375"/>
      <w:bookmarkEnd w:id="376"/>
    </w:p>
    <w:p w14:paraId="2E6D7992" w14:textId="7C9A8787" w:rsidR="00D808CD" w:rsidRPr="00EC542C" w:rsidRDefault="009C2EEB" w:rsidP="00274FF2">
      <w:pPr>
        <w:pStyle w:val="ListParagraph"/>
        <w:numPr>
          <w:ilvl w:val="3"/>
          <w:numId w:val="17"/>
        </w:numPr>
        <w:rPr>
          <w:rFonts w:cs="Times New Roman"/>
          <w:szCs w:val="24"/>
        </w:rPr>
      </w:pPr>
      <w:r>
        <w:rPr>
          <w:rFonts w:cs="Times New Roman"/>
          <w:szCs w:val="24"/>
        </w:rPr>
        <w:t>C</w:t>
      </w:r>
      <w:r w:rsidR="00D808CD" w:rsidRPr="00EC542C">
        <w:rPr>
          <w:rFonts w:cs="Times New Roman"/>
          <w:szCs w:val="24"/>
        </w:rPr>
        <w:t>ommunity room</w:t>
      </w:r>
      <w:r>
        <w:rPr>
          <w:rFonts w:cs="Times New Roman"/>
          <w:szCs w:val="24"/>
        </w:rPr>
        <w:t>s</w:t>
      </w:r>
      <w:r w:rsidR="00D808CD" w:rsidRPr="00EC542C">
        <w:rPr>
          <w:rFonts w:cs="Times New Roman"/>
          <w:szCs w:val="24"/>
        </w:rPr>
        <w:t>, fitness center</w:t>
      </w:r>
      <w:r>
        <w:rPr>
          <w:rFonts w:cs="Times New Roman"/>
          <w:szCs w:val="24"/>
        </w:rPr>
        <w:t>s</w:t>
      </w:r>
      <w:r w:rsidR="00D808CD" w:rsidRPr="00EC542C">
        <w:rPr>
          <w:rFonts w:cs="Times New Roman"/>
          <w:szCs w:val="24"/>
        </w:rPr>
        <w:t xml:space="preserve">, </w:t>
      </w:r>
      <w:r>
        <w:rPr>
          <w:rFonts w:cs="Times New Roman"/>
          <w:szCs w:val="24"/>
        </w:rPr>
        <w:t xml:space="preserve">and </w:t>
      </w:r>
      <w:r w:rsidR="00D808CD" w:rsidRPr="00EC542C">
        <w:rPr>
          <w:rFonts w:cs="Times New Roman"/>
          <w:szCs w:val="24"/>
        </w:rPr>
        <w:t>gym</w:t>
      </w:r>
      <w:r>
        <w:rPr>
          <w:rFonts w:cs="Times New Roman"/>
          <w:szCs w:val="24"/>
        </w:rPr>
        <w:t>s</w:t>
      </w:r>
      <w:r w:rsidR="00D808CD" w:rsidRPr="00EC542C">
        <w:rPr>
          <w:rFonts w:cs="Times New Roman"/>
          <w:szCs w:val="24"/>
        </w:rPr>
        <w:t xml:space="preserve"> (as applicable) must be thoroughly deep cleaned, disinfected, and sanitized daily. </w:t>
      </w:r>
    </w:p>
    <w:p w14:paraId="38DDB007" w14:textId="57B92094" w:rsidR="00D808CD" w:rsidRPr="00EC542C" w:rsidRDefault="00D808CD" w:rsidP="00274FF2">
      <w:pPr>
        <w:pStyle w:val="ListParagraph"/>
        <w:numPr>
          <w:ilvl w:val="3"/>
          <w:numId w:val="17"/>
        </w:numPr>
        <w:rPr>
          <w:rFonts w:cs="Times New Roman"/>
          <w:szCs w:val="24"/>
        </w:rPr>
      </w:pPr>
      <w:r w:rsidRPr="00EC542C">
        <w:rPr>
          <w:rFonts w:cs="Times New Roman"/>
          <w:szCs w:val="24"/>
        </w:rPr>
        <w:t xml:space="preserve">Housing developments </w:t>
      </w:r>
      <w:r w:rsidR="007B71DF" w:rsidRPr="00EC542C">
        <w:rPr>
          <w:rFonts w:cs="Times New Roman"/>
          <w:szCs w:val="24"/>
        </w:rPr>
        <w:t>must</w:t>
      </w:r>
      <w:r w:rsidRPr="00EC542C">
        <w:rPr>
          <w:rFonts w:cs="Times New Roman"/>
          <w:szCs w:val="24"/>
        </w:rPr>
        <w:t xml:space="preserve"> provide disinfecting wipes, and </w:t>
      </w:r>
      <w:r w:rsidR="00E94419">
        <w:rPr>
          <w:rFonts w:cs="Times New Roman"/>
          <w:szCs w:val="24"/>
        </w:rPr>
        <w:t>every person</w:t>
      </w:r>
      <w:r w:rsidR="00E94419" w:rsidRPr="00EC542C">
        <w:rPr>
          <w:rFonts w:cs="Times New Roman"/>
          <w:szCs w:val="24"/>
        </w:rPr>
        <w:t xml:space="preserve"> </w:t>
      </w:r>
      <w:r w:rsidR="007B71DF" w:rsidRPr="00EC542C">
        <w:rPr>
          <w:rFonts w:cs="Times New Roman"/>
          <w:szCs w:val="24"/>
        </w:rPr>
        <w:t>must</w:t>
      </w:r>
      <w:r w:rsidRPr="00EC542C">
        <w:rPr>
          <w:rFonts w:cs="Times New Roman"/>
          <w:szCs w:val="24"/>
        </w:rPr>
        <w:t xml:space="preserve"> be required to wipe down each machine they used after each use. </w:t>
      </w:r>
    </w:p>
    <w:p w14:paraId="2BB6DC27" w14:textId="64677FB4" w:rsidR="00D808CD" w:rsidRPr="00EC542C" w:rsidRDefault="00D808CD" w:rsidP="00274FF2">
      <w:pPr>
        <w:pStyle w:val="ListParagraph"/>
        <w:numPr>
          <w:ilvl w:val="3"/>
          <w:numId w:val="17"/>
        </w:numPr>
        <w:rPr>
          <w:rFonts w:cs="Times New Roman"/>
          <w:szCs w:val="24"/>
        </w:rPr>
      </w:pPr>
      <w:r w:rsidRPr="00EC542C">
        <w:rPr>
          <w:rFonts w:cs="Times New Roman"/>
          <w:szCs w:val="24"/>
        </w:rPr>
        <w:t xml:space="preserve">Hand sanitizer </w:t>
      </w:r>
      <w:r w:rsidR="007B71DF" w:rsidRPr="00EC542C">
        <w:rPr>
          <w:rFonts w:cs="Times New Roman"/>
          <w:szCs w:val="24"/>
        </w:rPr>
        <w:t>must</w:t>
      </w:r>
      <w:r w:rsidRPr="00EC542C">
        <w:rPr>
          <w:rFonts w:cs="Times New Roman"/>
          <w:szCs w:val="24"/>
        </w:rPr>
        <w:t xml:space="preserve"> be available at the facility. Patrons must be informed that they must sanitize their hands when entering the gym </w:t>
      </w:r>
      <w:r w:rsidR="009C2EEB">
        <w:rPr>
          <w:rFonts w:cs="Times New Roman"/>
          <w:szCs w:val="24"/>
        </w:rPr>
        <w:t xml:space="preserve">or fitness center </w:t>
      </w:r>
      <w:r w:rsidRPr="00EC542C">
        <w:rPr>
          <w:rFonts w:cs="Times New Roman"/>
          <w:szCs w:val="24"/>
        </w:rPr>
        <w:t>and prior to utilizing each piece of equipment.</w:t>
      </w:r>
    </w:p>
    <w:p w14:paraId="21289551" w14:textId="6EFEA7D0" w:rsidR="00D808CD" w:rsidRPr="00EC542C" w:rsidRDefault="00AF47D9" w:rsidP="00274FF2">
      <w:pPr>
        <w:pStyle w:val="ListParagraph"/>
        <w:numPr>
          <w:ilvl w:val="3"/>
          <w:numId w:val="17"/>
        </w:numPr>
        <w:rPr>
          <w:rFonts w:cs="Times New Roman"/>
        </w:rPr>
      </w:pPr>
      <w:r w:rsidRPr="10687126">
        <w:rPr>
          <w:rFonts w:cs="Times New Roman"/>
        </w:rPr>
        <w:t>F</w:t>
      </w:r>
      <w:r w:rsidR="00D808CD" w:rsidRPr="10687126">
        <w:rPr>
          <w:rFonts w:cs="Times New Roman"/>
        </w:rPr>
        <w:t xml:space="preserve">acial coverings </w:t>
      </w:r>
      <w:r w:rsidRPr="10687126">
        <w:rPr>
          <w:rFonts w:cs="Times New Roman"/>
        </w:rPr>
        <w:t>are required at all times</w:t>
      </w:r>
      <w:r w:rsidR="00E94419" w:rsidRPr="10687126">
        <w:rPr>
          <w:rFonts w:cs="Times New Roman"/>
        </w:rPr>
        <w:t xml:space="preserve"> in community rooms, fitness centers, and gyms except</w:t>
      </w:r>
      <w:r w:rsidRPr="10687126">
        <w:rPr>
          <w:rFonts w:cs="Times New Roman"/>
        </w:rPr>
        <w:t xml:space="preserve"> </w:t>
      </w:r>
      <w:r w:rsidR="00D808CD" w:rsidRPr="10687126">
        <w:rPr>
          <w:rFonts w:cs="Times New Roman"/>
        </w:rPr>
        <w:t>while in a pre-swim shower or swimming pool</w:t>
      </w:r>
      <w:r w:rsidRPr="10687126">
        <w:rPr>
          <w:rFonts w:cs="Times New Roman"/>
        </w:rPr>
        <w:t xml:space="preserve"> or while actively exercising</w:t>
      </w:r>
      <w:r w:rsidR="00D808CD" w:rsidRPr="10687126">
        <w:rPr>
          <w:rFonts w:cs="Times New Roman"/>
        </w:rPr>
        <w:t xml:space="preserve">. </w:t>
      </w:r>
      <w:r w:rsidRPr="10687126">
        <w:rPr>
          <w:rFonts w:cs="Times New Roman"/>
        </w:rPr>
        <w:t>Facial coverings are required while entering, exiting, or moving within a gym</w:t>
      </w:r>
      <w:r w:rsidR="00D420FA" w:rsidRPr="10687126">
        <w:rPr>
          <w:rFonts w:cs="Times New Roman"/>
        </w:rPr>
        <w:t xml:space="preserve">, </w:t>
      </w:r>
      <w:r w:rsidRPr="10687126">
        <w:rPr>
          <w:rFonts w:cs="Times New Roman"/>
        </w:rPr>
        <w:t>fitness center</w:t>
      </w:r>
      <w:r w:rsidR="00D420FA" w:rsidRPr="10687126">
        <w:rPr>
          <w:rFonts w:cs="Times New Roman"/>
        </w:rPr>
        <w:t>, or swimming pool</w:t>
      </w:r>
      <w:r w:rsidR="5B88B599" w:rsidRPr="10687126">
        <w:rPr>
          <w:rFonts w:cs="Times New Roman"/>
        </w:rPr>
        <w:t>,</w:t>
      </w:r>
      <w:r w:rsidR="00D420FA" w:rsidRPr="10687126">
        <w:rPr>
          <w:rFonts w:cs="Times New Roman"/>
        </w:rPr>
        <w:t xml:space="preserve"> and must be worn prior to commencing and immediately upon concluding an exercise activity, swim, or shower.</w:t>
      </w:r>
    </w:p>
    <w:p w14:paraId="5B922356" w14:textId="7FE91E3C" w:rsidR="00D808CD" w:rsidRPr="00EC542C" w:rsidRDefault="002C3A23" w:rsidP="00D808CD">
      <w:pPr>
        <w:pStyle w:val="Heading1"/>
        <w:rPr>
          <w:rFonts w:cs="Times New Roman"/>
          <w:szCs w:val="24"/>
        </w:rPr>
      </w:pPr>
      <w:bookmarkStart w:id="377" w:name="_Toc47209638"/>
      <w:bookmarkStart w:id="378" w:name="_Toc55457389"/>
      <w:bookmarkStart w:id="379" w:name="_Toc55404305"/>
      <w:bookmarkStart w:id="380" w:name="_Toc53653586"/>
      <w:bookmarkStart w:id="381" w:name="_Toc47209631"/>
      <w:bookmarkStart w:id="382" w:name="_Toc59714070"/>
      <w:bookmarkEnd w:id="280"/>
      <w:r w:rsidRPr="00EC542C">
        <w:rPr>
          <w:rFonts w:cs="Times New Roman"/>
          <w:caps w:val="0"/>
          <w:szCs w:val="24"/>
        </w:rPr>
        <w:t>MUSEUMS</w:t>
      </w:r>
      <w:bookmarkEnd w:id="377"/>
      <w:bookmarkEnd w:id="378"/>
      <w:bookmarkEnd w:id="379"/>
      <w:bookmarkEnd w:id="380"/>
      <w:bookmarkEnd w:id="382"/>
      <w:r w:rsidR="00074C76">
        <w:rPr>
          <w:rFonts w:cs="Times New Roman"/>
          <w:caps w:val="0"/>
          <w:szCs w:val="24"/>
        </w:rPr>
        <w:fldChar w:fldCharType="begin"/>
      </w:r>
      <w:r w:rsidR="00074C76">
        <w:instrText xml:space="preserve"> XE "</w:instrText>
      </w:r>
      <w:r w:rsidR="00074C76" w:rsidRPr="00824236">
        <w:instrText>Specific Use:Museums</w:instrText>
      </w:r>
      <w:r w:rsidR="00074C76">
        <w:instrText xml:space="preserve">" </w:instrText>
      </w:r>
      <w:r w:rsidR="00074C76">
        <w:rPr>
          <w:rFonts w:cs="Times New Roman"/>
          <w:caps w:val="0"/>
          <w:szCs w:val="24"/>
        </w:rPr>
        <w:fldChar w:fldCharType="end"/>
      </w:r>
    </w:p>
    <w:p w14:paraId="315E1EF2" w14:textId="719AF986" w:rsidR="000E2DDE" w:rsidRPr="00EC542C" w:rsidRDefault="000E2DDE" w:rsidP="000E2DDE">
      <w:pPr>
        <w:rPr>
          <w:rFonts w:eastAsia="Calibri" w:cs="Times New Roman"/>
          <w:color w:val="000000" w:themeColor="text1"/>
          <w:szCs w:val="24"/>
        </w:rPr>
      </w:pPr>
      <w:bookmarkStart w:id="383" w:name="_Toc48129426"/>
      <w:r w:rsidRPr="00EC542C">
        <w:rPr>
          <w:rFonts w:eastAsia="Calibri" w:cs="Times New Roman"/>
          <w:color w:val="000000" w:themeColor="text1"/>
          <w:szCs w:val="24"/>
        </w:rPr>
        <w:t>Museum</w:t>
      </w:r>
      <w:r w:rsidR="00AF47D9" w:rsidRPr="00EC542C">
        <w:rPr>
          <w:rFonts w:eastAsia="Calibri" w:cs="Times New Roman"/>
          <w:color w:val="000000" w:themeColor="text1"/>
          <w:szCs w:val="24"/>
        </w:rPr>
        <w:t>s</w:t>
      </w:r>
      <w:r w:rsidRPr="00EC542C">
        <w:rPr>
          <w:rFonts w:eastAsia="Calibri" w:cs="Times New Roman"/>
          <w:color w:val="000000" w:themeColor="text1"/>
          <w:szCs w:val="24"/>
        </w:rPr>
        <w:t xml:space="preserve"> </w:t>
      </w:r>
      <w:r w:rsidR="00AF47D9" w:rsidRPr="00EC542C">
        <w:rPr>
          <w:rStyle w:val="Hyperlink"/>
          <w:rFonts w:cs="Times New Roman"/>
          <w:color w:val="auto"/>
          <w:szCs w:val="24"/>
          <w:u w:val="none"/>
        </w:rPr>
        <w:t>must comply</w:t>
      </w:r>
      <w:r w:rsidR="0027639D" w:rsidRPr="00EC542C">
        <w:rPr>
          <w:rStyle w:val="Hyperlink"/>
          <w:rFonts w:cs="Times New Roman"/>
          <w:color w:val="auto"/>
          <w:szCs w:val="24"/>
          <w:u w:val="none"/>
        </w:rPr>
        <w:t xml:space="preserve"> </w:t>
      </w:r>
      <w:r w:rsidRPr="00EC542C">
        <w:rPr>
          <w:rFonts w:eastAsia="Calibri" w:cs="Times New Roman"/>
          <w:color w:val="000000" w:themeColor="text1"/>
          <w:szCs w:val="24"/>
        </w:rPr>
        <w:t xml:space="preserve">with this </w:t>
      </w:r>
      <w:r w:rsidR="00E62273" w:rsidRPr="00EC542C">
        <w:rPr>
          <w:rFonts w:eastAsia="Calibri" w:cs="Times New Roman"/>
          <w:color w:val="000000" w:themeColor="text1"/>
          <w:szCs w:val="24"/>
        </w:rPr>
        <w:t>CEO</w:t>
      </w:r>
      <w:r w:rsidRPr="00EC542C">
        <w:rPr>
          <w:rFonts w:eastAsia="Calibri" w:cs="Times New Roman"/>
          <w:color w:val="000000" w:themeColor="text1"/>
          <w:szCs w:val="24"/>
        </w:rPr>
        <w:t xml:space="preserve">, including this Chapter 17, and </w:t>
      </w:r>
      <w:r w:rsidR="003D597C" w:rsidRPr="00EC542C">
        <w:rPr>
          <w:rFonts w:eastAsia="Calibri" w:cs="Times New Roman"/>
          <w:color w:val="000000" w:themeColor="text1"/>
          <w:szCs w:val="24"/>
        </w:rPr>
        <w:t xml:space="preserve">all </w:t>
      </w:r>
      <w:r w:rsidRPr="00EC542C">
        <w:rPr>
          <w:rFonts w:eastAsia="Calibri" w:cs="Times New Roman"/>
          <w:color w:val="000000" w:themeColor="text1"/>
          <w:szCs w:val="24"/>
        </w:rPr>
        <w:t xml:space="preserve">applicable </w:t>
      </w:r>
      <w:hyperlink r:id="rId48">
        <w:r w:rsidRPr="00EC542C">
          <w:rPr>
            <w:rStyle w:val="Hyperlink"/>
            <w:rFonts w:cs="Times New Roman"/>
            <w:szCs w:val="24"/>
          </w:rPr>
          <w:t>CDC Guidelines</w:t>
        </w:r>
      </w:hyperlink>
      <w:r w:rsidRPr="00EC542C">
        <w:rPr>
          <w:rFonts w:eastAsia="Calibri" w:cs="Times New Roman"/>
          <w:color w:val="000000" w:themeColor="text1"/>
          <w:szCs w:val="24"/>
        </w:rPr>
        <w:t xml:space="preserve">. </w:t>
      </w:r>
    </w:p>
    <w:p w14:paraId="10628A90" w14:textId="00471E3B" w:rsidR="00D808CD" w:rsidRPr="00EC542C" w:rsidRDefault="00D808CD" w:rsidP="007116B6">
      <w:pPr>
        <w:pStyle w:val="Heading2"/>
      </w:pPr>
      <w:bookmarkStart w:id="384" w:name="_Toc55457390"/>
      <w:bookmarkStart w:id="385" w:name="_Toc55404306"/>
      <w:bookmarkStart w:id="386" w:name="_Toc53653587"/>
      <w:bookmarkStart w:id="387" w:name="_Toc59714071"/>
      <w:r w:rsidRPr="00EC542C">
        <w:t>Capacity Requirements</w:t>
      </w:r>
      <w:bookmarkEnd w:id="383"/>
      <w:bookmarkEnd w:id="384"/>
      <w:bookmarkEnd w:id="385"/>
      <w:bookmarkEnd w:id="386"/>
      <w:bookmarkEnd w:id="387"/>
    </w:p>
    <w:p w14:paraId="2F6A7481" w14:textId="5BA29027" w:rsidR="00D808CD" w:rsidRPr="00EC542C" w:rsidRDefault="001300D6" w:rsidP="00274FF2">
      <w:pPr>
        <w:pStyle w:val="ListParagraph"/>
        <w:numPr>
          <w:ilvl w:val="3"/>
          <w:numId w:val="18"/>
        </w:numPr>
        <w:rPr>
          <w:rFonts w:cs="Times New Roman"/>
        </w:rPr>
      </w:pPr>
      <w:r w:rsidRPr="322D77BC">
        <w:rPr>
          <w:rFonts w:cs="Times New Roman"/>
        </w:rPr>
        <w:t xml:space="preserve">Museums </w:t>
      </w:r>
      <w:r w:rsidR="003B650E" w:rsidRPr="322D77BC">
        <w:rPr>
          <w:rFonts w:cs="Times New Roman"/>
        </w:rPr>
        <w:t xml:space="preserve">may operate at up to </w:t>
      </w:r>
      <w:r w:rsidR="00EC6BF9" w:rsidRPr="322D77BC">
        <w:rPr>
          <w:rFonts w:cs="Times New Roman"/>
        </w:rPr>
        <w:t>50</w:t>
      </w:r>
      <w:r w:rsidR="003B650E" w:rsidRPr="322D77BC">
        <w:rPr>
          <w:rFonts w:cs="Times New Roman"/>
        </w:rPr>
        <w:t xml:space="preserve">% </w:t>
      </w:r>
      <w:r w:rsidR="00D808CD" w:rsidRPr="322D77BC">
        <w:rPr>
          <w:rFonts w:cs="Times New Roman"/>
        </w:rPr>
        <w:t>occupancy</w:t>
      </w:r>
      <w:r w:rsidR="003B650E" w:rsidRPr="322D77BC">
        <w:rPr>
          <w:rFonts w:cs="Times New Roman"/>
        </w:rPr>
        <w:t xml:space="preserve"> provided </w:t>
      </w:r>
      <w:hyperlink w:anchor="_DEFINITIONS" w:tooltip="Social Distancing means staying at least 6 feet away (in all directions) from any person from outside your household. " w:history="1">
        <w:r w:rsidR="00D420FA" w:rsidRPr="322D77BC">
          <w:rPr>
            <w:rStyle w:val="Hyperlink"/>
            <w:rFonts w:cs="Times New Roman"/>
          </w:rPr>
          <w:t>Social Distancing</w:t>
        </w:r>
      </w:hyperlink>
      <w:r w:rsidR="00D420FA" w:rsidRPr="009419AE">
        <w:t xml:space="preserve"> </w:t>
      </w:r>
      <w:r w:rsidR="002C7B02" w:rsidRPr="322D77BC">
        <w:rPr>
          <w:rFonts w:cs="Times New Roman"/>
        </w:rPr>
        <w:t xml:space="preserve">is </w:t>
      </w:r>
      <w:r w:rsidR="003B650E" w:rsidRPr="322D77BC">
        <w:rPr>
          <w:rFonts w:cs="Times New Roman"/>
        </w:rPr>
        <w:t>maintained</w:t>
      </w:r>
      <w:r w:rsidRPr="322D77BC">
        <w:rPr>
          <w:rFonts w:cs="Times New Roman"/>
        </w:rPr>
        <w:t xml:space="preserve">. </w:t>
      </w:r>
      <w:r w:rsidR="00D808CD" w:rsidRPr="322D77BC">
        <w:rPr>
          <w:rFonts w:cs="Times New Roman"/>
        </w:rPr>
        <w:t xml:space="preserve"> </w:t>
      </w:r>
    </w:p>
    <w:p w14:paraId="644142F4" w14:textId="77777777" w:rsidR="007D65B4" w:rsidRPr="007D65B4" w:rsidRDefault="007D65B4" w:rsidP="00274FF2">
      <w:pPr>
        <w:pStyle w:val="ListParagraph"/>
        <w:numPr>
          <w:ilvl w:val="3"/>
          <w:numId w:val="18"/>
        </w:numPr>
        <w:rPr>
          <w:rFonts w:eastAsia="Times New Roman" w:cs="Times New Roman"/>
          <w:szCs w:val="24"/>
        </w:rPr>
      </w:pPr>
      <w:r w:rsidRPr="007D65B4">
        <w:rPr>
          <w:rFonts w:cs="Times New Roman"/>
          <w:szCs w:val="24"/>
        </w:rPr>
        <w:t xml:space="preserve">Designated portions of the </w:t>
      </w:r>
      <w:r w:rsidRPr="007D65B4">
        <w:rPr>
          <w:rStyle w:val="Hyperlink"/>
          <w:rFonts w:cs="Times New Roman"/>
          <w:szCs w:val="24"/>
        </w:rPr>
        <w:t>Establishment</w:t>
      </w:r>
      <w:r w:rsidRPr="007D65B4" w:rsidDel="0019617E">
        <w:rPr>
          <w:rFonts w:cs="Times New Roman"/>
          <w:szCs w:val="24"/>
        </w:rPr>
        <w:t xml:space="preserve"> </w:t>
      </w:r>
      <w:r w:rsidRPr="007D65B4">
        <w:rPr>
          <w:rFonts w:cs="Times New Roman"/>
          <w:szCs w:val="24"/>
        </w:rPr>
        <w:t xml:space="preserve">that operate as a food service </w:t>
      </w:r>
      <w:r w:rsidRPr="007D65B4">
        <w:rPr>
          <w:rStyle w:val="Hyperlink"/>
          <w:rFonts w:cs="Times New Roman"/>
          <w:szCs w:val="24"/>
        </w:rPr>
        <w:t>Establishment</w:t>
      </w:r>
      <w:r w:rsidRPr="007D65B4" w:rsidDel="0019617E">
        <w:rPr>
          <w:rFonts w:cs="Times New Roman"/>
          <w:szCs w:val="24"/>
        </w:rPr>
        <w:t xml:space="preserve"> </w:t>
      </w:r>
      <w:r w:rsidRPr="007D65B4">
        <w:rPr>
          <w:rFonts w:cs="Times New Roman"/>
          <w:szCs w:val="24"/>
        </w:rPr>
        <w:t xml:space="preserve">or restaurant are not subject to the 50% capacity limitation stated in subsection (1) above and may operate at up to 100% capacity of the food service portion of the </w:t>
      </w:r>
      <w:hyperlink w:anchor="_DEFINITIONS" w:tooltip="Establishment means any retail, commercial, governmental, charitable, nonprofit, or other business, organization.  Amenities are Establishments." w:history="1">
        <w:r w:rsidRPr="007D65B4">
          <w:rPr>
            <w:rStyle w:val="Hyperlink"/>
            <w:rFonts w:cs="Times New Roman"/>
            <w:szCs w:val="24"/>
          </w:rPr>
          <w:t>Establishment</w:t>
        </w:r>
      </w:hyperlink>
      <w:r w:rsidRPr="007D65B4">
        <w:rPr>
          <w:rFonts w:cs="Times New Roman"/>
          <w:szCs w:val="24"/>
        </w:rPr>
        <w:t xml:space="preserve"> if that portion of the </w:t>
      </w:r>
      <w:hyperlink w:anchor="_DEFINITIONS" w:tooltip="Establishment means any retail, commercial, governmental, charitable, nonprofit, or other business, organization.  Amenities are Establishments." w:history="1">
        <w:r w:rsidRPr="007D65B4">
          <w:rPr>
            <w:rStyle w:val="Hyperlink"/>
            <w:rFonts w:cs="Times New Roman"/>
            <w:szCs w:val="24"/>
          </w:rPr>
          <w:t>Establishment</w:t>
        </w:r>
      </w:hyperlink>
      <w:r w:rsidRPr="007D65B4">
        <w:rPr>
          <w:rFonts w:cs="Times New Roman"/>
          <w:szCs w:val="24"/>
        </w:rPr>
        <w:t xml:space="preserve"> complies with all requirements of Chapter 12 of this CEO.</w:t>
      </w:r>
    </w:p>
    <w:p w14:paraId="6705E98A" w14:textId="6656AB6A" w:rsidR="00D808CD" w:rsidRPr="00EC542C" w:rsidRDefault="00D808CD" w:rsidP="00274FF2">
      <w:pPr>
        <w:pStyle w:val="ListParagraph"/>
        <w:numPr>
          <w:ilvl w:val="3"/>
          <w:numId w:val="18"/>
        </w:numPr>
        <w:rPr>
          <w:rFonts w:cs="Times New Roman"/>
          <w:szCs w:val="24"/>
        </w:rPr>
      </w:pPr>
      <w:r w:rsidRPr="00EC542C">
        <w:rPr>
          <w:rFonts w:cs="Times New Roman"/>
          <w:szCs w:val="24"/>
        </w:rPr>
        <w:t xml:space="preserve">Gift shops and other on-site retail capacity </w:t>
      </w:r>
      <w:r w:rsidR="007B71DF" w:rsidRPr="00EC542C">
        <w:rPr>
          <w:rFonts w:cs="Times New Roman"/>
          <w:szCs w:val="24"/>
        </w:rPr>
        <w:t>must</w:t>
      </w:r>
      <w:r w:rsidRPr="00EC542C">
        <w:rPr>
          <w:rFonts w:cs="Times New Roman"/>
          <w:szCs w:val="24"/>
        </w:rPr>
        <w:t xml:space="preserve"> be limited to 50% maximum occupancy and must comply with the Retail </w:t>
      </w:r>
      <w:r w:rsidR="009B3225" w:rsidRPr="00EC542C">
        <w:rPr>
          <w:rFonts w:cs="Times New Roman"/>
          <w:szCs w:val="24"/>
        </w:rPr>
        <w:t>Establishment</w:t>
      </w:r>
      <w:r w:rsidRPr="00EC542C">
        <w:rPr>
          <w:rFonts w:cs="Times New Roman"/>
          <w:szCs w:val="24"/>
        </w:rPr>
        <w:t xml:space="preserve">s </w:t>
      </w:r>
      <w:hyperlink w:anchor="_DEFINITIONS" w:tooltip="Specific Use means the particular use or function of all or part of an Establishment that is part of the regular activities or operations of the Establishment." w:history="1">
        <w:r w:rsidR="003D3007" w:rsidRPr="00EC542C">
          <w:rPr>
            <w:rStyle w:val="Hyperlink"/>
            <w:rFonts w:cs="Times New Roman"/>
            <w:szCs w:val="24"/>
          </w:rPr>
          <w:t>Specific Use</w:t>
        </w:r>
      </w:hyperlink>
      <w:r w:rsidR="003D3007" w:rsidRPr="00EC542C">
        <w:rPr>
          <w:rFonts w:cs="Times New Roman"/>
          <w:szCs w:val="24"/>
        </w:rPr>
        <w:t xml:space="preserve"> </w:t>
      </w:r>
      <w:r w:rsidRPr="00EC542C">
        <w:rPr>
          <w:rFonts w:cs="Times New Roman"/>
          <w:szCs w:val="24"/>
        </w:rPr>
        <w:t>requirements</w:t>
      </w:r>
      <w:r w:rsidR="005C64F7" w:rsidRPr="00EC542C">
        <w:rPr>
          <w:rFonts w:cs="Times New Roman"/>
          <w:szCs w:val="24"/>
        </w:rPr>
        <w:t xml:space="preserve"> in Chapter 13 of this </w:t>
      </w:r>
      <w:r w:rsidR="00E62273" w:rsidRPr="00EC542C">
        <w:rPr>
          <w:rFonts w:cs="Times New Roman"/>
          <w:szCs w:val="24"/>
        </w:rPr>
        <w:t>CEO</w:t>
      </w:r>
      <w:r w:rsidRPr="00EC542C">
        <w:rPr>
          <w:rFonts w:cs="Times New Roman"/>
          <w:szCs w:val="24"/>
        </w:rPr>
        <w:t xml:space="preserve">. </w:t>
      </w:r>
    </w:p>
    <w:p w14:paraId="68DD4060" w14:textId="19F621B2" w:rsidR="00D808CD" w:rsidRPr="00EC542C" w:rsidRDefault="00D808CD" w:rsidP="007116B6">
      <w:pPr>
        <w:pStyle w:val="Heading2"/>
      </w:pPr>
      <w:bookmarkStart w:id="388" w:name="_Toc48129427"/>
      <w:bookmarkStart w:id="389" w:name="_Toc55457391"/>
      <w:bookmarkStart w:id="390" w:name="_Toc55404307"/>
      <w:bookmarkStart w:id="391" w:name="_Toc53653588"/>
      <w:bookmarkStart w:id="392" w:name="_Toc59714072"/>
      <w:r w:rsidRPr="00EC542C">
        <w:lastRenderedPageBreak/>
        <w:t>Sanitation and Safety Requirements</w:t>
      </w:r>
      <w:bookmarkEnd w:id="388"/>
      <w:bookmarkEnd w:id="389"/>
      <w:bookmarkEnd w:id="390"/>
      <w:bookmarkEnd w:id="391"/>
      <w:bookmarkEnd w:id="392"/>
    </w:p>
    <w:p w14:paraId="0AFB9CA3" w14:textId="77777777" w:rsidR="00D808CD" w:rsidRPr="00EC542C" w:rsidRDefault="00D808CD" w:rsidP="00274FF2">
      <w:pPr>
        <w:pStyle w:val="ListParagraph"/>
        <w:numPr>
          <w:ilvl w:val="3"/>
          <w:numId w:val="19"/>
        </w:numPr>
        <w:rPr>
          <w:rFonts w:cs="Times New Roman"/>
          <w:szCs w:val="24"/>
        </w:rPr>
      </w:pPr>
      <w:r w:rsidRPr="00EC542C">
        <w:rPr>
          <w:rFonts w:cs="Times New Roman"/>
          <w:szCs w:val="24"/>
        </w:rPr>
        <w:t>Encourage advance mobile ticketing and use touchless payment options, where available, throughout the museum.</w:t>
      </w:r>
    </w:p>
    <w:p w14:paraId="71B4D30F" w14:textId="5DA13309" w:rsidR="00D808CD" w:rsidRPr="00EC542C" w:rsidRDefault="006C4403" w:rsidP="00274FF2">
      <w:pPr>
        <w:pStyle w:val="ListParagraph"/>
        <w:numPr>
          <w:ilvl w:val="3"/>
          <w:numId w:val="19"/>
        </w:numPr>
        <w:rPr>
          <w:rFonts w:cs="Times New Roman"/>
          <w:szCs w:val="24"/>
        </w:rPr>
      </w:pPr>
      <w:r w:rsidRPr="00EC542C">
        <w:rPr>
          <w:rFonts w:cs="Times New Roman"/>
          <w:szCs w:val="24"/>
        </w:rPr>
        <w:t xml:space="preserve">Consider offering </w:t>
      </w:r>
      <w:r w:rsidR="00D808CD" w:rsidRPr="00EC542C">
        <w:rPr>
          <w:rFonts w:cs="Times New Roman"/>
          <w:szCs w:val="24"/>
        </w:rPr>
        <w:t>special hours for visitors with potential health vulnerabilities.</w:t>
      </w:r>
    </w:p>
    <w:p w14:paraId="4111C8FB" w14:textId="77777777" w:rsidR="00D808CD" w:rsidRPr="00EC542C" w:rsidRDefault="00D808CD" w:rsidP="00274FF2">
      <w:pPr>
        <w:pStyle w:val="ListParagraph"/>
        <w:numPr>
          <w:ilvl w:val="3"/>
          <w:numId w:val="19"/>
        </w:numPr>
        <w:rPr>
          <w:rFonts w:cs="Times New Roman"/>
          <w:szCs w:val="24"/>
        </w:rPr>
      </w:pPr>
      <w:r w:rsidRPr="00EC542C">
        <w:rPr>
          <w:rFonts w:cs="Times New Roman"/>
          <w:szCs w:val="24"/>
        </w:rPr>
        <w:t xml:space="preserve">Reduce staff/visitor contact points and consider clear protective dividers for front-line workstations. </w:t>
      </w:r>
    </w:p>
    <w:p w14:paraId="625819A0" w14:textId="23EBBCC3" w:rsidR="00D808CD" w:rsidRPr="00EC542C" w:rsidRDefault="00D808CD" w:rsidP="00274FF2">
      <w:pPr>
        <w:pStyle w:val="ListParagraph"/>
        <w:numPr>
          <w:ilvl w:val="3"/>
          <w:numId w:val="19"/>
        </w:numPr>
        <w:rPr>
          <w:rFonts w:cs="Times New Roman"/>
          <w:szCs w:val="24"/>
        </w:rPr>
      </w:pPr>
      <w:r w:rsidRPr="00EC542C">
        <w:rPr>
          <w:rFonts w:cs="Times New Roman"/>
          <w:szCs w:val="24"/>
        </w:rPr>
        <w:t xml:space="preserve">Eliminate moveable elements and other hands-on activities that may transmit </w:t>
      </w:r>
      <w:r w:rsidRPr="007A670B">
        <w:rPr>
          <w:rFonts w:cs="Times New Roman"/>
          <w:szCs w:val="24"/>
        </w:rPr>
        <w:t>germs (e.g.,</w:t>
      </w:r>
      <w:r w:rsidRPr="00EC542C">
        <w:rPr>
          <w:rFonts w:cs="Times New Roman"/>
          <w:szCs w:val="24"/>
        </w:rPr>
        <w:t xml:space="preserve"> manipulatives and props</w:t>
      </w:r>
      <w:r w:rsidR="00AF47D9" w:rsidRPr="00EC542C">
        <w:rPr>
          <w:rFonts w:cs="Times New Roman"/>
          <w:szCs w:val="24"/>
        </w:rPr>
        <w:t xml:space="preserve"> and</w:t>
      </w:r>
      <w:r w:rsidRPr="00EC542C">
        <w:rPr>
          <w:rFonts w:cs="Times New Roman"/>
          <w:szCs w:val="24"/>
        </w:rPr>
        <w:t xml:space="preserve"> sensory materials</w:t>
      </w:r>
      <w:r w:rsidR="00AF47D9" w:rsidRPr="00EC542C">
        <w:rPr>
          <w:rFonts w:cs="Times New Roman"/>
          <w:szCs w:val="24"/>
        </w:rPr>
        <w:t>;</w:t>
      </w:r>
      <w:r w:rsidRPr="00EC542C">
        <w:rPr>
          <w:rFonts w:cs="Times New Roman"/>
          <w:szCs w:val="24"/>
        </w:rPr>
        <w:t xml:space="preserve"> refer to the American Alliance of Museums guidelines </w:t>
      </w:r>
      <w:hyperlink r:id="rId49" w:history="1">
        <w:r w:rsidRPr="00EC542C">
          <w:rPr>
            <w:rStyle w:val="Hyperlink"/>
            <w:rFonts w:cs="Times New Roman"/>
            <w:color w:val="0563C1"/>
            <w:szCs w:val="24"/>
          </w:rPr>
          <w:t>https://www.aam-us.org/wp-content/uploads/2020/04/Considerations-for-Museum-Reopenings-5.4.2020.pdf</w:t>
        </w:r>
      </w:hyperlink>
      <w:r w:rsidRPr="00EC542C">
        <w:rPr>
          <w:rFonts w:cs="Times New Roman"/>
          <w:szCs w:val="24"/>
        </w:rPr>
        <w:t>).</w:t>
      </w:r>
    </w:p>
    <w:p w14:paraId="68DC0429" w14:textId="702289D4" w:rsidR="00D808CD" w:rsidRPr="00EC6BF9" w:rsidRDefault="00EC6BF9" w:rsidP="00274FF2">
      <w:pPr>
        <w:pStyle w:val="ListParagraph"/>
        <w:numPr>
          <w:ilvl w:val="3"/>
          <w:numId w:val="19"/>
        </w:numPr>
        <w:rPr>
          <w:rFonts w:cs="Times New Roman"/>
        </w:rPr>
      </w:pPr>
      <w:r>
        <w:t>Prohibit use of interactive functions or exhibits</w:t>
      </w:r>
      <w:r w:rsidR="5DE4D72B">
        <w:t>,</w:t>
      </w:r>
      <w:r>
        <w:t xml:space="preserve"> including child play areas.</w:t>
      </w:r>
    </w:p>
    <w:p w14:paraId="5B988E75" w14:textId="78E5E07B" w:rsidR="00D808CD" w:rsidRPr="00EC542C" w:rsidRDefault="00D808CD" w:rsidP="00274FF2">
      <w:pPr>
        <w:pStyle w:val="ListParagraph"/>
        <w:numPr>
          <w:ilvl w:val="3"/>
          <w:numId w:val="19"/>
        </w:numPr>
        <w:rPr>
          <w:rFonts w:cs="Times New Roman"/>
          <w:szCs w:val="24"/>
        </w:rPr>
      </w:pPr>
      <w:r w:rsidRPr="00EC542C">
        <w:rPr>
          <w:rFonts w:cs="Times New Roman"/>
          <w:szCs w:val="24"/>
        </w:rPr>
        <w:t xml:space="preserve">Redesign and restrict exhibition floorplans to comply with </w:t>
      </w:r>
      <w:hyperlink w:anchor="_DEFINITIONS" w:tooltip="Social Distancing means staying at least 6 feet away (in all directions) from any person from outside your household. " w:history="1">
        <w:r w:rsidR="001F41E1" w:rsidRPr="00EC542C">
          <w:rPr>
            <w:rStyle w:val="Hyperlink"/>
            <w:rFonts w:cs="Times New Roman"/>
            <w:szCs w:val="24"/>
          </w:rPr>
          <w:t>Social Distancing</w:t>
        </w:r>
      </w:hyperlink>
      <w:r w:rsidRPr="00EC542C">
        <w:rPr>
          <w:rFonts w:cs="Times New Roman"/>
          <w:szCs w:val="24"/>
        </w:rPr>
        <w:t>.</w:t>
      </w:r>
    </w:p>
    <w:p w14:paraId="069DF81F" w14:textId="7617247C" w:rsidR="00D808CD" w:rsidRPr="00EC542C" w:rsidRDefault="00D808CD" w:rsidP="00274FF2">
      <w:pPr>
        <w:pStyle w:val="ListParagraph"/>
        <w:numPr>
          <w:ilvl w:val="3"/>
          <w:numId w:val="19"/>
        </w:numPr>
        <w:rPr>
          <w:rFonts w:cs="Times New Roman"/>
          <w:szCs w:val="24"/>
        </w:rPr>
      </w:pPr>
      <w:r w:rsidRPr="00EC542C">
        <w:rPr>
          <w:rFonts w:cs="Times New Roman"/>
          <w:szCs w:val="24"/>
        </w:rPr>
        <w:t xml:space="preserve">Use floor decals to help visitors </w:t>
      </w:r>
      <w:r w:rsidR="00052A60" w:rsidRPr="00EC542C">
        <w:rPr>
          <w:rFonts w:cs="Times New Roman"/>
          <w:szCs w:val="24"/>
        </w:rPr>
        <w:t xml:space="preserve">maintain </w:t>
      </w:r>
      <w:hyperlink w:anchor="_DEFINITIONS" w:tooltip="Social Distancing means staying at least 6 feet away (in all directions) from any person from outside your household. " w:history="1">
        <w:r w:rsidR="001D41C6" w:rsidRPr="00EC542C">
          <w:rPr>
            <w:rStyle w:val="Hyperlink"/>
            <w:rFonts w:cs="Times New Roman"/>
            <w:szCs w:val="24"/>
          </w:rPr>
          <w:t>Social Distancing</w:t>
        </w:r>
      </w:hyperlink>
      <w:r w:rsidRPr="00EC542C">
        <w:rPr>
          <w:rFonts w:cs="Times New Roman"/>
          <w:szCs w:val="24"/>
        </w:rPr>
        <w:t xml:space="preserve"> and </w:t>
      </w:r>
      <w:r w:rsidR="00052A60" w:rsidRPr="00EC542C">
        <w:rPr>
          <w:rFonts w:cs="Times New Roman"/>
          <w:szCs w:val="24"/>
        </w:rPr>
        <w:t>signs</w:t>
      </w:r>
      <w:r w:rsidRPr="00EC542C">
        <w:rPr>
          <w:rFonts w:cs="Times New Roman"/>
          <w:szCs w:val="24"/>
        </w:rPr>
        <w:t xml:space="preserve"> to regulate capacity per area.</w:t>
      </w:r>
    </w:p>
    <w:p w14:paraId="577A4A42" w14:textId="25FAE9E3" w:rsidR="00891A9C" w:rsidRPr="00EC542C" w:rsidRDefault="00891A9C" w:rsidP="00274FF2">
      <w:pPr>
        <w:pStyle w:val="ListParagraph"/>
        <w:numPr>
          <w:ilvl w:val="3"/>
          <w:numId w:val="19"/>
        </w:numPr>
        <w:rPr>
          <w:rFonts w:cs="Times New Roman"/>
          <w:szCs w:val="24"/>
        </w:rPr>
      </w:pPr>
      <w:r w:rsidRPr="00EC542C">
        <w:rPr>
          <w:rFonts w:cs="Times New Roman"/>
          <w:szCs w:val="24"/>
        </w:rPr>
        <w:t xml:space="preserve">Any rental of the facility for a private event must also comply with the </w:t>
      </w:r>
      <w:hyperlink w:anchor="_DEFINITIONS" w:tooltip="Function Space means an Establishment, or portion of an Establishment, acting as the venue for special events, including weddings, receptions, and bar mitzvahs, among others." w:history="1">
        <w:r w:rsidRPr="00EC542C">
          <w:rPr>
            <w:rStyle w:val="Hyperlink"/>
            <w:rFonts w:cs="Times New Roman"/>
            <w:szCs w:val="24"/>
          </w:rPr>
          <w:t>Function Space</w:t>
        </w:r>
      </w:hyperlink>
      <w:r w:rsidRPr="00EC542C">
        <w:rPr>
          <w:rFonts w:cs="Times New Roman"/>
          <w:szCs w:val="24"/>
        </w:rPr>
        <w:t xml:space="preserve"> limitations stated in Chapter 30 of this </w:t>
      </w:r>
      <w:r w:rsidR="00E62273" w:rsidRPr="00EC542C">
        <w:rPr>
          <w:rFonts w:cs="Times New Roman"/>
          <w:szCs w:val="24"/>
        </w:rPr>
        <w:t>CEO</w:t>
      </w:r>
      <w:r w:rsidRPr="00EC542C">
        <w:rPr>
          <w:rFonts w:cs="Times New Roman"/>
          <w:szCs w:val="24"/>
        </w:rPr>
        <w:t xml:space="preserve">. </w:t>
      </w:r>
    </w:p>
    <w:p w14:paraId="4233EABA" w14:textId="6D00E8F1" w:rsidR="00D808CD" w:rsidRPr="00EC542C" w:rsidRDefault="002C3A23" w:rsidP="005120E1">
      <w:pPr>
        <w:pStyle w:val="Heading1"/>
        <w:ind w:left="1800" w:hanging="1800"/>
        <w:rPr>
          <w:rFonts w:cs="Times New Roman"/>
          <w:szCs w:val="24"/>
        </w:rPr>
      </w:pPr>
      <w:bookmarkStart w:id="393" w:name="_PARKS_AND_RECREATIONAL"/>
      <w:bookmarkStart w:id="394" w:name="_Toc47209639"/>
      <w:bookmarkStart w:id="395" w:name="_Toc55457392"/>
      <w:bookmarkStart w:id="396" w:name="_Toc55404308"/>
      <w:bookmarkStart w:id="397" w:name="_Toc53653589"/>
      <w:bookmarkStart w:id="398" w:name="_Toc59714073"/>
      <w:bookmarkEnd w:id="393"/>
      <w:r w:rsidRPr="00EC542C">
        <w:rPr>
          <w:rFonts w:cs="Times New Roman"/>
          <w:caps w:val="0"/>
          <w:szCs w:val="24"/>
        </w:rPr>
        <w:t>PARKS</w:t>
      </w:r>
      <w:bookmarkEnd w:id="394"/>
      <w:r w:rsidR="00AC2CF8" w:rsidRPr="00EC542C">
        <w:rPr>
          <w:rFonts w:cs="Times New Roman"/>
          <w:caps w:val="0"/>
          <w:szCs w:val="24"/>
        </w:rPr>
        <w:t>,</w:t>
      </w:r>
      <w:r w:rsidR="000C22A3" w:rsidRPr="00EC542C">
        <w:rPr>
          <w:rFonts w:cs="Times New Roman"/>
          <w:caps w:val="0"/>
          <w:szCs w:val="24"/>
        </w:rPr>
        <w:t xml:space="preserve"> AND RECREATIONAL FACILITIES</w:t>
      </w:r>
      <w:r w:rsidR="00AC2CF8" w:rsidRPr="00EC542C">
        <w:rPr>
          <w:rFonts w:cs="Times New Roman"/>
          <w:caps w:val="0"/>
          <w:szCs w:val="24"/>
        </w:rPr>
        <w:t xml:space="preserve"> OUTSIDE OF PARKS</w:t>
      </w:r>
      <w:bookmarkEnd w:id="395"/>
      <w:bookmarkEnd w:id="396"/>
      <w:bookmarkEnd w:id="397"/>
      <w:bookmarkEnd w:id="398"/>
      <w:r w:rsidR="00074C76">
        <w:rPr>
          <w:rFonts w:cs="Times New Roman"/>
          <w:caps w:val="0"/>
          <w:szCs w:val="24"/>
        </w:rPr>
        <w:fldChar w:fldCharType="begin"/>
      </w:r>
      <w:r w:rsidR="00074C76">
        <w:instrText xml:space="preserve"> XE "</w:instrText>
      </w:r>
      <w:r w:rsidR="00074C76" w:rsidRPr="008318DE">
        <w:instrText>Specific Use:Parks, and Recreational Facilities Outside of Parks</w:instrText>
      </w:r>
      <w:r w:rsidR="00074C76">
        <w:instrText xml:space="preserve">" </w:instrText>
      </w:r>
      <w:r w:rsidR="00074C76">
        <w:rPr>
          <w:rFonts w:cs="Times New Roman"/>
          <w:caps w:val="0"/>
          <w:szCs w:val="24"/>
        </w:rPr>
        <w:fldChar w:fldCharType="end"/>
      </w:r>
    </w:p>
    <w:p w14:paraId="5CC0C7EC" w14:textId="25EB5DEB" w:rsidR="00D808CD" w:rsidRPr="00EC542C" w:rsidRDefault="00251378" w:rsidP="00D808CD">
      <w:pPr>
        <w:autoSpaceDE w:val="0"/>
        <w:autoSpaceDN w:val="0"/>
        <w:adjustRightInd w:val="0"/>
        <w:rPr>
          <w:rFonts w:cs="Times New Roman"/>
          <w:szCs w:val="24"/>
        </w:rPr>
      </w:pPr>
      <w:r w:rsidRPr="00EC542C">
        <w:rPr>
          <w:rFonts w:cs="Times New Roman"/>
          <w:szCs w:val="24"/>
        </w:rPr>
        <w:t>A</w:t>
      </w:r>
      <w:r w:rsidR="00D808CD" w:rsidRPr="00EC542C">
        <w:rPr>
          <w:rFonts w:cs="Times New Roman"/>
          <w:szCs w:val="24"/>
        </w:rPr>
        <w:t xml:space="preserve">ll parks in Broward County, including Regional, Specialty, and Neighborhood Parks, Nature Centers, and Natural Areas (collectively </w:t>
      </w:r>
      <w:r w:rsidR="00BE2B59" w:rsidRPr="00EC542C">
        <w:rPr>
          <w:rFonts w:cs="Times New Roman"/>
          <w:szCs w:val="24"/>
        </w:rPr>
        <w:t>“</w:t>
      </w:r>
      <w:r w:rsidR="00D808CD" w:rsidRPr="00EC542C">
        <w:rPr>
          <w:rFonts w:cs="Times New Roman"/>
          <w:szCs w:val="24"/>
        </w:rPr>
        <w:t>Parks in Broward County</w:t>
      </w:r>
      <w:r w:rsidR="00BE2B59" w:rsidRPr="00EC542C">
        <w:rPr>
          <w:rFonts w:cs="Times New Roman"/>
          <w:szCs w:val="24"/>
        </w:rPr>
        <w:t>”</w:t>
      </w:r>
      <w:r w:rsidR="00D808CD" w:rsidRPr="00EC542C">
        <w:rPr>
          <w:rFonts w:cs="Times New Roman"/>
          <w:szCs w:val="24"/>
        </w:rPr>
        <w:t xml:space="preserve">), </w:t>
      </w:r>
      <w:r w:rsidR="00AF47D9" w:rsidRPr="00EC542C">
        <w:rPr>
          <w:rFonts w:cs="Times New Roman"/>
          <w:szCs w:val="24"/>
        </w:rPr>
        <w:t>must comply</w:t>
      </w:r>
      <w:r w:rsidRPr="00EC542C">
        <w:rPr>
          <w:rFonts w:cs="Times New Roman"/>
          <w:szCs w:val="24"/>
        </w:rPr>
        <w:t xml:space="preserve"> with </w:t>
      </w:r>
      <w:r w:rsidR="00AF47D9" w:rsidRPr="00EC542C">
        <w:rPr>
          <w:rFonts w:cs="Times New Roman"/>
          <w:szCs w:val="24"/>
        </w:rPr>
        <w:t>this</w:t>
      </w:r>
      <w:r w:rsidR="000E2DDE" w:rsidRPr="00EC542C">
        <w:rPr>
          <w:rFonts w:cs="Times New Roman"/>
          <w:szCs w:val="24"/>
        </w:rPr>
        <w:t xml:space="preserve"> </w:t>
      </w:r>
      <w:r w:rsidR="00E62273" w:rsidRPr="00EC542C">
        <w:rPr>
          <w:rFonts w:cs="Times New Roman"/>
          <w:szCs w:val="24"/>
        </w:rPr>
        <w:t>CEO</w:t>
      </w:r>
      <w:r w:rsidR="000E2DDE" w:rsidRPr="00EC542C">
        <w:rPr>
          <w:rFonts w:cs="Times New Roman"/>
          <w:szCs w:val="24"/>
        </w:rPr>
        <w:t xml:space="preserve">, including </w:t>
      </w:r>
      <w:r w:rsidR="00D808CD" w:rsidRPr="00EC542C">
        <w:rPr>
          <w:rFonts w:cs="Times New Roman"/>
          <w:szCs w:val="24"/>
        </w:rPr>
        <w:t xml:space="preserve">this </w:t>
      </w:r>
      <w:r w:rsidR="00B1554E" w:rsidRPr="00EC542C">
        <w:rPr>
          <w:rFonts w:cs="Times New Roman"/>
          <w:szCs w:val="24"/>
        </w:rPr>
        <w:t>Chapter 1</w:t>
      </w:r>
      <w:r w:rsidR="00210358" w:rsidRPr="00EC542C">
        <w:rPr>
          <w:rFonts w:cs="Times New Roman"/>
          <w:szCs w:val="24"/>
        </w:rPr>
        <w:t>8</w:t>
      </w:r>
      <w:r w:rsidR="00AF47D9" w:rsidRPr="00EC542C">
        <w:rPr>
          <w:rFonts w:cs="Times New Roman"/>
          <w:szCs w:val="24"/>
        </w:rPr>
        <w:t xml:space="preserve">, and </w:t>
      </w:r>
      <w:hyperlink r:id="rId50" w:history="1">
        <w:r w:rsidR="00AF47D9" w:rsidRPr="00E2288A">
          <w:rPr>
            <w:rStyle w:val="Hyperlink"/>
            <w:rFonts w:cs="Times New Roman"/>
            <w:szCs w:val="24"/>
          </w:rPr>
          <w:t>CDC Guidelines</w:t>
        </w:r>
      </w:hyperlink>
      <w:r w:rsidR="00D808CD" w:rsidRPr="00EC542C">
        <w:rPr>
          <w:rFonts w:cs="Times New Roman"/>
          <w:szCs w:val="24"/>
        </w:rPr>
        <w:t xml:space="preserve">.  </w:t>
      </w:r>
      <w:r w:rsidR="000E2DDE" w:rsidRPr="00EC542C">
        <w:rPr>
          <w:rFonts w:cs="Times New Roman"/>
          <w:szCs w:val="24"/>
        </w:rPr>
        <w:t>A</w:t>
      </w:r>
      <w:r w:rsidR="00D808CD" w:rsidRPr="00EC542C">
        <w:rPr>
          <w:rFonts w:cs="Times New Roman"/>
          <w:szCs w:val="24"/>
        </w:rPr>
        <w:t>ctivit</w:t>
      </w:r>
      <w:r w:rsidR="000E2DDE" w:rsidRPr="00EC542C">
        <w:rPr>
          <w:rFonts w:cs="Times New Roman"/>
          <w:szCs w:val="24"/>
        </w:rPr>
        <w:t xml:space="preserve">ies that deviate </w:t>
      </w:r>
      <w:r w:rsidR="00D808CD" w:rsidRPr="00EC542C">
        <w:rPr>
          <w:rFonts w:cs="Times New Roman"/>
          <w:szCs w:val="24"/>
        </w:rPr>
        <w:t>in a</w:t>
      </w:r>
      <w:r w:rsidR="000E2DDE" w:rsidRPr="00EC542C">
        <w:rPr>
          <w:rFonts w:cs="Times New Roman"/>
          <w:szCs w:val="24"/>
        </w:rPr>
        <w:t>ny</w:t>
      </w:r>
      <w:r w:rsidR="00D808CD" w:rsidRPr="00EC542C">
        <w:rPr>
          <w:rFonts w:cs="Times New Roman"/>
          <w:szCs w:val="24"/>
        </w:rPr>
        <w:t xml:space="preserve"> way from </w:t>
      </w:r>
      <w:r w:rsidR="007148E3" w:rsidRPr="00EC542C">
        <w:rPr>
          <w:rFonts w:cs="Times New Roman"/>
          <w:szCs w:val="24"/>
        </w:rPr>
        <w:t>these</w:t>
      </w:r>
      <w:r w:rsidR="00D808CD" w:rsidRPr="00EC542C">
        <w:rPr>
          <w:rFonts w:cs="Times New Roman"/>
          <w:szCs w:val="24"/>
        </w:rPr>
        <w:t xml:space="preserve"> guidelines </w:t>
      </w:r>
      <w:r w:rsidR="000E2DDE" w:rsidRPr="00EC542C">
        <w:rPr>
          <w:rFonts w:cs="Times New Roman"/>
          <w:szCs w:val="24"/>
        </w:rPr>
        <w:t xml:space="preserve">are </w:t>
      </w:r>
      <w:r w:rsidR="00D808CD" w:rsidRPr="00EC542C">
        <w:rPr>
          <w:rFonts w:cs="Times New Roman"/>
          <w:szCs w:val="24"/>
        </w:rPr>
        <w:t xml:space="preserve">prohibited. </w:t>
      </w:r>
    </w:p>
    <w:p w14:paraId="7DC26D94" w14:textId="517EB98A" w:rsidR="004D17E9" w:rsidRPr="00EC542C" w:rsidRDefault="00D808CD" w:rsidP="7B1A62BC">
      <w:pPr>
        <w:autoSpaceDE w:val="0"/>
        <w:autoSpaceDN w:val="0"/>
        <w:adjustRightInd w:val="0"/>
        <w:rPr>
          <w:rFonts w:cs="Times New Roman"/>
          <w:szCs w:val="24"/>
        </w:rPr>
      </w:pPr>
      <w:r w:rsidRPr="00EC542C">
        <w:rPr>
          <w:rFonts w:cs="Times New Roman"/>
          <w:szCs w:val="24"/>
        </w:rPr>
        <w:t xml:space="preserve">Hours of operation will be determined by the government agency that owns or manages the applicable park. The </w:t>
      </w:r>
      <w:r w:rsidR="00AF47D9" w:rsidRPr="00EC542C">
        <w:rPr>
          <w:rFonts w:cs="Times New Roman"/>
          <w:szCs w:val="24"/>
        </w:rPr>
        <w:t>operations of</w:t>
      </w:r>
      <w:r w:rsidRPr="00EC542C">
        <w:rPr>
          <w:rFonts w:cs="Times New Roman"/>
          <w:szCs w:val="24"/>
        </w:rPr>
        <w:t xml:space="preserve"> private parks </w:t>
      </w:r>
      <w:r w:rsidR="00251378" w:rsidRPr="00EC542C">
        <w:rPr>
          <w:rFonts w:cs="Times New Roman"/>
          <w:szCs w:val="24"/>
        </w:rPr>
        <w:t xml:space="preserve">may be further limited </w:t>
      </w:r>
      <w:r w:rsidRPr="00EC542C">
        <w:rPr>
          <w:rFonts w:cs="Times New Roman"/>
          <w:szCs w:val="24"/>
        </w:rPr>
        <w:t xml:space="preserve">by the municipality where </w:t>
      </w:r>
      <w:r w:rsidR="00AF47D9" w:rsidRPr="00EC542C">
        <w:rPr>
          <w:rFonts w:cs="Times New Roman"/>
          <w:szCs w:val="24"/>
        </w:rPr>
        <w:t xml:space="preserve">such private park is </w:t>
      </w:r>
      <w:r w:rsidRPr="00EC542C">
        <w:rPr>
          <w:rFonts w:cs="Times New Roman"/>
          <w:szCs w:val="24"/>
        </w:rPr>
        <w:t>located</w:t>
      </w:r>
      <w:r w:rsidR="00251378" w:rsidRPr="00EC542C">
        <w:rPr>
          <w:rFonts w:cs="Times New Roman"/>
          <w:szCs w:val="24"/>
        </w:rPr>
        <w:t xml:space="preserve"> or by the owner or operator of the park</w:t>
      </w:r>
      <w:r w:rsidRPr="00EC542C">
        <w:rPr>
          <w:rFonts w:cs="Times New Roman"/>
          <w:szCs w:val="24"/>
        </w:rPr>
        <w:t xml:space="preserve">, but if opened, such private parks must </w:t>
      </w:r>
      <w:r w:rsidR="000E2DDE" w:rsidRPr="00EC542C">
        <w:rPr>
          <w:rFonts w:cs="Times New Roman"/>
          <w:szCs w:val="24"/>
        </w:rPr>
        <w:t xml:space="preserve">comply </w:t>
      </w:r>
      <w:r w:rsidR="00AC030F" w:rsidRPr="00EC542C">
        <w:rPr>
          <w:rFonts w:cs="Times New Roman"/>
          <w:szCs w:val="24"/>
        </w:rPr>
        <w:t xml:space="preserve">in full </w:t>
      </w:r>
      <w:r w:rsidRPr="00EC542C">
        <w:rPr>
          <w:rFonts w:cs="Times New Roman"/>
          <w:szCs w:val="24"/>
        </w:rPr>
        <w:t xml:space="preserve">with the requirements of this </w:t>
      </w:r>
      <w:r w:rsidR="00251378" w:rsidRPr="00EC542C">
        <w:rPr>
          <w:rFonts w:cs="Times New Roman"/>
          <w:szCs w:val="24"/>
        </w:rPr>
        <w:t>Chapter 1</w:t>
      </w:r>
      <w:r w:rsidR="00210358" w:rsidRPr="00EC542C">
        <w:rPr>
          <w:rFonts w:cs="Times New Roman"/>
          <w:szCs w:val="24"/>
        </w:rPr>
        <w:t>8</w:t>
      </w:r>
      <w:r w:rsidRPr="00EC542C">
        <w:rPr>
          <w:rFonts w:cs="Times New Roman"/>
          <w:szCs w:val="24"/>
        </w:rPr>
        <w:t xml:space="preserve">. </w:t>
      </w:r>
    </w:p>
    <w:p w14:paraId="42AE3E83" w14:textId="094DB0B3" w:rsidR="00D808CD" w:rsidRPr="00EC542C" w:rsidRDefault="00D808CD" w:rsidP="41FF19D0">
      <w:pPr>
        <w:autoSpaceDE w:val="0"/>
        <w:autoSpaceDN w:val="0"/>
        <w:adjustRightInd w:val="0"/>
        <w:rPr>
          <w:rFonts w:cs="Times New Roman"/>
          <w:szCs w:val="24"/>
        </w:rPr>
      </w:pPr>
      <w:r w:rsidRPr="00EC542C">
        <w:rPr>
          <w:rFonts w:cs="Times New Roman"/>
          <w:szCs w:val="24"/>
        </w:rPr>
        <w:t xml:space="preserve">Specific </w:t>
      </w:r>
      <w:hyperlink w:anchor="_DEFINITIONS" w:tooltip="Establishment means any retail, commercial, governmental, charitable, nonprofit, or other business, organization.  Amenities are Establishments." w:history="1">
        <w:r w:rsidR="00E2288A" w:rsidRPr="00EC542C">
          <w:rPr>
            <w:rStyle w:val="Hyperlink"/>
            <w:rFonts w:cs="Times New Roman"/>
            <w:szCs w:val="24"/>
          </w:rPr>
          <w:t>Establishment</w:t>
        </w:r>
      </w:hyperlink>
      <w:r w:rsidR="00E2288A">
        <w:rPr>
          <w:rStyle w:val="Hyperlink"/>
          <w:rFonts w:cs="Times New Roman"/>
          <w:szCs w:val="24"/>
        </w:rPr>
        <w:t>s</w:t>
      </w:r>
      <w:r w:rsidRPr="00EC542C">
        <w:rPr>
          <w:rFonts w:cs="Times New Roman"/>
          <w:szCs w:val="24"/>
        </w:rPr>
        <w:t xml:space="preserve"> (including businesses and </w:t>
      </w:r>
      <w:r w:rsidR="000E2DDE" w:rsidRPr="00EC542C">
        <w:rPr>
          <w:rFonts w:cs="Times New Roman"/>
          <w:szCs w:val="24"/>
        </w:rPr>
        <w:t>A</w:t>
      </w:r>
      <w:r w:rsidRPr="00EC542C">
        <w:rPr>
          <w:rFonts w:cs="Times New Roman"/>
          <w:szCs w:val="24"/>
        </w:rPr>
        <w:t xml:space="preserve">menities) operating within Parks in Broward County </w:t>
      </w:r>
      <w:r w:rsidR="004D17E9" w:rsidRPr="00EC542C">
        <w:rPr>
          <w:rFonts w:cs="Times New Roman"/>
          <w:szCs w:val="24"/>
        </w:rPr>
        <w:t xml:space="preserve">must </w:t>
      </w:r>
      <w:r w:rsidR="000F3ABA" w:rsidRPr="00EC542C">
        <w:rPr>
          <w:rFonts w:cs="Times New Roman"/>
          <w:szCs w:val="24"/>
        </w:rPr>
        <w:t>follow</w:t>
      </w:r>
      <w:r w:rsidRPr="00EC542C">
        <w:rPr>
          <w:rFonts w:cs="Times New Roman"/>
          <w:szCs w:val="24"/>
        </w:rPr>
        <w:t xml:space="preserve"> the </w:t>
      </w:r>
      <w:hyperlink w:anchor="_DEFINITIONS" w:tooltip="Specific Use means the particular use or function of all or part of an Establishment that is part of the regular activities or operations of the Establishment." w:history="1">
        <w:r w:rsidR="00E2288A" w:rsidRPr="00EC542C">
          <w:rPr>
            <w:rStyle w:val="Hyperlink"/>
            <w:rFonts w:cs="Times New Roman"/>
            <w:szCs w:val="24"/>
          </w:rPr>
          <w:t>Specific Use</w:t>
        </w:r>
      </w:hyperlink>
      <w:r w:rsidRPr="00EC542C">
        <w:rPr>
          <w:rFonts w:cs="Times New Roman"/>
          <w:szCs w:val="24"/>
        </w:rPr>
        <w:t xml:space="preserve"> requirements for All </w:t>
      </w:r>
      <w:r w:rsidR="009B3225" w:rsidRPr="00EC542C">
        <w:rPr>
          <w:rFonts w:cs="Times New Roman"/>
          <w:szCs w:val="24"/>
        </w:rPr>
        <w:t>Establishment</w:t>
      </w:r>
      <w:r w:rsidRPr="00EC542C">
        <w:rPr>
          <w:rFonts w:cs="Times New Roman"/>
          <w:szCs w:val="24"/>
        </w:rPr>
        <w:t xml:space="preserve">s with On-Site Operations </w:t>
      </w:r>
      <w:r w:rsidR="00251378" w:rsidRPr="00EC542C">
        <w:rPr>
          <w:rFonts w:cs="Times New Roman"/>
          <w:szCs w:val="24"/>
        </w:rPr>
        <w:t xml:space="preserve">in Chapter 11 </w:t>
      </w:r>
      <w:r w:rsidRPr="00EC542C">
        <w:rPr>
          <w:rFonts w:cs="Times New Roman"/>
          <w:szCs w:val="24"/>
        </w:rPr>
        <w:t xml:space="preserve">and the other </w:t>
      </w:r>
      <w:hyperlink w:anchor="_DEFINITIONS" w:tooltip="Specific Use means the particular use or function of all or part of an Establishment that is part of the regular activities or operations of the Establishment." w:history="1">
        <w:r w:rsidR="00E2288A" w:rsidRPr="00EC542C">
          <w:rPr>
            <w:rStyle w:val="Hyperlink"/>
            <w:rFonts w:cs="Times New Roman"/>
            <w:szCs w:val="24"/>
          </w:rPr>
          <w:t>Specific Use</w:t>
        </w:r>
      </w:hyperlink>
      <w:r w:rsidRPr="00EC542C">
        <w:rPr>
          <w:rFonts w:cs="Times New Roman"/>
          <w:szCs w:val="24"/>
        </w:rPr>
        <w:t xml:space="preserve"> requirements applicable to that </w:t>
      </w:r>
      <w:hyperlink w:anchor="_DEFINITIONS" w:tooltip="Specific Use means the particular use or function of all or part of an Establishment that is part of the regular activities or operations of the Establishment." w:history="1">
        <w:r w:rsidR="00E2288A" w:rsidRPr="00EC542C">
          <w:rPr>
            <w:rStyle w:val="Hyperlink"/>
            <w:rFonts w:cs="Times New Roman"/>
            <w:szCs w:val="24"/>
          </w:rPr>
          <w:t>Specific Use</w:t>
        </w:r>
      </w:hyperlink>
      <w:r w:rsidRPr="00EC542C">
        <w:rPr>
          <w:rFonts w:cs="Times New Roman"/>
          <w:szCs w:val="24"/>
        </w:rPr>
        <w:t xml:space="preserve">, unless otherwise prohibited by contract or other applicable requirement. </w:t>
      </w:r>
    </w:p>
    <w:p w14:paraId="31A10D0B" w14:textId="780E74A3" w:rsidR="00D808CD" w:rsidRPr="00EC542C" w:rsidRDefault="00D808CD" w:rsidP="00D808CD">
      <w:pPr>
        <w:pStyle w:val="Heading6"/>
        <w:rPr>
          <w:rFonts w:eastAsiaTheme="minorEastAsia" w:cs="Times New Roman"/>
          <w:szCs w:val="24"/>
        </w:rPr>
      </w:pPr>
      <w:r w:rsidRPr="00EC542C">
        <w:rPr>
          <w:rFonts w:eastAsiaTheme="minorEastAsia" w:cs="Times New Roman"/>
          <w:szCs w:val="24"/>
        </w:rPr>
        <w:t xml:space="preserve">Marinas, boat docks, ramps, and other launching venues in Parks in Broward County </w:t>
      </w:r>
      <w:r w:rsidR="00EC088D" w:rsidRPr="00EC542C">
        <w:rPr>
          <w:rFonts w:eastAsiaTheme="minorEastAsia" w:cs="Times New Roman"/>
          <w:szCs w:val="24"/>
        </w:rPr>
        <w:t xml:space="preserve">must </w:t>
      </w:r>
      <w:r w:rsidR="00D420FA">
        <w:rPr>
          <w:rFonts w:eastAsiaTheme="minorEastAsia" w:cs="Times New Roman"/>
          <w:szCs w:val="24"/>
        </w:rPr>
        <w:t xml:space="preserve">also </w:t>
      </w:r>
      <w:r w:rsidR="00EC088D" w:rsidRPr="00EC542C">
        <w:rPr>
          <w:rFonts w:eastAsiaTheme="minorEastAsia" w:cs="Times New Roman"/>
          <w:szCs w:val="24"/>
        </w:rPr>
        <w:t>follow</w:t>
      </w:r>
      <w:r w:rsidRPr="00EC542C">
        <w:rPr>
          <w:rFonts w:eastAsiaTheme="minorEastAsia" w:cs="Times New Roman"/>
          <w:szCs w:val="24"/>
        </w:rPr>
        <w:t xml:space="preserve"> the Boating and Marine Activities </w:t>
      </w:r>
      <w:r w:rsidR="003D3007" w:rsidRPr="00E807CD">
        <w:rPr>
          <w:rFonts w:eastAsiaTheme="minorEastAsia" w:cs="Times New Roman"/>
          <w:szCs w:val="24"/>
        </w:rPr>
        <w:t>Specific Use</w:t>
      </w:r>
      <w:r w:rsidR="003D3007" w:rsidRPr="00EC542C">
        <w:rPr>
          <w:rFonts w:eastAsiaTheme="minorEastAsia" w:cs="Times New Roman"/>
          <w:szCs w:val="24"/>
        </w:rPr>
        <w:t xml:space="preserve"> </w:t>
      </w:r>
      <w:r w:rsidRPr="00EC542C">
        <w:rPr>
          <w:rFonts w:eastAsiaTheme="minorEastAsia" w:cs="Times New Roman"/>
          <w:szCs w:val="24"/>
        </w:rPr>
        <w:t>requirements</w:t>
      </w:r>
      <w:r w:rsidR="00251378" w:rsidRPr="00EC542C">
        <w:rPr>
          <w:rFonts w:eastAsiaTheme="minorEastAsia" w:cs="Times New Roman"/>
          <w:szCs w:val="24"/>
        </w:rPr>
        <w:t xml:space="preserve"> </w:t>
      </w:r>
      <w:r w:rsidR="004B44EF" w:rsidRPr="00EC542C">
        <w:rPr>
          <w:rFonts w:eastAsiaTheme="minorEastAsia" w:cs="Times New Roman"/>
          <w:szCs w:val="24"/>
        </w:rPr>
        <w:t>of Chapter 19</w:t>
      </w:r>
      <w:r w:rsidRPr="00EC542C">
        <w:rPr>
          <w:rFonts w:eastAsiaTheme="minorEastAsia" w:cs="Times New Roman"/>
          <w:szCs w:val="24"/>
        </w:rPr>
        <w:t>.</w:t>
      </w:r>
    </w:p>
    <w:p w14:paraId="0A7E3697" w14:textId="1FE982AF" w:rsidR="00D808CD" w:rsidRPr="00EC542C" w:rsidRDefault="00D808CD" w:rsidP="00D808CD">
      <w:pPr>
        <w:pStyle w:val="Heading6"/>
        <w:rPr>
          <w:rFonts w:eastAsiaTheme="minorEastAsia" w:cs="Times New Roman"/>
          <w:szCs w:val="24"/>
        </w:rPr>
      </w:pPr>
      <w:r w:rsidRPr="00EC542C">
        <w:rPr>
          <w:rFonts w:eastAsiaTheme="minorEastAsia" w:cs="Times New Roman"/>
          <w:szCs w:val="24"/>
        </w:rPr>
        <w:lastRenderedPageBreak/>
        <w:t xml:space="preserve">Community centers and other buildings located within Parks in Broward County </w:t>
      </w:r>
      <w:r w:rsidR="00377F7C" w:rsidRPr="00EC542C">
        <w:rPr>
          <w:rFonts w:eastAsiaTheme="minorEastAsia" w:cs="Times New Roman"/>
          <w:szCs w:val="24"/>
        </w:rPr>
        <w:t>must</w:t>
      </w:r>
      <w:r w:rsidR="00D420FA">
        <w:rPr>
          <w:rFonts w:eastAsiaTheme="minorEastAsia" w:cs="Times New Roman"/>
          <w:szCs w:val="24"/>
        </w:rPr>
        <w:t xml:space="preserve"> also</w:t>
      </w:r>
      <w:r w:rsidR="00377F7C" w:rsidRPr="00EC542C">
        <w:rPr>
          <w:rFonts w:eastAsiaTheme="minorEastAsia" w:cs="Times New Roman"/>
          <w:szCs w:val="24"/>
        </w:rPr>
        <w:t xml:space="preserve"> follow</w:t>
      </w:r>
      <w:r w:rsidRPr="00EC542C">
        <w:rPr>
          <w:rFonts w:eastAsiaTheme="minorEastAsia" w:cs="Times New Roman"/>
          <w:szCs w:val="24"/>
        </w:rPr>
        <w:t xml:space="preserve"> the guidelines </w:t>
      </w:r>
      <w:r w:rsidR="00377F7C" w:rsidRPr="00EC542C">
        <w:rPr>
          <w:rFonts w:eastAsiaTheme="minorEastAsia" w:cs="Times New Roman"/>
          <w:szCs w:val="24"/>
        </w:rPr>
        <w:t>for</w:t>
      </w:r>
      <w:r w:rsidRPr="00EC542C">
        <w:rPr>
          <w:rFonts w:eastAsiaTheme="minorEastAsia" w:cs="Times New Roman"/>
          <w:szCs w:val="24"/>
        </w:rPr>
        <w:t xml:space="preserve"> the particular activity taking place at the community center or building (e.g., if a community center is being used as a fitness facility, the guidelines </w:t>
      </w:r>
      <w:r w:rsidR="009866EA" w:rsidRPr="00EC542C">
        <w:rPr>
          <w:rFonts w:eastAsiaTheme="minorEastAsia" w:cs="Times New Roman"/>
          <w:szCs w:val="24"/>
        </w:rPr>
        <w:t>for</w:t>
      </w:r>
      <w:r w:rsidRPr="00EC542C">
        <w:rPr>
          <w:rFonts w:eastAsiaTheme="minorEastAsia" w:cs="Times New Roman"/>
          <w:szCs w:val="24"/>
        </w:rPr>
        <w:t xml:space="preserve"> fitness centers </w:t>
      </w:r>
      <w:r w:rsidR="00251378" w:rsidRPr="00EC542C">
        <w:rPr>
          <w:rFonts w:eastAsiaTheme="minorEastAsia" w:cs="Times New Roman"/>
          <w:szCs w:val="24"/>
        </w:rPr>
        <w:t xml:space="preserve">in Chapter </w:t>
      </w:r>
      <w:r w:rsidR="00CA2A44" w:rsidRPr="00EC542C">
        <w:rPr>
          <w:rFonts w:eastAsiaTheme="minorEastAsia" w:cs="Times New Roman"/>
          <w:szCs w:val="24"/>
        </w:rPr>
        <w:t xml:space="preserve">24 </w:t>
      </w:r>
      <w:r w:rsidRPr="00EC542C">
        <w:rPr>
          <w:rFonts w:eastAsiaTheme="minorEastAsia" w:cs="Times New Roman"/>
          <w:szCs w:val="24"/>
        </w:rPr>
        <w:t xml:space="preserve">must be followed). </w:t>
      </w:r>
    </w:p>
    <w:p w14:paraId="26F2BE94" w14:textId="0619F691" w:rsidR="004D17E9" w:rsidRPr="00EC542C" w:rsidRDefault="16787C01" w:rsidP="00274FF2">
      <w:pPr>
        <w:pStyle w:val="Heading2"/>
        <w:numPr>
          <w:ilvl w:val="1"/>
          <w:numId w:val="60"/>
        </w:numPr>
        <w:ind w:left="0"/>
      </w:pPr>
      <w:bookmarkStart w:id="399" w:name="_Toc48129429"/>
      <w:bookmarkStart w:id="400" w:name="_Toc55457393"/>
      <w:bookmarkStart w:id="401" w:name="_Toc55404309"/>
      <w:bookmarkStart w:id="402" w:name="_Toc53653590"/>
      <w:bookmarkStart w:id="403" w:name="_Toc59714074"/>
      <w:r w:rsidRPr="009419AE">
        <w:t>Recreational</w:t>
      </w:r>
      <w:r w:rsidRPr="00EC542C">
        <w:t xml:space="preserve"> Facilities and Amenities Outside Parks</w:t>
      </w:r>
      <w:bookmarkEnd w:id="399"/>
      <w:bookmarkEnd w:id="400"/>
      <w:bookmarkEnd w:id="401"/>
      <w:bookmarkEnd w:id="402"/>
      <w:bookmarkEnd w:id="403"/>
    </w:p>
    <w:p w14:paraId="31B92A58" w14:textId="1F7E3089" w:rsidR="004D17E9" w:rsidRPr="00EC542C" w:rsidRDefault="2C166F63" w:rsidP="00F41E8C">
      <w:pPr>
        <w:autoSpaceDE w:val="0"/>
        <w:autoSpaceDN w:val="0"/>
        <w:adjustRightInd w:val="0"/>
        <w:rPr>
          <w:rFonts w:cs="Times New Roman"/>
          <w:szCs w:val="24"/>
        </w:rPr>
      </w:pPr>
      <w:r w:rsidRPr="00EC542C">
        <w:rPr>
          <w:rFonts w:cs="Times New Roman"/>
          <w:szCs w:val="24"/>
        </w:rPr>
        <w:t xml:space="preserve">Tennis facilities, basketball courts, and other similar recreational </w:t>
      </w:r>
      <w:hyperlink w:anchor="_DEFINITIONS" w:tooltip="Amenity means a park, a pool, a beach, or any portion of multi-family housing property, including pools, community rooms, and athletic courts, primarily used for leisure or entertainment." w:history="1">
        <w:r w:rsidR="009C2EEB" w:rsidRPr="00EC542C">
          <w:rPr>
            <w:rStyle w:val="Hyperlink"/>
            <w:rFonts w:cs="Times New Roman"/>
            <w:szCs w:val="24"/>
          </w:rPr>
          <w:t>Amenit</w:t>
        </w:r>
      </w:hyperlink>
      <w:r w:rsidR="009C2EEB">
        <w:rPr>
          <w:rStyle w:val="Hyperlink"/>
          <w:rFonts w:cs="Times New Roman"/>
          <w:szCs w:val="24"/>
        </w:rPr>
        <w:t>ies</w:t>
      </w:r>
      <w:r w:rsidR="64BA478A" w:rsidRPr="00EC542C">
        <w:rPr>
          <w:rFonts w:cs="Times New Roman"/>
          <w:szCs w:val="24"/>
        </w:rPr>
        <w:t>, including Amenities within</w:t>
      </w:r>
      <w:r w:rsidR="0C33219F" w:rsidRPr="00EC542C">
        <w:rPr>
          <w:rFonts w:cs="Times New Roman"/>
          <w:szCs w:val="24"/>
        </w:rPr>
        <w:t xml:space="preserve"> housing developments,</w:t>
      </w:r>
      <w:r w:rsidRPr="00EC542C">
        <w:rPr>
          <w:rFonts w:cs="Times New Roman"/>
          <w:szCs w:val="24"/>
        </w:rPr>
        <w:t xml:space="preserve"> that are not located in Parks in Broward County may open as determined by the owner or operator of such facilities</w:t>
      </w:r>
      <w:r w:rsidR="1DF8E6DC" w:rsidRPr="00EC542C">
        <w:rPr>
          <w:rFonts w:cs="Times New Roman"/>
          <w:szCs w:val="24"/>
        </w:rPr>
        <w:t xml:space="preserve"> but </w:t>
      </w:r>
      <w:r w:rsidR="0FFF6A51" w:rsidRPr="00EC542C">
        <w:rPr>
          <w:rFonts w:cs="Times New Roman"/>
          <w:szCs w:val="24"/>
        </w:rPr>
        <w:t xml:space="preserve">must </w:t>
      </w:r>
      <w:r w:rsidR="1DF8E6DC" w:rsidRPr="00EC542C">
        <w:rPr>
          <w:rFonts w:cs="Times New Roman"/>
          <w:szCs w:val="24"/>
        </w:rPr>
        <w:t>always</w:t>
      </w:r>
      <w:r w:rsidR="4CFCBF06" w:rsidRPr="00EC542C">
        <w:rPr>
          <w:rFonts w:cs="Times New Roman"/>
          <w:szCs w:val="24"/>
        </w:rPr>
        <w:t xml:space="preserve"> be</w:t>
      </w:r>
      <w:r w:rsidR="1DF8E6DC" w:rsidRPr="00EC542C">
        <w:rPr>
          <w:rFonts w:cs="Times New Roman"/>
          <w:szCs w:val="24"/>
        </w:rPr>
        <w:t xml:space="preserve"> in</w:t>
      </w:r>
      <w:r w:rsidRPr="00EC542C">
        <w:rPr>
          <w:rFonts w:cs="Times New Roman"/>
          <w:szCs w:val="24"/>
        </w:rPr>
        <w:t xml:space="preserve"> compliance with all applicable requirements of this </w:t>
      </w:r>
      <w:r w:rsidR="237FDD9D" w:rsidRPr="00EC542C">
        <w:rPr>
          <w:rFonts w:cs="Times New Roman"/>
          <w:szCs w:val="24"/>
        </w:rPr>
        <w:t>C</w:t>
      </w:r>
      <w:r w:rsidR="1D6B1ED0" w:rsidRPr="00EC542C">
        <w:rPr>
          <w:rFonts w:cs="Times New Roman"/>
          <w:szCs w:val="24"/>
        </w:rPr>
        <w:t>hapter</w:t>
      </w:r>
      <w:r w:rsidR="237FDD9D" w:rsidRPr="00EC542C">
        <w:rPr>
          <w:rFonts w:cs="Times New Roman"/>
          <w:szCs w:val="24"/>
        </w:rPr>
        <w:t xml:space="preserve"> 1</w:t>
      </w:r>
      <w:r w:rsidR="005C21AB" w:rsidRPr="00EC542C">
        <w:rPr>
          <w:rFonts w:cs="Times New Roman"/>
          <w:szCs w:val="24"/>
        </w:rPr>
        <w:t>8</w:t>
      </w:r>
      <w:r w:rsidRPr="00EC542C">
        <w:rPr>
          <w:rFonts w:cs="Times New Roman"/>
          <w:szCs w:val="24"/>
        </w:rPr>
        <w:t xml:space="preserve">. </w:t>
      </w:r>
    </w:p>
    <w:p w14:paraId="2700FF4C" w14:textId="77777777" w:rsidR="00D808CD" w:rsidRPr="00EC542C" w:rsidRDefault="00D808CD" w:rsidP="007116B6">
      <w:pPr>
        <w:pStyle w:val="Heading2"/>
      </w:pPr>
      <w:bookmarkStart w:id="404" w:name="_Toc48129430"/>
      <w:bookmarkStart w:id="405" w:name="_Toc55457394"/>
      <w:bookmarkStart w:id="406" w:name="_Toc55404310"/>
      <w:bookmarkStart w:id="407" w:name="_Toc53653591"/>
      <w:bookmarkStart w:id="408" w:name="_Toc59714075"/>
      <w:r w:rsidRPr="00EC542C">
        <w:t>Operating Requirements</w:t>
      </w:r>
      <w:bookmarkEnd w:id="404"/>
      <w:bookmarkEnd w:id="405"/>
      <w:bookmarkEnd w:id="406"/>
      <w:bookmarkEnd w:id="407"/>
      <w:bookmarkEnd w:id="408"/>
    </w:p>
    <w:p w14:paraId="54AF1C48" w14:textId="58DFC949" w:rsidR="000075C9" w:rsidRDefault="00FB423D" w:rsidP="00274FF2">
      <w:pPr>
        <w:pStyle w:val="ListParagraph"/>
        <w:numPr>
          <w:ilvl w:val="3"/>
          <w:numId w:val="20"/>
        </w:numPr>
        <w:rPr>
          <w:rFonts w:cs="Times New Roman"/>
          <w:szCs w:val="24"/>
        </w:rPr>
      </w:pPr>
      <w:r>
        <w:rPr>
          <w:rFonts w:cs="Times New Roman"/>
          <w:szCs w:val="24"/>
        </w:rPr>
        <w:t>Except as otherwise expressly stated in this Chapter, no groups of more than 10 people may congregate in any area of any Park in Broward County.</w:t>
      </w:r>
    </w:p>
    <w:p w14:paraId="7C02262B" w14:textId="0AFA42D8" w:rsidR="00D57D79" w:rsidRPr="00EC542C" w:rsidRDefault="000A650C" w:rsidP="00274FF2">
      <w:pPr>
        <w:pStyle w:val="ListParagraph"/>
        <w:numPr>
          <w:ilvl w:val="3"/>
          <w:numId w:val="20"/>
        </w:numPr>
        <w:rPr>
          <w:rFonts w:cs="Times New Roman"/>
          <w:szCs w:val="24"/>
        </w:rPr>
      </w:pPr>
      <w:r w:rsidRPr="00EC542C">
        <w:rPr>
          <w:rFonts w:cs="Times New Roman"/>
          <w:szCs w:val="24"/>
        </w:rPr>
        <w:t>E</w:t>
      </w:r>
      <w:r w:rsidR="003A1DD1" w:rsidRPr="00EC542C">
        <w:rPr>
          <w:rFonts w:cs="Times New Roman"/>
          <w:szCs w:val="24"/>
        </w:rPr>
        <w:t xml:space="preserve">xercise equipment, playgrounds, and splash pads may open for public use as deemed appropriate by the </w:t>
      </w:r>
      <w:r w:rsidRPr="00EC542C">
        <w:rPr>
          <w:rFonts w:cs="Times New Roman"/>
          <w:szCs w:val="24"/>
        </w:rPr>
        <w:t>entity that</w:t>
      </w:r>
      <w:r w:rsidR="003A1DD1" w:rsidRPr="00EC542C">
        <w:rPr>
          <w:rFonts w:cs="Times New Roman"/>
          <w:szCs w:val="24"/>
        </w:rPr>
        <w:t xml:space="preserve"> owns or manages the applicable Park in Broward County.  </w:t>
      </w:r>
      <w:r w:rsidRPr="00EC542C">
        <w:rPr>
          <w:rFonts w:cs="Times New Roman"/>
          <w:szCs w:val="24"/>
        </w:rPr>
        <w:t xml:space="preserve">The entity that owns or manages the Park must ensure frequent </w:t>
      </w:r>
      <w:r w:rsidR="0024451D" w:rsidRPr="00EC542C">
        <w:rPr>
          <w:rFonts w:cs="Times New Roman"/>
          <w:szCs w:val="24"/>
        </w:rPr>
        <w:t xml:space="preserve">cleaning </w:t>
      </w:r>
      <w:r w:rsidRPr="00EC542C">
        <w:rPr>
          <w:rFonts w:cs="Times New Roman"/>
          <w:szCs w:val="24"/>
        </w:rPr>
        <w:t xml:space="preserve">of all exercise equipment, playgrounds, and splash pads.  </w:t>
      </w:r>
    </w:p>
    <w:p w14:paraId="247C21B3" w14:textId="2F485F73" w:rsidR="00D808CD" w:rsidRPr="00EC542C" w:rsidRDefault="007D180C" w:rsidP="00274FF2">
      <w:pPr>
        <w:pStyle w:val="ListParagraph"/>
        <w:numPr>
          <w:ilvl w:val="3"/>
          <w:numId w:val="20"/>
        </w:numPr>
        <w:rPr>
          <w:rFonts w:cs="Times New Roman"/>
          <w:szCs w:val="24"/>
        </w:rPr>
      </w:pPr>
      <w:hyperlink w:anchor="_DEFINITIONS" w:tooltip="Organized Sport means a sport, such as soccer, football, baseball, basketball, softball, boxing, and other recognized sport, that is part of an established athletic league or part of an organized program (municipal or otherwise)." w:history="1">
        <w:r w:rsidR="003A1DD1" w:rsidRPr="00E2288A">
          <w:rPr>
            <w:rStyle w:val="Hyperlink"/>
            <w:rFonts w:cs="Times New Roman"/>
            <w:szCs w:val="24"/>
          </w:rPr>
          <w:t xml:space="preserve">Organized </w:t>
        </w:r>
        <w:r w:rsidR="00D57D79" w:rsidRPr="00E2288A">
          <w:rPr>
            <w:rStyle w:val="Hyperlink"/>
            <w:rFonts w:cs="Times New Roman"/>
            <w:szCs w:val="24"/>
          </w:rPr>
          <w:t>S</w:t>
        </w:r>
        <w:r w:rsidR="003A1DD1" w:rsidRPr="00E2288A">
          <w:rPr>
            <w:rStyle w:val="Hyperlink"/>
            <w:rFonts w:cs="Times New Roman"/>
            <w:szCs w:val="24"/>
          </w:rPr>
          <w:t>ports</w:t>
        </w:r>
      </w:hyperlink>
      <w:r w:rsidR="003A1DD1" w:rsidRPr="00EC542C">
        <w:rPr>
          <w:rFonts w:cs="Times New Roman"/>
          <w:szCs w:val="24"/>
        </w:rPr>
        <w:t xml:space="preserve"> are permitted at Parks in Broward County and are not subject to the </w:t>
      </w:r>
      <w:r w:rsidR="00D420FA">
        <w:rPr>
          <w:rFonts w:cs="Times New Roman"/>
          <w:szCs w:val="24"/>
        </w:rPr>
        <w:br/>
      </w:r>
      <w:r w:rsidR="00FB423D">
        <w:rPr>
          <w:rFonts w:cs="Times New Roman"/>
          <w:szCs w:val="24"/>
        </w:rPr>
        <w:t>10</w:t>
      </w:r>
      <w:r w:rsidR="003A1DD1" w:rsidRPr="00EC542C">
        <w:rPr>
          <w:rFonts w:cs="Times New Roman"/>
          <w:szCs w:val="24"/>
        </w:rPr>
        <w:t xml:space="preserve">-person limit in </w:t>
      </w:r>
      <w:r w:rsidR="2EB65E34" w:rsidRPr="00EC542C">
        <w:rPr>
          <w:rFonts w:cs="Times New Roman"/>
          <w:szCs w:val="24"/>
        </w:rPr>
        <w:t xml:space="preserve">Section </w:t>
      </w:r>
      <w:r w:rsidR="00F41E8C" w:rsidRPr="00EC542C">
        <w:rPr>
          <w:rFonts w:cs="Times New Roman"/>
          <w:szCs w:val="24"/>
        </w:rPr>
        <w:t>18.B.1</w:t>
      </w:r>
      <w:r w:rsidR="003A1DD1" w:rsidRPr="00EC542C">
        <w:rPr>
          <w:rFonts w:cs="Times New Roman"/>
          <w:szCs w:val="24"/>
        </w:rPr>
        <w:t xml:space="preserve"> above</w:t>
      </w:r>
      <w:r w:rsidR="007713B6">
        <w:rPr>
          <w:rFonts w:cs="Times New Roman"/>
          <w:szCs w:val="24"/>
        </w:rPr>
        <w:t xml:space="preserve"> or </w:t>
      </w:r>
      <w:r w:rsidR="00672D1E">
        <w:rPr>
          <w:rFonts w:cs="Times New Roman"/>
          <w:szCs w:val="24"/>
        </w:rPr>
        <w:t>the</w:t>
      </w:r>
      <w:r w:rsidR="007713B6">
        <w:rPr>
          <w:rFonts w:cs="Times New Roman"/>
          <w:szCs w:val="24"/>
        </w:rPr>
        <w:t xml:space="preserve"> limits in Secti</w:t>
      </w:r>
      <w:r w:rsidR="00C30408">
        <w:rPr>
          <w:rFonts w:cs="Times New Roman"/>
          <w:szCs w:val="24"/>
        </w:rPr>
        <w:t>on 18.B.8</w:t>
      </w:r>
      <w:r w:rsidR="00672D1E">
        <w:rPr>
          <w:rFonts w:cs="Times New Roman"/>
          <w:szCs w:val="24"/>
        </w:rPr>
        <w:t xml:space="preserve"> below</w:t>
      </w:r>
      <w:r w:rsidR="003A1DD1" w:rsidRPr="00EC542C">
        <w:rPr>
          <w:rFonts w:cs="Times New Roman"/>
          <w:szCs w:val="24"/>
        </w:rPr>
        <w:t xml:space="preserve">.  </w:t>
      </w:r>
    </w:p>
    <w:p w14:paraId="30441711" w14:textId="15912B55" w:rsidR="003A1DD1" w:rsidRPr="00EC542C" w:rsidRDefault="007D180C" w:rsidP="00274FF2">
      <w:pPr>
        <w:pStyle w:val="ListParagraph"/>
        <w:numPr>
          <w:ilvl w:val="3"/>
          <w:numId w:val="20"/>
        </w:numPr>
        <w:rPr>
          <w:rFonts w:cs="Times New Roman"/>
          <w:szCs w:val="24"/>
        </w:rPr>
      </w:pPr>
      <w:hyperlink w:anchor="_DEFINITIONS" w:tooltip="Organized Sport means a sport, such as soccer, football, baseball, basketball, softball, boxing, and other recognized sport, that is part of an established athletic league or part of an organized program (municipal or otherwise)." w:history="1">
        <w:r w:rsidR="00AE1B0A" w:rsidRPr="00E2288A">
          <w:rPr>
            <w:rStyle w:val="Hyperlink"/>
            <w:rFonts w:cs="Times New Roman"/>
            <w:szCs w:val="24"/>
          </w:rPr>
          <w:t>Organized Sports</w:t>
        </w:r>
      </w:hyperlink>
      <w:r w:rsidR="003A1DD1" w:rsidRPr="00EC542C">
        <w:rPr>
          <w:rFonts w:cs="Times New Roman"/>
          <w:szCs w:val="24"/>
        </w:rPr>
        <w:t xml:space="preserve"> </w:t>
      </w:r>
      <w:r w:rsidR="00707EE7" w:rsidRPr="00EC542C">
        <w:rPr>
          <w:rFonts w:cs="Times New Roman"/>
          <w:szCs w:val="24"/>
        </w:rPr>
        <w:t>with</w:t>
      </w:r>
      <w:r w:rsidR="003A1DD1" w:rsidRPr="00EC542C">
        <w:rPr>
          <w:rFonts w:cs="Times New Roman"/>
          <w:szCs w:val="24"/>
        </w:rPr>
        <w:t xml:space="preserve"> spectators </w:t>
      </w:r>
      <w:r w:rsidR="00707EE7" w:rsidRPr="00EC542C">
        <w:rPr>
          <w:rFonts w:cs="Times New Roman"/>
          <w:szCs w:val="24"/>
        </w:rPr>
        <w:t>must</w:t>
      </w:r>
      <w:r w:rsidR="003A1DD1" w:rsidRPr="00EC542C">
        <w:rPr>
          <w:rFonts w:cs="Times New Roman"/>
          <w:szCs w:val="24"/>
        </w:rPr>
        <w:t xml:space="preserve"> </w:t>
      </w:r>
      <w:r w:rsidR="2898481E" w:rsidRPr="00EC542C">
        <w:rPr>
          <w:rFonts w:cs="Times New Roman"/>
          <w:szCs w:val="24"/>
        </w:rPr>
        <w:t xml:space="preserve">comply </w:t>
      </w:r>
      <w:r w:rsidR="003A1DD1" w:rsidRPr="00EC542C">
        <w:rPr>
          <w:rFonts w:cs="Times New Roman"/>
          <w:szCs w:val="24"/>
        </w:rPr>
        <w:t xml:space="preserve">with the </w:t>
      </w:r>
      <w:hyperlink w:anchor="_DEFINITIONS" w:tooltip="Specific Use means the particular use or function of all or part of an Establishment that is part of the regular activities or operations of the Establishment." w:history="1">
        <w:r w:rsidR="003D3007" w:rsidRPr="00EC542C">
          <w:rPr>
            <w:rStyle w:val="Hyperlink"/>
            <w:rFonts w:cs="Times New Roman"/>
            <w:szCs w:val="24"/>
          </w:rPr>
          <w:t>Specific Use</w:t>
        </w:r>
      </w:hyperlink>
      <w:r w:rsidR="003D3007" w:rsidRPr="00EC542C">
        <w:rPr>
          <w:rFonts w:cs="Times New Roman"/>
          <w:szCs w:val="24"/>
        </w:rPr>
        <w:t xml:space="preserve"> </w:t>
      </w:r>
      <w:r w:rsidR="003A1DD1" w:rsidRPr="00EC542C">
        <w:rPr>
          <w:rFonts w:cs="Times New Roman"/>
          <w:szCs w:val="24"/>
        </w:rPr>
        <w:t xml:space="preserve">Requirements in Chapter </w:t>
      </w:r>
      <w:r w:rsidR="00707EE7" w:rsidRPr="00EC542C">
        <w:rPr>
          <w:rFonts w:cs="Times New Roman"/>
          <w:szCs w:val="24"/>
        </w:rPr>
        <w:t xml:space="preserve">29 </w:t>
      </w:r>
      <w:r w:rsidR="003A1DD1" w:rsidRPr="00EC542C">
        <w:rPr>
          <w:rFonts w:cs="Times New Roman"/>
          <w:szCs w:val="24"/>
        </w:rPr>
        <w:t xml:space="preserve">of this </w:t>
      </w:r>
      <w:r w:rsidR="00E62273" w:rsidRPr="00EC542C">
        <w:rPr>
          <w:rFonts w:cs="Times New Roman"/>
          <w:szCs w:val="24"/>
        </w:rPr>
        <w:t>CEO</w:t>
      </w:r>
      <w:r w:rsidR="003A1DD1" w:rsidRPr="00EC542C">
        <w:rPr>
          <w:rFonts w:cs="Times New Roman"/>
          <w:szCs w:val="24"/>
        </w:rPr>
        <w:t xml:space="preserve">. </w:t>
      </w:r>
    </w:p>
    <w:p w14:paraId="1517F54A" w14:textId="1AC4BDFF" w:rsidR="003A1DD1" w:rsidRPr="00EC542C" w:rsidRDefault="003A1DD1" w:rsidP="00274FF2">
      <w:pPr>
        <w:pStyle w:val="ListParagraph"/>
        <w:numPr>
          <w:ilvl w:val="3"/>
          <w:numId w:val="20"/>
        </w:numPr>
        <w:rPr>
          <w:rFonts w:cs="Times New Roman"/>
        </w:rPr>
      </w:pPr>
      <w:r w:rsidRPr="62027AD3">
        <w:rPr>
          <w:rFonts w:cs="Times New Roman"/>
        </w:rPr>
        <w:t xml:space="preserve">All sports, other than </w:t>
      </w:r>
      <w:r w:rsidR="00AE1B0A" w:rsidRPr="62027AD3">
        <w:rPr>
          <w:rStyle w:val="Hyperlink"/>
          <w:rFonts w:cs="Times New Roman"/>
        </w:rPr>
        <w:t>Organized Sports</w:t>
      </w:r>
      <w:r w:rsidRPr="62027AD3">
        <w:rPr>
          <w:rFonts w:cs="Times New Roman"/>
        </w:rPr>
        <w:t xml:space="preserve">, must be limited to no more than </w:t>
      </w:r>
      <w:r w:rsidR="00FB423D" w:rsidRPr="62027AD3">
        <w:rPr>
          <w:rFonts w:cs="Times New Roman"/>
        </w:rPr>
        <w:t>10</w:t>
      </w:r>
      <w:r w:rsidR="00BC1A1F" w:rsidRPr="62027AD3" w:rsidDel="00BC1A1F">
        <w:rPr>
          <w:rFonts w:cs="Times New Roman"/>
        </w:rPr>
        <w:t xml:space="preserve"> </w:t>
      </w:r>
      <w:r w:rsidRPr="62027AD3">
        <w:rPr>
          <w:rFonts w:cs="Times New Roman"/>
        </w:rPr>
        <w:t xml:space="preserve">people. </w:t>
      </w:r>
    </w:p>
    <w:p w14:paraId="4171A3AC" w14:textId="16E7FD2F" w:rsidR="00D808CD" w:rsidRPr="000075C9" w:rsidRDefault="00C658EF" w:rsidP="00274FF2">
      <w:pPr>
        <w:pStyle w:val="ListParagraph"/>
        <w:numPr>
          <w:ilvl w:val="3"/>
          <w:numId w:val="20"/>
        </w:numPr>
        <w:rPr>
          <w:rFonts w:cs="Times New Roman"/>
          <w:szCs w:val="24"/>
        </w:rPr>
      </w:pPr>
      <w:r w:rsidRPr="000075C9">
        <w:rPr>
          <w:rFonts w:cs="Times New Roman"/>
          <w:szCs w:val="24"/>
        </w:rPr>
        <w:t>Unless otherwise expressly stated</w:t>
      </w:r>
      <w:r w:rsidR="00726629" w:rsidRPr="000075C9">
        <w:rPr>
          <w:rFonts w:cs="Times New Roman"/>
          <w:szCs w:val="24"/>
        </w:rPr>
        <w:t xml:space="preserve"> in this </w:t>
      </w:r>
      <w:r w:rsidR="00E62273" w:rsidRPr="000075C9">
        <w:rPr>
          <w:rFonts w:cs="Times New Roman"/>
          <w:szCs w:val="24"/>
        </w:rPr>
        <w:t>CEO</w:t>
      </w:r>
      <w:r w:rsidRPr="000075C9">
        <w:rPr>
          <w:rFonts w:cs="Times New Roman"/>
          <w:szCs w:val="24"/>
        </w:rPr>
        <w:t xml:space="preserve">, </w:t>
      </w:r>
      <w:r w:rsidR="00AC11AC" w:rsidRPr="000075C9">
        <w:rPr>
          <w:rFonts w:cs="Times New Roman"/>
          <w:szCs w:val="24"/>
        </w:rPr>
        <w:t xml:space="preserve">all facial covering requirements of </w:t>
      </w:r>
      <w:r w:rsidR="00AC11AC" w:rsidRPr="000075C9">
        <w:rPr>
          <w:rStyle w:val="Hyperlink"/>
          <w:rFonts w:cs="Times New Roman"/>
          <w:szCs w:val="24"/>
        </w:rPr>
        <w:t>Chapter</w:t>
      </w:r>
      <w:r w:rsidR="00926A63" w:rsidRPr="000075C9">
        <w:rPr>
          <w:rStyle w:val="Hyperlink"/>
          <w:rFonts w:cs="Times New Roman"/>
          <w:szCs w:val="24"/>
        </w:rPr>
        <w:t> </w:t>
      </w:r>
      <w:r w:rsidR="00AC11AC" w:rsidRPr="000075C9">
        <w:rPr>
          <w:rStyle w:val="Hyperlink"/>
          <w:rFonts w:cs="Times New Roman"/>
          <w:szCs w:val="24"/>
        </w:rPr>
        <w:t>3</w:t>
      </w:r>
      <w:r w:rsidR="00AC11AC" w:rsidRPr="000075C9">
        <w:rPr>
          <w:rFonts w:cs="Times New Roman"/>
          <w:szCs w:val="24"/>
        </w:rPr>
        <w:t xml:space="preserve"> and </w:t>
      </w:r>
      <w:r w:rsidRPr="000075C9">
        <w:rPr>
          <w:rFonts w:cs="Times New Roman"/>
          <w:szCs w:val="24"/>
        </w:rPr>
        <w:t>a</w:t>
      </w:r>
      <w:r w:rsidR="00D808CD" w:rsidRPr="000075C9">
        <w:rPr>
          <w:rFonts w:cs="Times New Roman"/>
          <w:szCs w:val="24"/>
        </w:rPr>
        <w:t xml:space="preserve">ll </w:t>
      </w:r>
      <w:hyperlink r:id="rId51">
        <w:r w:rsidR="00900DBE" w:rsidRPr="000075C9">
          <w:rPr>
            <w:rStyle w:val="Hyperlink"/>
            <w:rFonts w:cs="Times New Roman"/>
            <w:szCs w:val="24"/>
          </w:rPr>
          <w:t>CDC Guidelines</w:t>
        </w:r>
      </w:hyperlink>
      <w:r w:rsidR="00D808CD" w:rsidRPr="000075C9">
        <w:rPr>
          <w:rFonts w:cs="Times New Roman"/>
          <w:szCs w:val="24"/>
        </w:rPr>
        <w:t xml:space="preserve"> regarding </w:t>
      </w:r>
      <w:hyperlink w:anchor="_DEFINITIONS" w:tooltip="Social Distancing means staying at least 6 feet away (in all directions) from any person from outside your household. " w:history="1">
        <w:r w:rsidR="00AE1B0A" w:rsidRPr="000075C9">
          <w:rPr>
            <w:rStyle w:val="Hyperlink"/>
            <w:rFonts w:cs="Times New Roman"/>
            <w:szCs w:val="24"/>
          </w:rPr>
          <w:t>Social Distancing</w:t>
        </w:r>
      </w:hyperlink>
      <w:r w:rsidR="00D808CD" w:rsidRPr="000075C9">
        <w:rPr>
          <w:rFonts w:cs="Times New Roman"/>
          <w:szCs w:val="24"/>
        </w:rPr>
        <w:t xml:space="preserve"> must be observed at all times by all persons using any Park in Broward County.</w:t>
      </w:r>
    </w:p>
    <w:p w14:paraId="15973DAD" w14:textId="4E480575" w:rsidR="00D808CD" w:rsidRDefault="001F722E" w:rsidP="00274FF2">
      <w:pPr>
        <w:pStyle w:val="ListParagraph"/>
        <w:numPr>
          <w:ilvl w:val="3"/>
          <w:numId w:val="20"/>
        </w:numPr>
        <w:rPr>
          <w:rFonts w:cs="Times New Roman"/>
          <w:szCs w:val="24"/>
        </w:rPr>
      </w:pPr>
      <w:r w:rsidRPr="00EC542C">
        <w:rPr>
          <w:rFonts w:cs="Times New Roman"/>
          <w:szCs w:val="24"/>
        </w:rPr>
        <w:t>Whe</w:t>
      </w:r>
      <w:r w:rsidR="00F41E8C" w:rsidRPr="00EC542C">
        <w:rPr>
          <w:rFonts w:cs="Times New Roman"/>
          <w:szCs w:val="24"/>
        </w:rPr>
        <w:t>n</w:t>
      </w:r>
      <w:r w:rsidRPr="00EC542C">
        <w:rPr>
          <w:rFonts w:cs="Times New Roman"/>
          <w:szCs w:val="24"/>
        </w:rPr>
        <w:t>ever</w:t>
      </w:r>
      <w:r w:rsidR="00D808CD" w:rsidRPr="00EC542C">
        <w:rPr>
          <w:rFonts w:cs="Times New Roman"/>
          <w:szCs w:val="24"/>
        </w:rPr>
        <w:t xml:space="preserve"> </w:t>
      </w:r>
      <w:r w:rsidR="00251378" w:rsidRPr="00EC542C">
        <w:rPr>
          <w:rFonts w:cs="Times New Roman"/>
          <w:szCs w:val="24"/>
        </w:rPr>
        <w:t xml:space="preserve">reasonably </w:t>
      </w:r>
      <w:r w:rsidR="0059157C" w:rsidRPr="00EC542C">
        <w:rPr>
          <w:rFonts w:cs="Times New Roman"/>
          <w:szCs w:val="24"/>
        </w:rPr>
        <w:t>possible</w:t>
      </w:r>
      <w:r w:rsidR="00D808CD" w:rsidRPr="00EC542C">
        <w:rPr>
          <w:rFonts w:cs="Times New Roman"/>
          <w:szCs w:val="24"/>
        </w:rPr>
        <w:t xml:space="preserve">, walking paths and trails shall be used only in a one-way direction to help maintain </w:t>
      </w:r>
      <w:hyperlink w:anchor="_DEFINITIONS" w:tooltip="Social Distancing means staying at least 6 feet away (in all directions) from any person from outside your household. " w:history="1">
        <w:r w:rsidR="00AE1B0A" w:rsidRPr="00EC542C">
          <w:rPr>
            <w:rStyle w:val="Hyperlink"/>
            <w:rFonts w:cs="Times New Roman"/>
            <w:szCs w:val="24"/>
          </w:rPr>
          <w:t>Social Distancing</w:t>
        </w:r>
      </w:hyperlink>
      <w:r w:rsidR="00D808CD" w:rsidRPr="00EC542C">
        <w:rPr>
          <w:rFonts w:cs="Times New Roman"/>
          <w:szCs w:val="24"/>
        </w:rPr>
        <w:t xml:space="preserve">, and </w:t>
      </w:r>
      <w:r w:rsidR="0059157C" w:rsidRPr="00EC542C">
        <w:rPr>
          <w:rFonts w:cs="Times New Roman"/>
          <w:szCs w:val="24"/>
        </w:rPr>
        <w:t>signs</w:t>
      </w:r>
      <w:r w:rsidR="00D808CD" w:rsidRPr="00EC542C">
        <w:rPr>
          <w:rFonts w:cs="Times New Roman"/>
          <w:szCs w:val="24"/>
        </w:rPr>
        <w:t xml:space="preserve"> should be posted </w:t>
      </w:r>
      <w:r w:rsidR="00E73C6E" w:rsidRPr="00EC542C">
        <w:rPr>
          <w:rFonts w:cs="Times New Roman"/>
          <w:szCs w:val="24"/>
        </w:rPr>
        <w:t xml:space="preserve">to remind people to </w:t>
      </w:r>
      <w:r w:rsidR="00251378" w:rsidRPr="00EC542C">
        <w:rPr>
          <w:rFonts w:cs="Times New Roman"/>
          <w:szCs w:val="24"/>
        </w:rPr>
        <w:t xml:space="preserve">maintain </w:t>
      </w:r>
      <w:r w:rsidR="00D808CD" w:rsidRPr="00EC542C">
        <w:rPr>
          <w:rFonts w:cs="Times New Roman"/>
          <w:szCs w:val="24"/>
        </w:rPr>
        <w:t xml:space="preserve">6 feet </w:t>
      </w:r>
      <w:r w:rsidR="00251378" w:rsidRPr="00EC542C">
        <w:rPr>
          <w:rFonts w:cs="Times New Roman"/>
          <w:szCs w:val="24"/>
        </w:rPr>
        <w:t xml:space="preserve">of distance between people when </w:t>
      </w:r>
      <w:r w:rsidR="00D808CD" w:rsidRPr="00EC542C">
        <w:rPr>
          <w:rFonts w:cs="Times New Roman"/>
          <w:szCs w:val="24"/>
        </w:rPr>
        <w:t>passing</w:t>
      </w:r>
      <w:r w:rsidR="001670BF" w:rsidRPr="00EC542C">
        <w:rPr>
          <w:rFonts w:cs="Times New Roman"/>
          <w:szCs w:val="24"/>
        </w:rPr>
        <w:t xml:space="preserve"> one another</w:t>
      </w:r>
      <w:r w:rsidR="00D808CD" w:rsidRPr="00EC542C">
        <w:rPr>
          <w:rFonts w:cs="Times New Roman"/>
          <w:szCs w:val="24"/>
        </w:rPr>
        <w:t xml:space="preserve">. </w:t>
      </w:r>
    </w:p>
    <w:p w14:paraId="3609D384" w14:textId="0C88CF16" w:rsidR="000B67B5" w:rsidRPr="000B67B5" w:rsidRDefault="000B67B5" w:rsidP="00274FF2">
      <w:pPr>
        <w:pStyle w:val="ListParagraph"/>
        <w:numPr>
          <w:ilvl w:val="3"/>
          <w:numId w:val="20"/>
        </w:numPr>
        <w:rPr>
          <w:rFonts w:cs="Times New Roman"/>
          <w:szCs w:val="24"/>
        </w:rPr>
      </w:pPr>
      <w:r>
        <w:rPr>
          <w:rFonts w:cs="Times New Roman"/>
          <w:szCs w:val="24"/>
        </w:rPr>
        <w:t xml:space="preserve">Any indoor or outdoor event at a Park in Broward County that has between 11 and 100 people must comply with the requirements of Chapter 5, Chapter 30, and </w:t>
      </w:r>
      <w:r w:rsidRPr="000B67B5">
        <w:rPr>
          <w:rFonts w:cs="Times New Roman"/>
          <w:szCs w:val="24"/>
        </w:rPr>
        <w:t xml:space="preserve">any applicable </w:t>
      </w:r>
      <w:hyperlink w:anchor="_DEFINITIONS" w:tooltip="Specific Use means the particular use or function of all or part of an Establishment that is part of the regular activities or operations of the Establishment." w:history="1">
        <w:r w:rsidRPr="000B67B5">
          <w:rPr>
            <w:rStyle w:val="Hyperlink"/>
            <w:rFonts w:cs="Times New Roman"/>
            <w:szCs w:val="24"/>
          </w:rPr>
          <w:t>Specific Use</w:t>
        </w:r>
      </w:hyperlink>
      <w:r w:rsidRPr="000B67B5">
        <w:rPr>
          <w:rFonts w:cs="Times New Roman"/>
          <w:szCs w:val="24"/>
        </w:rPr>
        <w:t xml:space="preserve"> requirements.  </w:t>
      </w:r>
      <w:r w:rsidR="002523EC">
        <w:rPr>
          <w:rFonts w:cs="Times New Roman"/>
          <w:szCs w:val="24"/>
        </w:rPr>
        <w:t xml:space="preserve">Indoor events involving more than 100 people are strictly prohibited.  </w:t>
      </w:r>
      <w:r w:rsidRPr="000B67B5">
        <w:rPr>
          <w:rFonts w:cs="Times New Roman"/>
          <w:szCs w:val="24"/>
        </w:rPr>
        <w:t xml:space="preserve">Outdoor events involving more than 100 people are prohibited unless conducted pursuant to an operational plan in accordance with Section 5.D.2 of this CEO.  </w:t>
      </w:r>
    </w:p>
    <w:p w14:paraId="0F60DBB2" w14:textId="2CECEF5A" w:rsidR="00D808CD" w:rsidRPr="00EC542C" w:rsidRDefault="002C3A23" w:rsidP="00D808CD">
      <w:pPr>
        <w:pStyle w:val="Heading1"/>
        <w:rPr>
          <w:rFonts w:cs="Times New Roman"/>
          <w:szCs w:val="24"/>
        </w:rPr>
      </w:pPr>
      <w:bookmarkStart w:id="409" w:name="_Toc47209632"/>
      <w:bookmarkStart w:id="410" w:name="_Toc55457395"/>
      <w:bookmarkStart w:id="411" w:name="_Toc55404311"/>
      <w:bookmarkStart w:id="412" w:name="_Toc53653592"/>
      <w:bookmarkStart w:id="413" w:name="_Toc59714076"/>
      <w:r w:rsidRPr="00EC542C">
        <w:rPr>
          <w:rFonts w:cs="Times New Roman"/>
          <w:caps w:val="0"/>
          <w:szCs w:val="24"/>
        </w:rPr>
        <w:lastRenderedPageBreak/>
        <w:t>BOATING AND MARINE ACTIVITIES</w:t>
      </w:r>
      <w:bookmarkEnd w:id="409"/>
      <w:bookmarkEnd w:id="410"/>
      <w:bookmarkEnd w:id="411"/>
      <w:bookmarkEnd w:id="412"/>
      <w:bookmarkEnd w:id="413"/>
      <w:r w:rsidR="00074C76">
        <w:rPr>
          <w:rFonts w:cs="Times New Roman"/>
          <w:caps w:val="0"/>
          <w:szCs w:val="24"/>
        </w:rPr>
        <w:fldChar w:fldCharType="begin"/>
      </w:r>
      <w:r w:rsidR="00074C76">
        <w:instrText xml:space="preserve"> XE </w:instrText>
      </w:r>
      <w:r w:rsidR="00D420FA">
        <w:instrText>“</w:instrText>
      </w:r>
      <w:r w:rsidR="00074C76" w:rsidRPr="0088766F">
        <w:instrText>Specific Use:Boating and Marine Activities</w:instrText>
      </w:r>
      <w:r w:rsidR="00D420FA">
        <w:instrText>”</w:instrText>
      </w:r>
      <w:r w:rsidR="00074C76">
        <w:instrText xml:space="preserve"> </w:instrText>
      </w:r>
      <w:r w:rsidR="00074C76">
        <w:rPr>
          <w:rFonts w:cs="Times New Roman"/>
          <w:caps w:val="0"/>
          <w:szCs w:val="24"/>
        </w:rPr>
        <w:fldChar w:fldCharType="end"/>
      </w:r>
    </w:p>
    <w:p w14:paraId="11D8F955" w14:textId="1EF18AFE" w:rsidR="00D808CD" w:rsidRPr="00EC542C" w:rsidRDefault="00D808CD" w:rsidP="007116B6">
      <w:pPr>
        <w:pStyle w:val="Heading2"/>
      </w:pPr>
      <w:bookmarkStart w:id="414" w:name="_Toc48129432"/>
      <w:bookmarkStart w:id="415" w:name="_Toc55457396"/>
      <w:bookmarkStart w:id="416" w:name="_Toc55404312"/>
      <w:bookmarkStart w:id="417" w:name="_Toc53653593"/>
      <w:bookmarkStart w:id="418" w:name="_Toc59714077"/>
      <w:r w:rsidRPr="00EC542C">
        <w:t>Marinas, Boat Docks, Ramps, and Other Launching Venues</w:t>
      </w:r>
      <w:bookmarkEnd w:id="414"/>
      <w:bookmarkEnd w:id="415"/>
      <w:bookmarkEnd w:id="416"/>
      <w:bookmarkEnd w:id="417"/>
      <w:bookmarkEnd w:id="418"/>
    </w:p>
    <w:p w14:paraId="4BE1F829" w14:textId="77777777" w:rsidR="00D808CD" w:rsidRPr="00EC542C" w:rsidRDefault="00D808CD" w:rsidP="00274FF2">
      <w:pPr>
        <w:pStyle w:val="ListParagraph"/>
        <w:numPr>
          <w:ilvl w:val="3"/>
          <w:numId w:val="21"/>
        </w:numPr>
        <w:rPr>
          <w:rFonts w:cs="Times New Roman"/>
          <w:szCs w:val="24"/>
        </w:rPr>
      </w:pPr>
      <w:r w:rsidRPr="00EC542C">
        <w:rPr>
          <w:rFonts w:cs="Times New Roman"/>
          <w:szCs w:val="24"/>
        </w:rPr>
        <w:t xml:space="preserve">Only one boat per launch ramp at a time is permitted. </w:t>
      </w:r>
    </w:p>
    <w:p w14:paraId="36FA2545" w14:textId="5DB6095E" w:rsidR="00D808CD" w:rsidRPr="00EC542C" w:rsidRDefault="00D808CD" w:rsidP="00274FF2">
      <w:pPr>
        <w:pStyle w:val="ListParagraph"/>
        <w:numPr>
          <w:ilvl w:val="3"/>
          <w:numId w:val="21"/>
        </w:numPr>
        <w:rPr>
          <w:rFonts w:cs="Times New Roman"/>
          <w:szCs w:val="24"/>
        </w:rPr>
      </w:pPr>
      <w:r w:rsidRPr="00EC542C">
        <w:rPr>
          <w:rFonts w:cs="Times New Roman"/>
          <w:szCs w:val="24"/>
        </w:rPr>
        <w:t xml:space="preserve">Municipalities </w:t>
      </w:r>
      <w:r w:rsidR="007B71DF" w:rsidRPr="00EC542C">
        <w:rPr>
          <w:rFonts w:cs="Times New Roman"/>
          <w:szCs w:val="24"/>
        </w:rPr>
        <w:t>must</w:t>
      </w:r>
      <w:r w:rsidRPr="00EC542C">
        <w:rPr>
          <w:rFonts w:cs="Times New Roman"/>
          <w:szCs w:val="24"/>
        </w:rPr>
        <w:t xml:space="preserve"> set the times during each day that boat ramps may be open. If </w:t>
      </w:r>
      <w:r w:rsidR="00313E8C" w:rsidRPr="00EC542C">
        <w:rPr>
          <w:rFonts w:cs="Times New Roman"/>
          <w:szCs w:val="24"/>
        </w:rPr>
        <w:t xml:space="preserve">a municipality does not set </w:t>
      </w:r>
      <w:r w:rsidR="00262617" w:rsidRPr="00EC542C">
        <w:rPr>
          <w:rFonts w:cs="Times New Roman"/>
          <w:szCs w:val="24"/>
        </w:rPr>
        <w:t>times of operation</w:t>
      </w:r>
      <w:r w:rsidRPr="00EC542C">
        <w:rPr>
          <w:rFonts w:cs="Times New Roman"/>
          <w:szCs w:val="24"/>
        </w:rPr>
        <w:t>, then ramps may operate from 6 a.m. – 7 p.m. daily.</w:t>
      </w:r>
    </w:p>
    <w:p w14:paraId="56997145" w14:textId="4D701081" w:rsidR="00D808CD" w:rsidRPr="00EC542C" w:rsidRDefault="00AC11AC" w:rsidP="00274FF2">
      <w:pPr>
        <w:pStyle w:val="ListParagraph"/>
        <w:numPr>
          <w:ilvl w:val="3"/>
          <w:numId w:val="21"/>
        </w:numPr>
        <w:rPr>
          <w:rFonts w:cs="Times New Roman"/>
          <w:szCs w:val="24"/>
        </w:rPr>
      </w:pPr>
      <w:r w:rsidRPr="00EC542C">
        <w:rPr>
          <w:rFonts w:cs="Times New Roman"/>
          <w:szCs w:val="24"/>
        </w:rPr>
        <w:t>L</w:t>
      </w:r>
      <w:r w:rsidR="00D808CD" w:rsidRPr="00EC542C">
        <w:rPr>
          <w:rFonts w:cs="Times New Roman"/>
          <w:szCs w:val="24"/>
        </w:rPr>
        <w:t>aunching venue staff and customers</w:t>
      </w:r>
      <w:r w:rsidR="461376A9" w:rsidRPr="00EC542C">
        <w:rPr>
          <w:rFonts w:cs="Times New Roman"/>
          <w:szCs w:val="24"/>
        </w:rPr>
        <w:t xml:space="preserve"> </w:t>
      </w:r>
      <w:r w:rsidR="007B71DF" w:rsidRPr="00EC542C">
        <w:rPr>
          <w:rFonts w:cs="Times New Roman"/>
          <w:szCs w:val="24"/>
        </w:rPr>
        <w:t>must</w:t>
      </w:r>
      <w:r w:rsidR="00D808CD" w:rsidRPr="00EC542C">
        <w:rPr>
          <w:rFonts w:cs="Times New Roman"/>
          <w:szCs w:val="24"/>
        </w:rPr>
        <w:t xml:space="preserve"> </w:t>
      </w:r>
      <w:r w:rsidR="6B61D146" w:rsidRPr="00EC542C">
        <w:rPr>
          <w:rFonts w:cs="Times New Roman"/>
          <w:szCs w:val="24"/>
        </w:rPr>
        <w:t xml:space="preserve">practice </w:t>
      </w:r>
      <w:hyperlink w:anchor="_DEFINITIONS" w:tooltip="Social Distancing means staying at least 6 feet away (in all directions) from any person from outside your household. " w:history="1">
        <w:r w:rsidRPr="00EC542C">
          <w:rPr>
            <w:rStyle w:val="Hyperlink"/>
            <w:rFonts w:cs="Times New Roman"/>
            <w:szCs w:val="24"/>
          </w:rPr>
          <w:t>Social Distancing</w:t>
        </w:r>
      </w:hyperlink>
      <w:r w:rsidR="6B61D146" w:rsidRPr="00EC542C">
        <w:rPr>
          <w:rFonts w:cs="Times New Roman"/>
          <w:szCs w:val="24"/>
        </w:rPr>
        <w:t xml:space="preserve"> </w:t>
      </w:r>
      <w:r w:rsidR="00755D98" w:rsidRPr="00EC542C">
        <w:rPr>
          <w:rFonts w:cs="Times New Roman"/>
          <w:szCs w:val="24"/>
        </w:rPr>
        <w:t xml:space="preserve">in accordance with </w:t>
      </w:r>
      <w:hyperlink w:anchor="_SOCIAL_DISTANCING" w:history="1">
        <w:r w:rsidR="00755D98" w:rsidRPr="00EC542C">
          <w:rPr>
            <w:rStyle w:val="Hyperlink"/>
            <w:rFonts w:cs="Times New Roman"/>
            <w:szCs w:val="24"/>
          </w:rPr>
          <w:t>Chapter 4</w:t>
        </w:r>
      </w:hyperlink>
      <w:r w:rsidR="00755D98" w:rsidRPr="00EC542C">
        <w:rPr>
          <w:rFonts w:cs="Times New Roman"/>
          <w:szCs w:val="24"/>
        </w:rPr>
        <w:t xml:space="preserve"> of this </w:t>
      </w:r>
      <w:r w:rsidR="00E62273" w:rsidRPr="00EC542C">
        <w:rPr>
          <w:rFonts w:cs="Times New Roman"/>
          <w:szCs w:val="24"/>
        </w:rPr>
        <w:t>CEO</w:t>
      </w:r>
      <w:r w:rsidR="00755D98" w:rsidRPr="00EC542C">
        <w:rPr>
          <w:rFonts w:cs="Times New Roman"/>
          <w:szCs w:val="24"/>
        </w:rPr>
        <w:t xml:space="preserve"> </w:t>
      </w:r>
      <w:r w:rsidR="6B61D146" w:rsidRPr="00EC542C">
        <w:rPr>
          <w:rFonts w:cs="Times New Roman"/>
          <w:szCs w:val="24"/>
        </w:rPr>
        <w:t xml:space="preserve">and </w:t>
      </w:r>
      <w:r w:rsidRPr="00EC542C">
        <w:rPr>
          <w:rFonts w:cs="Times New Roman"/>
          <w:szCs w:val="24"/>
        </w:rPr>
        <w:t xml:space="preserve">comply with the facial covering requirements of </w:t>
      </w:r>
      <w:hyperlink w:anchor="_FACIAL_COVERINGS" w:history="1">
        <w:r w:rsidRPr="00EC542C">
          <w:rPr>
            <w:rStyle w:val="Hyperlink"/>
            <w:rFonts w:cs="Times New Roman"/>
            <w:szCs w:val="24"/>
          </w:rPr>
          <w:t>Chapter 3</w:t>
        </w:r>
      </w:hyperlink>
      <w:r w:rsidR="00682E5A" w:rsidRPr="00EC542C">
        <w:rPr>
          <w:rFonts w:cs="Times New Roman"/>
          <w:szCs w:val="24"/>
        </w:rPr>
        <w:t xml:space="preserve"> of </w:t>
      </w:r>
      <w:r w:rsidRPr="00EC542C">
        <w:rPr>
          <w:rFonts w:cs="Times New Roman"/>
          <w:szCs w:val="24"/>
        </w:rPr>
        <w:t xml:space="preserve">this </w:t>
      </w:r>
      <w:r w:rsidR="00E62273" w:rsidRPr="00EC542C">
        <w:rPr>
          <w:rFonts w:cs="Times New Roman"/>
          <w:szCs w:val="24"/>
        </w:rPr>
        <w:t>CEO</w:t>
      </w:r>
      <w:r w:rsidRPr="00EC542C">
        <w:rPr>
          <w:rFonts w:cs="Times New Roman"/>
          <w:szCs w:val="24"/>
        </w:rPr>
        <w:t xml:space="preserve"> when at  marinas, boat docks, ramps, and other launching venues.  </w:t>
      </w:r>
    </w:p>
    <w:p w14:paraId="3F4B1F51" w14:textId="18A71528" w:rsidR="00DD2395" w:rsidRPr="00EC542C" w:rsidRDefault="00DD2395" w:rsidP="00274FF2">
      <w:pPr>
        <w:pStyle w:val="ListParagraph"/>
        <w:numPr>
          <w:ilvl w:val="3"/>
          <w:numId w:val="21"/>
        </w:numPr>
        <w:rPr>
          <w:rFonts w:cs="Times New Roman"/>
          <w:szCs w:val="24"/>
        </w:rPr>
      </w:pPr>
      <w:r w:rsidRPr="00EC542C">
        <w:rPr>
          <w:rFonts w:cs="Times New Roman"/>
          <w:szCs w:val="24"/>
        </w:rPr>
        <w:t xml:space="preserve">No gathering of more than </w:t>
      </w:r>
      <w:r w:rsidR="00C211CD">
        <w:rPr>
          <w:rFonts w:cs="Times New Roman"/>
          <w:szCs w:val="24"/>
        </w:rPr>
        <w:t>10</w:t>
      </w:r>
      <w:r w:rsidR="00C211CD" w:rsidRPr="00EC542C">
        <w:rPr>
          <w:rFonts w:cs="Times New Roman"/>
          <w:szCs w:val="24"/>
        </w:rPr>
        <w:t xml:space="preserve"> </w:t>
      </w:r>
      <w:r w:rsidRPr="00EC542C">
        <w:rPr>
          <w:rFonts w:cs="Times New Roman"/>
          <w:szCs w:val="24"/>
        </w:rPr>
        <w:t>people is permitted at any time, including during boat launch, during on-water time, and when removing the boat from the water</w:t>
      </w:r>
      <w:r w:rsidR="00BA0AA5" w:rsidRPr="00EC542C">
        <w:rPr>
          <w:rFonts w:cs="Times New Roman"/>
          <w:szCs w:val="24"/>
        </w:rPr>
        <w:t>, except as permitted below</w:t>
      </w:r>
      <w:r w:rsidRPr="00EC542C">
        <w:rPr>
          <w:rFonts w:cs="Times New Roman"/>
          <w:szCs w:val="24"/>
        </w:rPr>
        <w:t xml:space="preserve">. </w:t>
      </w:r>
    </w:p>
    <w:p w14:paraId="579B549C" w14:textId="336DE394" w:rsidR="00D808CD" w:rsidRPr="00EC542C" w:rsidRDefault="00D808CD" w:rsidP="007116B6">
      <w:pPr>
        <w:pStyle w:val="Heading2"/>
      </w:pPr>
      <w:bookmarkStart w:id="419" w:name="_Toc48129433"/>
      <w:bookmarkStart w:id="420" w:name="_Toc55457397"/>
      <w:bookmarkStart w:id="421" w:name="_Toc55404313"/>
      <w:bookmarkStart w:id="422" w:name="_Toc53653594"/>
      <w:bookmarkStart w:id="423" w:name="_Toc59714078"/>
      <w:r w:rsidRPr="00EC542C">
        <w:t>On-Water Activity</w:t>
      </w:r>
      <w:bookmarkEnd w:id="419"/>
      <w:bookmarkEnd w:id="420"/>
      <w:bookmarkEnd w:id="421"/>
      <w:bookmarkEnd w:id="422"/>
      <w:bookmarkEnd w:id="423"/>
    </w:p>
    <w:p w14:paraId="7D09B7C4" w14:textId="02BA0E37" w:rsidR="00D808CD" w:rsidRPr="00EC542C" w:rsidRDefault="00D808CD" w:rsidP="00274FF2">
      <w:pPr>
        <w:pStyle w:val="ListParagraph"/>
        <w:numPr>
          <w:ilvl w:val="3"/>
          <w:numId w:val="22"/>
        </w:numPr>
        <w:rPr>
          <w:rFonts w:cs="Times New Roman"/>
          <w:szCs w:val="24"/>
        </w:rPr>
      </w:pPr>
      <w:r w:rsidRPr="00EC542C">
        <w:rPr>
          <w:rFonts w:cs="Times New Roman"/>
          <w:szCs w:val="24"/>
        </w:rPr>
        <w:t>Boats must remain at least 5</w:t>
      </w:r>
      <w:r w:rsidR="00FA3627" w:rsidRPr="00EC542C">
        <w:rPr>
          <w:rFonts w:cs="Times New Roman"/>
          <w:szCs w:val="24"/>
        </w:rPr>
        <w:t>0 feet</w:t>
      </w:r>
      <w:r w:rsidR="00DD2395" w:rsidRPr="00EC542C">
        <w:rPr>
          <w:rFonts w:cs="Times New Roman"/>
          <w:szCs w:val="24"/>
        </w:rPr>
        <w:t xml:space="preserve"> </w:t>
      </w:r>
      <w:r w:rsidRPr="00EC542C">
        <w:rPr>
          <w:rFonts w:cs="Times New Roman"/>
          <w:szCs w:val="24"/>
        </w:rPr>
        <w:t>apart at all times.</w:t>
      </w:r>
    </w:p>
    <w:p w14:paraId="78DBC4E6" w14:textId="71A71082" w:rsidR="00D808CD" w:rsidRPr="00EC542C" w:rsidRDefault="00D808CD" w:rsidP="00274FF2">
      <w:pPr>
        <w:pStyle w:val="ListParagraph"/>
        <w:numPr>
          <w:ilvl w:val="3"/>
          <w:numId w:val="22"/>
        </w:numPr>
        <w:rPr>
          <w:rFonts w:cs="Times New Roman"/>
          <w:szCs w:val="24"/>
        </w:rPr>
      </w:pPr>
      <w:r w:rsidRPr="00EC542C">
        <w:rPr>
          <w:rFonts w:cs="Times New Roman"/>
          <w:szCs w:val="24"/>
        </w:rPr>
        <w:t>Rafting up of boats, includ</w:t>
      </w:r>
      <w:r w:rsidR="66AA3CD2" w:rsidRPr="00EC542C">
        <w:rPr>
          <w:rFonts w:cs="Times New Roman"/>
          <w:szCs w:val="24"/>
        </w:rPr>
        <w:t xml:space="preserve">ing </w:t>
      </w:r>
      <w:r w:rsidRPr="00EC542C">
        <w:rPr>
          <w:rFonts w:cs="Times New Roman"/>
          <w:szCs w:val="24"/>
        </w:rPr>
        <w:t>roping or tying boats or vessels</w:t>
      </w:r>
      <w:r w:rsidR="00755D98" w:rsidRPr="00EC542C">
        <w:rPr>
          <w:rFonts w:cs="Times New Roman"/>
          <w:szCs w:val="24"/>
        </w:rPr>
        <w:t xml:space="preserve"> together</w:t>
      </w:r>
      <w:r w:rsidRPr="00EC542C">
        <w:rPr>
          <w:rFonts w:cs="Times New Roman"/>
          <w:szCs w:val="24"/>
        </w:rPr>
        <w:t>, is prohibited.</w:t>
      </w:r>
    </w:p>
    <w:p w14:paraId="655919FC" w14:textId="19C06C2D" w:rsidR="00D808CD" w:rsidRPr="00EC542C" w:rsidRDefault="00D808CD" w:rsidP="007116B6">
      <w:pPr>
        <w:pStyle w:val="Heading2"/>
      </w:pPr>
      <w:bookmarkStart w:id="424" w:name="_Toc48129434"/>
      <w:bookmarkStart w:id="425" w:name="_Toc55457398"/>
      <w:bookmarkStart w:id="426" w:name="_Toc55404314"/>
      <w:bookmarkStart w:id="427" w:name="_Toc53653595"/>
      <w:bookmarkStart w:id="428" w:name="_Hlk45104486"/>
      <w:bookmarkStart w:id="429" w:name="_Toc59714079"/>
      <w:r w:rsidRPr="00EC542C">
        <w:t>Maximum Persons Based on Capacity of Boats</w:t>
      </w:r>
      <w:bookmarkEnd w:id="424"/>
      <w:bookmarkEnd w:id="425"/>
      <w:bookmarkEnd w:id="426"/>
      <w:bookmarkEnd w:id="427"/>
      <w:bookmarkEnd w:id="429"/>
    </w:p>
    <w:p w14:paraId="10A08A78" w14:textId="34CB42F2" w:rsidR="00FB423D" w:rsidRDefault="00DD2395" w:rsidP="00274FF2">
      <w:pPr>
        <w:pStyle w:val="ListParagraph"/>
        <w:numPr>
          <w:ilvl w:val="3"/>
          <w:numId w:val="83"/>
        </w:numPr>
        <w:rPr>
          <w:rFonts w:cs="Times New Roman"/>
          <w:szCs w:val="24"/>
        </w:rPr>
      </w:pPr>
      <w:r w:rsidRPr="00D7743F">
        <w:rPr>
          <w:rFonts w:cs="Times New Roman"/>
          <w:szCs w:val="24"/>
        </w:rPr>
        <w:t xml:space="preserve">Boats other than charter </w:t>
      </w:r>
      <w:r w:rsidR="00D420FA">
        <w:rPr>
          <w:rFonts w:cs="Times New Roman"/>
          <w:szCs w:val="24"/>
        </w:rPr>
        <w:t>boats/</w:t>
      </w:r>
      <w:r w:rsidRPr="00D7743F">
        <w:rPr>
          <w:rFonts w:cs="Times New Roman"/>
          <w:szCs w:val="24"/>
        </w:rPr>
        <w:t xml:space="preserve">vessels and airboat touring vessels: </w:t>
      </w:r>
    </w:p>
    <w:p w14:paraId="330CACED" w14:textId="2D3785EC" w:rsidR="00FB423D" w:rsidRDefault="68D7EEC5" w:rsidP="00274FF2">
      <w:pPr>
        <w:pStyle w:val="ListParagraph"/>
        <w:numPr>
          <w:ilvl w:val="4"/>
          <w:numId w:val="83"/>
        </w:numPr>
      </w:pPr>
      <w:r>
        <w:t>Boats 25’ or less: Maximum 4 adult passengers (plus children 17 and under). Maximum of 6 people on the boat.</w:t>
      </w:r>
    </w:p>
    <w:p w14:paraId="0852C75C" w14:textId="77777777" w:rsidR="00FB423D" w:rsidRDefault="00FB423D" w:rsidP="00274FF2">
      <w:pPr>
        <w:pStyle w:val="ListParagraph"/>
        <w:numPr>
          <w:ilvl w:val="4"/>
          <w:numId w:val="83"/>
        </w:numPr>
      </w:pPr>
      <w:r>
        <w:t xml:space="preserve"> Boats 26’ – 36’: Maximum 6 adult passengers (plus children 17 and under). Maximum of 8 people on the boat.</w:t>
      </w:r>
    </w:p>
    <w:p w14:paraId="6AB6BDEE" w14:textId="77777777" w:rsidR="00FB423D" w:rsidRDefault="00FB423D" w:rsidP="00274FF2">
      <w:pPr>
        <w:pStyle w:val="ListParagraph"/>
        <w:numPr>
          <w:ilvl w:val="4"/>
          <w:numId w:val="83"/>
        </w:numPr>
      </w:pPr>
      <w:r>
        <w:t>Boats 37’ – 60’: Maximum 8 adult passengers (plus children 17 and under). Maximum of 10 people on the boat.</w:t>
      </w:r>
    </w:p>
    <w:p w14:paraId="7FA1456C" w14:textId="0D0306B8" w:rsidR="00FB423D" w:rsidRDefault="00FB423D" w:rsidP="00274FF2">
      <w:pPr>
        <w:pStyle w:val="ListParagraph"/>
        <w:numPr>
          <w:ilvl w:val="4"/>
          <w:numId w:val="83"/>
        </w:numPr>
      </w:pPr>
      <w:r>
        <w:t>Boats over 60’: Maximum 10 passengers, including adults and children, but not including crew members.</w:t>
      </w:r>
    </w:p>
    <w:p w14:paraId="2365CC4C" w14:textId="10B9DC20" w:rsidR="00D808CD" w:rsidRPr="00EC542C" w:rsidRDefault="7071D109" w:rsidP="62027AD3">
      <w:pPr>
        <w:pStyle w:val="ListParagraph"/>
        <w:rPr>
          <w:rFonts w:cs="Times New Roman"/>
        </w:rPr>
      </w:pPr>
      <w:r w:rsidRPr="7ABC43B6">
        <w:rPr>
          <w:rFonts w:cs="Times New Roman"/>
        </w:rPr>
        <w:t>Charter Boats/Vessels</w:t>
      </w:r>
      <w:r w:rsidR="0F7E085A" w:rsidRPr="7ABC43B6">
        <w:rPr>
          <w:rFonts w:cs="Times New Roman"/>
        </w:rPr>
        <w:t xml:space="preserve"> and Airboat Touring Vessels</w:t>
      </w:r>
      <w:r w:rsidRPr="7ABC43B6">
        <w:rPr>
          <w:rFonts w:cs="Times New Roman"/>
        </w:rPr>
        <w:t xml:space="preserve">:  Persons on charter </w:t>
      </w:r>
      <w:r w:rsidR="0401D51D" w:rsidRPr="7ABC43B6">
        <w:rPr>
          <w:rFonts w:cs="Times New Roman"/>
        </w:rPr>
        <w:t>boats/</w:t>
      </w:r>
      <w:r w:rsidR="0F7E085A" w:rsidRPr="7ABC43B6">
        <w:rPr>
          <w:rFonts w:cs="Times New Roman"/>
        </w:rPr>
        <w:t>vessels and airboat touring vessels</w:t>
      </w:r>
      <w:r w:rsidRPr="7ABC43B6">
        <w:rPr>
          <w:rFonts w:cs="Times New Roman"/>
        </w:rPr>
        <w:t xml:space="preserve">, </w:t>
      </w:r>
      <w:r w:rsidR="68D7EEC5" w:rsidRPr="7ABC43B6">
        <w:rPr>
          <w:rFonts w:cs="Times New Roman"/>
        </w:rPr>
        <w:t xml:space="preserve">inclusive of </w:t>
      </w:r>
      <w:r w:rsidR="2B2B7C5F" w:rsidRPr="7ABC43B6">
        <w:rPr>
          <w:rFonts w:cs="Times New Roman"/>
        </w:rPr>
        <w:t>the</w:t>
      </w:r>
      <w:r w:rsidRPr="7ABC43B6">
        <w:rPr>
          <w:rFonts w:cs="Times New Roman"/>
        </w:rPr>
        <w:t xml:space="preserve"> crew, </w:t>
      </w:r>
      <w:r w:rsidR="125FE96C" w:rsidRPr="7ABC43B6">
        <w:rPr>
          <w:rFonts w:cs="Times New Roman"/>
        </w:rPr>
        <w:t>must</w:t>
      </w:r>
      <w:r w:rsidRPr="7ABC43B6">
        <w:rPr>
          <w:rFonts w:cs="Times New Roman"/>
        </w:rPr>
        <w:t xml:space="preserve"> not exceed </w:t>
      </w:r>
      <w:r w:rsidR="68D7EEC5" w:rsidRPr="7ABC43B6">
        <w:rPr>
          <w:rFonts w:cs="Times New Roman"/>
        </w:rPr>
        <w:t>50</w:t>
      </w:r>
      <w:r w:rsidRPr="7ABC43B6">
        <w:rPr>
          <w:rFonts w:cs="Times New Roman"/>
        </w:rPr>
        <w:t xml:space="preserve">% of the maximum capacity as applicable based on the size of the charter </w:t>
      </w:r>
      <w:r w:rsidR="0401D51D" w:rsidRPr="7ABC43B6">
        <w:rPr>
          <w:rFonts w:cs="Times New Roman"/>
        </w:rPr>
        <w:t>boat/</w:t>
      </w:r>
      <w:r w:rsidR="447C426A" w:rsidRPr="7ABC43B6">
        <w:rPr>
          <w:rFonts w:cs="Times New Roman"/>
        </w:rPr>
        <w:t>vessel or airboat touring vessel</w:t>
      </w:r>
      <w:r w:rsidRPr="7ABC43B6">
        <w:rPr>
          <w:rFonts w:cs="Times New Roman"/>
        </w:rPr>
        <w:t xml:space="preserve">. </w:t>
      </w:r>
    </w:p>
    <w:p w14:paraId="46BC336B" w14:textId="59380800" w:rsidR="55453DC1" w:rsidRDefault="55453DC1" w:rsidP="7ABC43B6">
      <w:pPr>
        <w:pStyle w:val="ListParagraph"/>
        <w:rPr>
          <w:rFonts w:asciiTheme="minorHAnsi" w:eastAsiaTheme="minorEastAsia" w:hAnsiTheme="minorHAnsi" w:cstheme="minorBidi"/>
          <w:szCs w:val="24"/>
        </w:rPr>
      </w:pPr>
      <w:r w:rsidRPr="7ABC43B6">
        <w:t>Six-Pack vessels</w:t>
      </w:r>
      <w:r w:rsidR="35DC03DD" w:rsidRPr="7ABC43B6">
        <w:rPr>
          <w:rFonts w:cs="Times New Roman"/>
        </w:rPr>
        <w:t xml:space="preserve"> (licensed but uninspected vessels holding 6 or fewer passengers)</w:t>
      </w:r>
      <w:r w:rsidRPr="7ABC43B6">
        <w:t xml:space="preserve"> must be limited to no more than four (4) </w:t>
      </w:r>
      <w:r w:rsidR="4B2ACD13" w:rsidRPr="7ABC43B6">
        <w:t>passenger</w:t>
      </w:r>
      <w:r w:rsidRPr="7ABC43B6">
        <w:t>s per vessel.</w:t>
      </w:r>
    </w:p>
    <w:p w14:paraId="135B5315" w14:textId="13FF7B36" w:rsidR="00D808CD" w:rsidRPr="00EC542C" w:rsidRDefault="00D808CD" w:rsidP="007116B6">
      <w:pPr>
        <w:pStyle w:val="Heading2"/>
      </w:pPr>
      <w:bookmarkStart w:id="430" w:name="_Toc48129435"/>
      <w:bookmarkStart w:id="431" w:name="_Toc55457399"/>
      <w:bookmarkStart w:id="432" w:name="_Toc55404315"/>
      <w:bookmarkStart w:id="433" w:name="_Toc53653596"/>
      <w:bookmarkStart w:id="434" w:name="_Toc59714080"/>
      <w:bookmarkEnd w:id="428"/>
      <w:r w:rsidRPr="00EC542C">
        <w:t>Fishing Piers</w:t>
      </w:r>
      <w:bookmarkEnd w:id="430"/>
      <w:bookmarkEnd w:id="431"/>
      <w:bookmarkEnd w:id="432"/>
      <w:bookmarkEnd w:id="433"/>
      <w:bookmarkEnd w:id="434"/>
    </w:p>
    <w:p w14:paraId="318F0D71" w14:textId="2484B27B" w:rsidR="00D808CD" w:rsidRPr="00EC542C" w:rsidRDefault="007D180C" w:rsidP="00274FF2">
      <w:pPr>
        <w:pStyle w:val="ListParagraph"/>
        <w:numPr>
          <w:ilvl w:val="3"/>
          <w:numId w:val="23"/>
        </w:numPr>
        <w:rPr>
          <w:rFonts w:cs="Times New Roman"/>
          <w:szCs w:val="24"/>
        </w:rPr>
      </w:pPr>
      <w:hyperlink w:anchor="_DEFINITIONS" w:tooltip="Social Distancing means staying at least 6 feet away (in all directions) from any person from outside your household. " w:history="1">
        <w:r w:rsidR="38B075E3" w:rsidRPr="00EC542C">
          <w:rPr>
            <w:rStyle w:val="Hyperlink"/>
            <w:rFonts w:cs="Times New Roman"/>
            <w:szCs w:val="24"/>
          </w:rPr>
          <w:t>Social Distancing</w:t>
        </w:r>
        <w:r w:rsidR="076DD30D" w:rsidRPr="00EC542C">
          <w:rPr>
            <w:rFonts w:cs="Times New Roman"/>
            <w:szCs w:val="24"/>
          </w:rPr>
          <w:t xml:space="preserve"> of a minimum of </w:t>
        </w:r>
        <w:r w:rsidR="1A3478CC" w:rsidRPr="00EC542C">
          <w:rPr>
            <w:rFonts w:cs="Times New Roman"/>
            <w:szCs w:val="24"/>
          </w:rPr>
          <w:t>6</w:t>
        </w:r>
        <w:r w:rsidR="514993C3" w:rsidRPr="00EC542C">
          <w:rPr>
            <w:rFonts w:cs="Times New Roman"/>
            <w:szCs w:val="24"/>
          </w:rPr>
          <w:t xml:space="preserve"> </w:t>
        </w:r>
        <w:r w:rsidR="076DD30D" w:rsidRPr="00EC542C">
          <w:rPr>
            <w:rFonts w:cs="Times New Roman"/>
            <w:szCs w:val="24"/>
          </w:rPr>
          <w:t xml:space="preserve">feet between </w:t>
        </w:r>
        <w:r w:rsidR="00A47B58" w:rsidRPr="00EC542C">
          <w:rPr>
            <w:rFonts w:cs="Times New Roman"/>
            <w:szCs w:val="24"/>
          </w:rPr>
          <w:t>groups</w:t>
        </w:r>
        <w:r w:rsidR="00BE2B59" w:rsidRPr="00EC542C">
          <w:rPr>
            <w:rFonts w:cs="Times New Roman"/>
            <w:szCs w:val="24"/>
          </w:rPr>
          <w:t xml:space="preserve"> </w:t>
        </w:r>
        <w:r w:rsidR="076DD30D" w:rsidRPr="00EC542C">
          <w:rPr>
            <w:rFonts w:cs="Times New Roman"/>
            <w:szCs w:val="24"/>
          </w:rPr>
          <w:t xml:space="preserve">must be </w:t>
        </w:r>
        <w:r w:rsidR="00BE2B59" w:rsidRPr="00EC542C">
          <w:rPr>
            <w:rFonts w:cs="Times New Roman"/>
            <w:szCs w:val="24"/>
          </w:rPr>
          <w:t>maintained</w:t>
        </w:r>
        <w:r w:rsidR="076DD30D" w:rsidRPr="00EC542C">
          <w:rPr>
            <w:rFonts w:cs="Times New Roman"/>
            <w:szCs w:val="24"/>
          </w:rPr>
          <w:t>.</w:t>
        </w:r>
      </w:hyperlink>
    </w:p>
    <w:p w14:paraId="58038676" w14:textId="7C832B6C" w:rsidR="00D808CD" w:rsidRPr="00EC542C" w:rsidRDefault="000A6BB5" w:rsidP="00274FF2">
      <w:pPr>
        <w:pStyle w:val="ListParagraph"/>
        <w:numPr>
          <w:ilvl w:val="3"/>
          <w:numId w:val="23"/>
        </w:numPr>
        <w:rPr>
          <w:rFonts w:cs="Times New Roman"/>
          <w:szCs w:val="24"/>
        </w:rPr>
      </w:pPr>
      <w:r w:rsidRPr="00EC542C">
        <w:rPr>
          <w:rFonts w:cs="Times New Roman"/>
          <w:szCs w:val="24"/>
        </w:rPr>
        <w:lastRenderedPageBreak/>
        <w:t>Fish cleaning stations are limited to o</w:t>
      </w:r>
      <w:r w:rsidR="00D808CD" w:rsidRPr="00EC542C">
        <w:rPr>
          <w:rFonts w:cs="Times New Roman"/>
          <w:szCs w:val="24"/>
        </w:rPr>
        <w:t xml:space="preserve">ne person </w:t>
      </w:r>
      <w:r w:rsidR="1B684DEF" w:rsidRPr="00EC542C">
        <w:rPr>
          <w:rFonts w:cs="Times New Roman"/>
          <w:szCs w:val="24"/>
        </w:rPr>
        <w:t xml:space="preserve">per table </w:t>
      </w:r>
      <w:r w:rsidR="00D808CD" w:rsidRPr="00EC542C">
        <w:rPr>
          <w:rFonts w:cs="Times New Roman"/>
          <w:szCs w:val="24"/>
        </w:rPr>
        <w:t>at a time</w:t>
      </w:r>
      <w:r w:rsidR="00F60C7F" w:rsidRPr="00EC542C">
        <w:rPr>
          <w:rFonts w:cs="Times New Roman"/>
          <w:szCs w:val="24"/>
        </w:rPr>
        <w:t xml:space="preserve"> unless</w:t>
      </w:r>
      <w:r w:rsidR="009608C0" w:rsidRPr="00EC542C">
        <w:rPr>
          <w:rFonts w:cs="Times New Roman"/>
          <w:szCs w:val="24"/>
        </w:rPr>
        <w:t xml:space="preserve"> all the people</w:t>
      </w:r>
      <w:r w:rsidR="00FD42E5" w:rsidRPr="00EC542C">
        <w:rPr>
          <w:rFonts w:cs="Times New Roman"/>
          <w:szCs w:val="24"/>
        </w:rPr>
        <w:t xml:space="preserve"> using the station</w:t>
      </w:r>
      <w:r w:rsidR="00F60C7F" w:rsidRPr="00EC542C">
        <w:rPr>
          <w:rFonts w:cs="Times New Roman"/>
          <w:szCs w:val="24"/>
        </w:rPr>
        <w:t xml:space="preserve"> are members of the same household</w:t>
      </w:r>
      <w:r w:rsidR="00B92BC5" w:rsidRPr="00EC542C">
        <w:rPr>
          <w:rFonts w:cs="Times New Roman"/>
          <w:szCs w:val="24"/>
        </w:rPr>
        <w:t xml:space="preserve"> or family</w:t>
      </w:r>
      <w:r w:rsidR="00D808CD" w:rsidRPr="00EC542C">
        <w:rPr>
          <w:rFonts w:cs="Times New Roman"/>
          <w:szCs w:val="24"/>
        </w:rPr>
        <w:t>. Proper cleaning and sanitation processes must always be followed.</w:t>
      </w:r>
    </w:p>
    <w:p w14:paraId="357A4562" w14:textId="1769CD5C" w:rsidR="009341E6" w:rsidRDefault="009341E6" w:rsidP="007116B6">
      <w:pPr>
        <w:pStyle w:val="Heading2"/>
      </w:pPr>
      <w:bookmarkStart w:id="435" w:name="_Toc48129437"/>
      <w:bookmarkStart w:id="436" w:name="_Toc55457400"/>
      <w:bookmarkStart w:id="437" w:name="_Toc55404316"/>
      <w:bookmarkStart w:id="438" w:name="_Toc53653598"/>
      <w:bookmarkStart w:id="439" w:name="_Toc59714081"/>
      <w:r>
        <w:t>Rental of Jet Skis, Boats, Canoes, Kayaks, and Paddle Boards</w:t>
      </w:r>
      <w:bookmarkStart w:id="440" w:name="_Toc48129436"/>
      <w:bookmarkStart w:id="441" w:name="_Toc52229509"/>
      <w:bookmarkEnd w:id="439"/>
      <w:bookmarkEnd w:id="440"/>
      <w:bookmarkEnd w:id="441"/>
    </w:p>
    <w:p w14:paraId="6374F438" w14:textId="694012CC" w:rsidR="009341E6" w:rsidRDefault="007D180C" w:rsidP="00274FF2">
      <w:pPr>
        <w:pStyle w:val="ListParagraph"/>
        <w:numPr>
          <w:ilvl w:val="3"/>
          <w:numId w:val="84"/>
        </w:numPr>
      </w:pPr>
      <w:hyperlink w:anchor="_DEFINITIONS" w:tooltip="Establishment means any retail, commercial, governmental, charitable, nonprofit, or other business, organization.  Amenities are Establishments." w:history="1">
        <w:r w:rsidR="00BF7552" w:rsidRPr="00EC542C">
          <w:rPr>
            <w:rStyle w:val="Hyperlink"/>
            <w:rFonts w:cs="Times New Roman"/>
            <w:szCs w:val="24"/>
          </w:rPr>
          <w:t>Establishment</w:t>
        </w:r>
      </w:hyperlink>
      <w:r w:rsidR="00BF7552">
        <w:rPr>
          <w:rStyle w:val="Hyperlink"/>
          <w:rFonts w:cs="Times New Roman"/>
          <w:szCs w:val="24"/>
        </w:rPr>
        <w:t>s</w:t>
      </w:r>
      <w:r w:rsidR="009341E6">
        <w:t xml:space="preserve"> engaged in the rental of jet skis, boats, canoes, kayaks, </w:t>
      </w:r>
      <w:r w:rsidR="048BF54C">
        <w:t>or</w:t>
      </w:r>
      <w:r w:rsidR="009341E6">
        <w:t xml:space="preserve"> paddle boards must comply with </w:t>
      </w:r>
      <w:hyperlink r:id="rId52">
        <w:r w:rsidR="009341E6" w:rsidRPr="62027AD3">
          <w:rPr>
            <w:rStyle w:val="Hyperlink"/>
          </w:rPr>
          <w:t>CDC Guidelines</w:t>
        </w:r>
      </w:hyperlink>
      <w:r w:rsidR="009341E6">
        <w:t xml:space="preserve">, including all </w:t>
      </w:r>
      <w:hyperlink w:anchor="_DEFINITIONS" w:tooltip="Social Distancing means staying at least 6 feet away (in all directions) from any person from outside your household. " w:history="1">
        <w:r w:rsidR="009341E6" w:rsidRPr="62027AD3">
          <w:rPr>
            <w:rStyle w:val="Hyperlink"/>
          </w:rPr>
          <w:t>Social Distancing</w:t>
        </w:r>
      </w:hyperlink>
      <w:r w:rsidR="009341E6">
        <w:t xml:space="preserve"> and sanitation guidelines. In addition, the following restrictions apply:</w:t>
      </w:r>
    </w:p>
    <w:p w14:paraId="63367991" w14:textId="3F99750E" w:rsidR="009341E6" w:rsidRPr="00C211CD" w:rsidRDefault="009341E6" w:rsidP="00274FF2">
      <w:pPr>
        <w:pStyle w:val="Heading5"/>
        <w:numPr>
          <w:ilvl w:val="0"/>
          <w:numId w:val="86"/>
        </w:numPr>
        <w:ind w:hanging="720"/>
      </w:pPr>
      <w:r w:rsidRPr="009341E6">
        <w:t xml:space="preserve">Single person jet skis </w:t>
      </w:r>
      <w:r w:rsidRPr="00C211CD">
        <w:t>must be limited to single riders only.  Multiple person jet skis may only be ridden by multiple riders at the same time if all the riders reside in the same household.</w:t>
      </w:r>
    </w:p>
    <w:p w14:paraId="5E9995DF" w14:textId="4B6871D4" w:rsidR="009341E6" w:rsidRPr="005006E9" w:rsidRDefault="009341E6" w:rsidP="00084BB2">
      <w:pPr>
        <w:pStyle w:val="Heading5"/>
        <w:ind w:hanging="720"/>
      </w:pPr>
      <w:r>
        <w:t xml:space="preserve">Single person canoes, kayaks, </w:t>
      </w:r>
      <w:r w:rsidR="7027628A">
        <w:t>and</w:t>
      </w:r>
      <w:r>
        <w:t xml:space="preserve"> paddle boards must be limited to single-person use.  Multiple person canoes, kayaks, </w:t>
      </w:r>
      <w:r w:rsidR="0879342E">
        <w:t>and</w:t>
      </w:r>
      <w:r>
        <w:t xml:space="preserve"> paddle boards may only be used by multiple people at the same time if all users reside in the same household.</w:t>
      </w:r>
    </w:p>
    <w:p w14:paraId="1D19C0EF" w14:textId="48887195" w:rsidR="00D808CD" w:rsidRPr="00EC542C" w:rsidRDefault="00D808CD" w:rsidP="007116B6">
      <w:pPr>
        <w:pStyle w:val="Heading2"/>
      </w:pPr>
      <w:bookmarkStart w:id="442" w:name="_Toc59714082"/>
      <w:r w:rsidRPr="4BE6C7FF">
        <w:t>Charter Vessels</w:t>
      </w:r>
      <w:bookmarkEnd w:id="435"/>
      <w:bookmarkEnd w:id="436"/>
      <w:bookmarkEnd w:id="437"/>
      <w:bookmarkEnd w:id="438"/>
      <w:bookmarkEnd w:id="442"/>
    </w:p>
    <w:p w14:paraId="000B656C" w14:textId="6C65178D" w:rsidR="00D808CD" w:rsidRPr="00EC542C" w:rsidRDefault="7071D109" w:rsidP="00274FF2">
      <w:pPr>
        <w:pStyle w:val="ListParagraph"/>
        <w:numPr>
          <w:ilvl w:val="3"/>
          <w:numId w:val="24"/>
        </w:numPr>
        <w:rPr>
          <w:rFonts w:cs="Times New Roman"/>
        </w:rPr>
      </w:pPr>
      <w:r w:rsidRPr="7ABC43B6">
        <w:rPr>
          <w:rFonts w:cs="Times New Roman"/>
        </w:rPr>
        <w:t xml:space="preserve">In addition to the capacity limitations stated above in Section </w:t>
      </w:r>
      <w:r w:rsidR="5B469E8B" w:rsidRPr="7ABC43B6">
        <w:rPr>
          <w:rFonts w:cs="Times New Roman"/>
        </w:rPr>
        <w:t>19.C</w:t>
      </w:r>
      <w:r w:rsidR="447C426A" w:rsidRPr="7ABC43B6">
        <w:rPr>
          <w:rFonts w:cs="Times New Roman"/>
        </w:rPr>
        <w:t>.2</w:t>
      </w:r>
      <w:r w:rsidRPr="7ABC43B6">
        <w:rPr>
          <w:rFonts w:cs="Times New Roman"/>
        </w:rPr>
        <w:t>, charter vessels</w:t>
      </w:r>
      <w:r w:rsidR="447C426A" w:rsidRPr="7ABC43B6">
        <w:rPr>
          <w:rFonts w:cs="Times New Roman"/>
        </w:rPr>
        <w:t xml:space="preserve"> </w:t>
      </w:r>
      <w:r w:rsidRPr="7ABC43B6">
        <w:rPr>
          <w:rFonts w:cs="Times New Roman"/>
        </w:rPr>
        <w:t xml:space="preserve">must comply with the following: </w:t>
      </w:r>
    </w:p>
    <w:p w14:paraId="503E967B" w14:textId="0F02D6C5" w:rsidR="00D808CD" w:rsidRPr="00EC542C" w:rsidRDefault="00D808CD" w:rsidP="00274FF2">
      <w:pPr>
        <w:pStyle w:val="Heading5"/>
        <w:numPr>
          <w:ilvl w:val="0"/>
          <w:numId w:val="25"/>
        </w:numPr>
        <w:ind w:hanging="720"/>
        <w:rPr>
          <w:rFonts w:eastAsia="Times New Roman" w:cs="Times New Roman"/>
          <w:szCs w:val="24"/>
        </w:rPr>
      </w:pPr>
      <w:r w:rsidRPr="00EC542C">
        <w:rPr>
          <w:rFonts w:eastAsia="Arial" w:cs="Times New Roman"/>
          <w:szCs w:val="24"/>
        </w:rPr>
        <w:t xml:space="preserve">Captain, crew members, and patrons must wear facial coverings on shore and on the vessel whenever </w:t>
      </w:r>
      <w:hyperlink w:anchor="_DEFINITIONS" w:tooltip="Social Distancing means staying at least 6 feet away (in all directions) from any person from outside your household. " w:history="1">
        <w:r w:rsidR="00607371" w:rsidRPr="00EC542C">
          <w:rPr>
            <w:rStyle w:val="Hyperlink"/>
            <w:rFonts w:cs="Times New Roman"/>
            <w:szCs w:val="24"/>
          </w:rPr>
          <w:t>Social Distancing</w:t>
        </w:r>
      </w:hyperlink>
      <w:r w:rsidR="00607371" w:rsidRPr="009419AE">
        <w:rPr>
          <w:rFonts w:eastAsia="Arial"/>
        </w:rPr>
        <w:t xml:space="preserve"> </w:t>
      </w:r>
      <w:r w:rsidRPr="00EC542C">
        <w:rPr>
          <w:rFonts w:eastAsia="Arial" w:cs="Times New Roman"/>
          <w:szCs w:val="24"/>
        </w:rPr>
        <w:t>requirements cannot be maintained.</w:t>
      </w:r>
    </w:p>
    <w:p w14:paraId="5B6FCD97" w14:textId="754908A6" w:rsidR="009419AE" w:rsidRPr="00EC542C" w:rsidRDefault="7071D109" w:rsidP="00274FF2">
      <w:pPr>
        <w:pStyle w:val="Heading5"/>
        <w:numPr>
          <w:ilvl w:val="0"/>
          <w:numId w:val="25"/>
        </w:numPr>
        <w:ind w:hanging="720"/>
        <w:rPr>
          <w:rFonts w:eastAsia="Times New Roman" w:cs="Times New Roman"/>
        </w:rPr>
      </w:pPr>
      <w:r w:rsidRPr="7ABC43B6">
        <w:rPr>
          <w:rFonts w:eastAsia="Arial" w:cs="Times New Roman"/>
        </w:rPr>
        <w:t xml:space="preserve">Six-Pack vessels must comply with all </w:t>
      </w:r>
      <w:hyperlink r:id="rId53">
        <w:r w:rsidR="1F40D9B0" w:rsidRPr="7ABC43B6">
          <w:rPr>
            <w:rStyle w:val="Hyperlink"/>
            <w:rFonts w:cs="Times New Roman"/>
          </w:rPr>
          <w:t>CDC Guidelines</w:t>
        </w:r>
      </w:hyperlink>
      <w:r w:rsidRPr="7ABC43B6">
        <w:rPr>
          <w:rFonts w:eastAsia="Arial" w:cs="Times New Roman"/>
        </w:rPr>
        <w:t xml:space="preserve">. </w:t>
      </w:r>
    </w:p>
    <w:p w14:paraId="3CFB405D" w14:textId="4B23542F" w:rsidR="00D808CD" w:rsidRPr="009419AE" w:rsidRDefault="6D36B4D2" w:rsidP="00274FF2">
      <w:pPr>
        <w:pStyle w:val="Heading5"/>
        <w:numPr>
          <w:ilvl w:val="0"/>
          <w:numId w:val="25"/>
        </w:numPr>
        <w:ind w:hanging="720"/>
        <w:rPr>
          <w:rFonts w:eastAsia="Times New Roman" w:cs="Times New Roman"/>
          <w:szCs w:val="24"/>
        </w:rPr>
      </w:pPr>
      <w:r w:rsidRPr="4BE6C7FF">
        <w:rPr>
          <w:rFonts w:eastAsia="Arial" w:cs="Times New Roman"/>
        </w:rPr>
        <w:t xml:space="preserve">Drift fishing vessels must provide for and ensure </w:t>
      </w:r>
      <w:r w:rsidR="00755D98" w:rsidRPr="4BE6C7FF">
        <w:rPr>
          <w:rStyle w:val="Hyperlink"/>
          <w:rFonts w:cs="Times New Roman"/>
        </w:rPr>
        <w:t>Social Distancing</w:t>
      </w:r>
      <w:r w:rsidRPr="4BE6C7FF">
        <w:rPr>
          <w:rFonts w:eastAsia="Arial" w:cs="Times New Roman"/>
        </w:rPr>
        <w:t>, including</w:t>
      </w:r>
      <w:r w:rsidR="372BA754" w:rsidRPr="4BE6C7FF">
        <w:rPr>
          <w:rFonts w:eastAsia="Arial" w:cs="Times New Roman"/>
        </w:rPr>
        <w:t xml:space="preserve"> </w:t>
      </w:r>
      <w:r w:rsidR="00047379" w:rsidRPr="4BE6C7FF">
        <w:rPr>
          <w:rFonts w:eastAsia="Arial" w:cs="Times New Roman"/>
        </w:rPr>
        <w:t>by installing</w:t>
      </w:r>
      <w:r w:rsidRPr="4BE6C7FF">
        <w:rPr>
          <w:rFonts w:eastAsia="Arial" w:cs="Times New Roman"/>
        </w:rPr>
        <w:t xml:space="preserve"> tape or markings for patrons on seats, vessel railings, and the deck.  Each person fishing </w:t>
      </w:r>
      <w:r w:rsidR="4A1BB276" w:rsidRPr="4BE6C7FF">
        <w:rPr>
          <w:rFonts w:eastAsia="Arial" w:cs="Times New Roman"/>
        </w:rPr>
        <w:t>must</w:t>
      </w:r>
      <w:r w:rsidRPr="4BE6C7FF">
        <w:rPr>
          <w:rFonts w:eastAsia="Arial" w:cs="Times New Roman"/>
        </w:rPr>
        <w:t xml:space="preserve"> have his or her own fishing pole(s), tackle, and other equipment.  Equipment sharing or rental is prohibited.</w:t>
      </w:r>
    </w:p>
    <w:p w14:paraId="0DE10E20" w14:textId="58B37C95" w:rsidR="00D808CD" w:rsidRPr="00EC542C" w:rsidRDefault="007D180C" w:rsidP="00753E2F">
      <w:pPr>
        <w:pStyle w:val="ListParagraph"/>
        <w:rPr>
          <w:rFonts w:cs="Times New Roman"/>
        </w:rPr>
      </w:pPr>
      <w:hyperlink r:id="rId54">
        <w:r w:rsidR="068E0FC3" w:rsidRPr="7ABC43B6">
          <w:rPr>
            <w:rStyle w:val="Hyperlink"/>
            <w:rFonts w:cs="Times New Roman"/>
          </w:rPr>
          <w:t>CDC Guidelines</w:t>
        </w:r>
      </w:hyperlink>
      <w:r w:rsidR="7071D109" w:rsidRPr="7ABC43B6">
        <w:rPr>
          <w:rFonts w:cs="Times New Roman"/>
        </w:rPr>
        <w:t xml:space="preserve"> </w:t>
      </w:r>
      <w:r w:rsidR="068E0FC3" w:rsidRPr="7ABC43B6">
        <w:rPr>
          <w:rFonts w:cs="Times New Roman"/>
        </w:rPr>
        <w:t xml:space="preserve">regarding cleanliness </w:t>
      </w:r>
      <w:r w:rsidR="7071D109" w:rsidRPr="7ABC43B6">
        <w:rPr>
          <w:rFonts w:cs="Times New Roman"/>
        </w:rPr>
        <w:t>must be posted in restrooms and heads.  Restrooms must be sanitized and disinfected</w:t>
      </w:r>
      <w:r w:rsidR="6E60CB54" w:rsidRPr="7ABC43B6">
        <w:rPr>
          <w:rFonts w:cs="Times New Roman"/>
        </w:rPr>
        <w:t xml:space="preserve"> </w:t>
      </w:r>
      <w:r w:rsidR="7071D109" w:rsidRPr="7ABC43B6">
        <w:rPr>
          <w:rFonts w:cs="Times New Roman"/>
        </w:rPr>
        <w:t xml:space="preserve">at least hourly, after each </w:t>
      </w:r>
      <w:r w:rsidR="415D15E2" w:rsidRPr="7ABC43B6">
        <w:rPr>
          <w:rFonts w:cs="Times New Roman"/>
        </w:rPr>
        <w:t xml:space="preserve">chartered </w:t>
      </w:r>
      <w:r w:rsidR="7071D109" w:rsidRPr="7ABC43B6">
        <w:rPr>
          <w:rFonts w:cs="Times New Roman"/>
        </w:rPr>
        <w:t>trip, and more frequently as needed. Adequate water, soap, and hand sanitizer must be provided for patrons.</w:t>
      </w:r>
    </w:p>
    <w:p w14:paraId="0DE7890A" w14:textId="77777777" w:rsidR="00D808CD" w:rsidRPr="00EC542C" w:rsidRDefault="7071D109" w:rsidP="00753E2F">
      <w:pPr>
        <w:pStyle w:val="ListParagraph"/>
        <w:rPr>
          <w:rFonts w:cs="Times New Roman"/>
        </w:rPr>
      </w:pPr>
      <w:r w:rsidRPr="7ABC43B6">
        <w:rPr>
          <w:rFonts w:cs="Times New Roman"/>
        </w:rPr>
        <w:t>Fish cleaning and bait table stations must be limited to one person per station at a time. Fish cleaning and bait table stations must be cleaned and disinfected between each charter.</w:t>
      </w:r>
    </w:p>
    <w:p w14:paraId="1FDA37E5" w14:textId="77777777" w:rsidR="00D808CD" w:rsidRPr="00EC542C" w:rsidRDefault="00D808CD" w:rsidP="007116B6">
      <w:pPr>
        <w:pStyle w:val="Heading2"/>
      </w:pPr>
      <w:bookmarkStart w:id="443" w:name="_Toc48129438"/>
      <w:bookmarkStart w:id="444" w:name="_Toc55457401"/>
      <w:bookmarkStart w:id="445" w:name="_Toc55404317"/>
      <w:bookmarkStart w:id="446" w:name="_Toc53653599"/>
      <w:bookmarkStart w:id="447" w:name="_Toc59714083"/>
      <w:r w:rsidRPr="4BE6C7FF">
        <w:t>Public Restrooms and Ship Stores</w:t>
      </w:r>
      <w:bookmarkEnd w:id="443"/>
      <w:bookmarkEnd w:id="444"/>
      <w:bookmarkEnd w:id="445"/>
      <w:bookmarkEnd w:id="446"/>
      <w:bookmarkEnd w:id="447"/>
    </w:p>
    <w:p w14:paraId="119F0477" w14:textId="59DB8D29" w:rsidR="00D808CD" w:rsidRPr="00EC542C" w:rsidRDefault="00755D98" w:rsidP="00274FF2">
      <w:pPr>
        <w:pStyle w:val="ListParagraph"/>
        <w:numPr>
          <w:ilvl w:val="3"/>
          <w:numId w:val="26"/>
        </w:numPr>
        <w:rPr>
          <w:rFonts w:cs="Times New Roman"/>
          <w:szCs w:val="24"/>
        </w:rPr>
      </w:pPr>
      <w:r w:rsidRPr="00EC542C">
        <w:rPr>
          <w:rFonts w:cs="Times New Roman"/>
          <w:szCs w:val="24"/>
        </w:rPr>
        <w:t>P</w:t>
      </w:r>
      <w:r w:rsidR="00D808CD" w:rsidRPr="00EC542C">
        <w:rPr>
          <w:rFonts w:cs="Times New Roman"/>
          <w:szCs w:val="24"/>
        </w:rPr>
        <w:t xml:space="preserve">ublic restrooms may be </w:t>
      </w:r>
      <w:r w:rsidRPr="00EC542C">
        <w:rPr>
          <w:rFonts w:cs="Times New Roman"/>
          <w:szCs w:val="24"/>
        </w:rPr>
        <w:t xml:space="preserve">open and made </w:t>
      </w:r>
      <w:r w:rsidR="00D808CD" w:rsidRPr="00EC542C">
        <w:rPr>
          <w:rFonts w:cs="Times New Roman"/>
          <w:szCs w:val="24"/>
        </w:rPr>
        <w:t>available</w:t>
      </w:r>
      <w:r w:rsidRPr="00EC542C">
        <w:rPr>
          <w:rFonts w:cs="Times New Roman"/>
          <w:szCs w:val="24"/>
        </w:rPr>
        <w:t xml:space="preserve"> to the public, but must be frequently sanitized in accordance with </w:t>
      </w:r>
      <w:hyperlink r:id="rId55" w:tooltip="CDC Guidelines means the guidance available from the Centers for Disease Control and Prevention available at https://www.cdc.gov/coronavirus/2019-nCoV/index.html" w:history="1">
        <w:r w:rsidR="00900DBE" w:rsidRPr="00EC542C">
          <w:rPr>
            <w:rStyle w:val="Hyperlink"/>
            <w:rFonts w:cs="Times New Roman"/>
            <w:szCs w:val="24"/>
          </w:rPr>
          <w:t>CDC Guidelines</w:t>
        </w:r>
      </w:hyperlink>
      <w:r w:rsidR="00D808CD" w:rsidRPr="00EC542C">
        <w:rPr>
          <w:rFonts w:cs="Times New Roman"/>
          <w:szCs w:val="24"/>
        </w:rPr>
        <w:t>.</w:t>
      </w:r>
    </w:p>
    <w:p w14:paraId="1C7B0C85" w14:textId="091EBD40" w:rsidR="00D808CD" w:rsidRPr="00EC542C" w:rsidRDefault="7071D109" w:rsidP="00753E2F">
      <w:pPr>
        <w:pStyle w:val="ListParagraph"/>
        <w:rPr>
          <w:rFonts w:cs="Times New Roman"/>
        </w:rPr>
      </w:pPr>
      <w:r w:rsidRPr="7ABC43B6">
        <w:rPr>
          <w:rFonts w:cs="Times New Roman"/>
        </w:rPr>
        <w:t xml:space="preserve">Those entering or working at ship (bait &amp; tackle) stores must maintain </w:t>
      </w:r>
      <w:r w:rsidR="747A22E5" w:rsidRPr="7ABC43B6">
        <w:rPr>
          <w:rStyle w:val="Hyperlink"/>
          <w:rFonts w:cs="Times New Roman"/>
        </w:rPr>
        <w:t>Social Distancing</w:t>
      </w:r>
      <w:r w:rsidR="2A53CED6" w:rsidRPr="7ABC43B6">
        <w:rPr>
          <w:rFonts w:cs="Times New Roman"/>
        </w:rPr>
        <w:t>,</w:t>
      </w:r>
      <w:r w:rsidRPr="7ABC43B6">
        <w:rPr>
          <w:rFonts w:cs="Times New Roman"/>
        </w:rPr>
        <w:t xml:space="preserve"> comply with the facial covering requirements</w:t>
      </w:r>
      <w:r w:rsidR="47024F3E" w:rsidRPr="7ABC43B6">
        <w:rPr>
          <w:rFonts w:cs="Times New Roman"/>
        </w:rPr>
        <w:t xml:space="preserve"> in </w:t>
      </w:r>
      <w:r w:rsidR="47024F3E" w:rsidRPr="7ABC43B6">
        <w:rPr>
          <w:rStyle w:val="Hyperlink"/>
          <w:rFonts w:cs="Times New Roman"/>
        </w:rPr>
        <w:t>Chapter 3</w:t>
      </w:r>
      <w:r w:rsidR="2A53CED6" w:rsidRPr="7ABC43B6">
        <w:rPr>
          <w:rFonts w:cs="Times New Roman"/>
        </w:rPr>
        <w:t>, and</w:t>
      </w:r>
      <w:r w:rsidR="53BAAA4D" w:rsidRPr="7ABC43B6">
        <w:rPr>
          <w:rFonts w:cs="Times New Roman"/>
        </w:rPr>
        <w:t xml:space="preserve"> comply</w:t>
      </w:r>
      <w:r w:rsidR="2A53CED6" w:rsidRPr="7ABC43B6">
        <w:rPr>
          <w:rFonts w:cs="Times New Roman"/>
        </w:rPr>
        <w:t xml:space="preserve"> with the </w:t>
      </w:r>
      <w:r w:rsidR="525F3817" w:rsidRPr="7ABC43B6">
        <w:rPr>
          <w:rStyle w:val="Hyperlink"/>
          <w:rFonts w:cs="Times New Roman"/>
        </w:rPr>
        <w:t xml:space="preserve">Specific </w:t>
      </w:r>
      <w:r w:rsidR="525F3817" w:rsidRPr="7ABC43B6">
        <w:rPr>
          <w:rStyle w:val="Hyperlink"/>
          <w:rFonts w:cs="Times New Roman"/>
        </w:rPr>
        <w:lastRenderedPageBreak/>
        <w:t>Use</w:t>
      </w:r>
      <w:r w:rsidR="538DFBF5" w:rsidRPr="7ABC43B6">
        <w:rPr>
          <w:rFonts w:cs="Times New Roman"/>
        </w:rPr>
        <w:t xml:space="preserve"> requirements </w:t>
      </w:r>
      <w:r w:rsidR="2A53CED6" w:rsidRPr="7ABC43B6">
        <w:rPr>
          <w:rFonts w:cs="Times New Roman"/>
        </w:rPr>
        <w:t xml:space="preserve">in </w:t>
      </w:r>
      <w:r w:rsidR="2A53CED6" w:rsidRPr="7ABC43B6">
        <w:rPr>
          <w:rStyle w:val="Hyperlink"/>
          <w:rFonts w:cs="Times New Roman"/>
        </w:rPr>
        <w:t>Chapter 11</w:t>
      </w:r>
      <w:r w:rsidR="2A53CED6" w:rsidRPr="7ABC43B6">
        <w:rPr>
          <w:rFonts w:cs="Times New Roman"/>
        </w:rPr>
        <w:t xml:space="preserve"> </w:t>
      </w:r>
      <w:r w:rsidR="538DFBF5" w:rsidRPr="7ABC43B6">
        <w:rPr>
          <w:rFonts w:cs="Times New Roman"/>
        </w:rPr>
        <w:t xml:space="preserve">for All Establishments with On-Site Operations </w:t>
      </w:r>
      <w:r w:rsidR="2A53CED6" w:rsidRPr="7ABC43B6">
        <w:rPr>
          <w:rFonts w:cs="Times New Roman"/>
        </w:rPr>
        <w:t xml:space="preserve">and </w:t>
      </w:r>
      <w:r w:rsidR="701653C6" w:rsidRPr="7ABC43B6">
        <w:rPr>
          <w:rStyle w:val="Hyperlink"/>
          <w:rFonts w:cs="Times New Roman"/>
        </w:rPr>
        <w:t>Chapter 13</w:t>
      </w:r>
      <w:r w:rsidR="701653C6" w:rsidRPr="7ABC43B6">
        <w:rPr>
          <w:rFonts w:cs="Times New Roman"/>
        </w:rPr>
        <w:t xml:space="preserve"> </w:t>
      </w:r>
      <w:r w:rsidR="1586847D" w:rsidRPr="7ABC43B6">
        <w:rPr>
          <w:rFonts w:cs="Times New Roman"/>
        </w:rPr>
        <w:t xml:space="preserve">for </w:t>
      </w:r>
      <w:r w:rsidR="538DFBF5" w:rsidRPr="7ABC43B6">
        <w:rPr>
          <w:rFonts w:cs="Times New Roman"/>
        </w:rPr>
        <w:t>R</w:t>
      </w:r>
      <w:r w:rsidR="1586847D" w:rsidRPr="7ABC43B6">
        <w:rPr>
          <w:rFonts w:cs="Times New Roman"/>
        </w:rPr>
        <w:t>etail Establishment</w:t>
      </w:r>
      <w:r w:rsidR="701653C6" w:rsidRPr="7ABC43B6">
        <w:rPr>
          <w:rFonts w:cs="Times New Roman"/>
        </w:rPr>
        <w:t>s</w:t>
      </w:r>
      <w:r w:rsidRPr="7ABC43B6">
        <w:rPr>
          <w:rFonts w:cs="Times New Roman"/>
        </w:rPr>
        <w:t>.</w:t>
      </w:r>
    </w:p>
    <w:p w14:paraId="76EFA7F0" w14:textId="2F59BE21" w:rsidR="00D808CD" w:rsidRPr="00EC542C" w:rsidRDefault="002C3A23" w:rsidP="00D808CD">
      <w:pPr>
        <w:pStyle w:val="Heading1"/>
        <w:rPr>
          <w:rFonts w:cs="Times New Roman"/>
          <w:szCs w:val="24"/>
        </w:rPr>
      </w:pPr>
      <w:bookmarkStart w:id="448" w:name="_Toc47209635"/>
      <w:bookmarkStart w:id="449" w:name="_Toc55457402"/>
      <w:bookmarkStart w:id="450" w:name="_Toc55404318"/>
      <w:bookmarkStart w:id="451" w:name="_Toc53653600"/>
      <w:bookmarkStart w:id="452" w:name="_Toc59714084"/>
      <w:r w:rsidRPr="00EC542C">
        <w:rPr>
          <w:rFonts w:cs="Times New Roman"/>
          <w:caps w:val="0"/>
          <w:szCs w:val="24"/>
        </w:rPr>
        <w:t>GOLF COURSES</w:t>
      </w:r>
      <w:bookmarkEnd w:id="448"/>
      <w:bookmarkEnd w:id="449"/>
      <w:bookmarkEnd w:id="450"/>
      <w:bookmarkEnd w:id="451"/>
      <w:bookmarkEnd w:id="452"/>
      <w:r w:rsidR="00074C76">
        <w:rPr>
          <w:rFonts w:cs="Times New Roman"/>
          <w:caps w:val="0"/>
          <w:szCs w:val="24"/>
        </w:rPr>
        <w:fldChar w:fldCharType="begin"/>
      </w:r>
      <w:r w:rsidR="00074C76">
        <w:instrText xml:space="preserve"> XE "</w:instrText>
      </w:r>
      <w:r w:rsidR="00074C76" w:rsidRPr="00D57D54">
        <w:instrText>Specific Use:Golf Courses</w:instrText>
      </w:r>
      <w:r w:rsidR="00074C76">
        <w:instrText xml:space="preserve">" </w:instrText>
      </w:r>
      <w:r w:rsidR="00074C76">
        <w:rPr>
          <w:rFonts w:cs="Times New Roman"/>
          <w:caps w:val="0"/>
          <w:szCs w:val="24"/>
        </w:rPr>
        <w:fldChar w:fldCharType="end"/>
      </w:r>
    </w:p>
    <w:p w14:paraId="630A8F6E" w14:textId="77777777" w:rsidR="00D808CD" w:rsidRPr="00EC542C" w:rsidRDefault="00D808CD" w:rsidP="007116B6">
      <w:pPr>
        <w:pStyle w:val="Heading2"/>
      </w:pPr>
      <w:bookmarkStart w:id="453" w:name="_Toc48129440"/>
      <w:bookmarkStart w:id="454" w:name="_Toc55457403"/>
      <w:bookmarkStart w:id="455" w:name="_Toc55404319"/>
      <w:bookmarkStart w:id="456" w:name="_Toc53653601"/>
      <w:bookmarkStart w:id="457" w:name="_Toc59714085"/>
      <w:r w:rsidRPr="00EC542C">
        <w:t>On-Course Facility</w:t>
      </w:r>
      <w:bookmarkEnd w:id="453"/>
      <w:bookmarkEnd w:id="454"/>
      <w:bookmarkEnd w:id="455"/>
      <w:bookmarkEnd w:id="456"/>
      <w:bookmarkEnd w:id="457"/>
    </w:p>
    <w:p w14:paraId="272D68DF" w14:textId="6BCCB7DE" w:rsidR="00D808CD" w:rsidRPr="00EC542C" w:rsidRDefault="00D808CD" w:rsidP="00274FF2">
      <w:pPr>
        <w:pStyle w:val="ListParagraph"/>
        <w:numPr>
          <w:ilvl w:val="3"/>
          <w:numId w:val="27"/>
        </w:numPr>
        <w:rPr>
          <w:rFonts w:cs="Times New Roman"/>
        </w:rPr>
      </w:pPr>
      <w:r w:rsidRPr="4BE6C7FF">
        <w:rPr>
          <w:rFonts w:cs="Times New Roman"/>
        </w:rPr>
        <w:t xml:space="preserve">Players </w:t>
      </w:r>
      <w:r w:rsidR="00032CC8" w:rsidRPr="4BE6C7FF">
        <w:rPr>
          <w:rFonts w:cs="Times New Roman"/>
        </w:rPr>
        <w:t xml:space="preserve">must </w:t>
      </w:r>
      <w:r w:rsidRPr="4BE6C7FF">
        <w:rPr>
          <w:rFonts w:cs="Times New Roman"/>
        </w:rPr>
        <w:t xml:space="preserve">bring their golf equipment to a designated area.  No clubs or other equipment </w:t>
      </w:r>
      <w:r w:rsidR="00684FFC" w:rsidRPr="4BE6C7FF">
        <w:rPr>
          <w:rFonts w:cs="Times New Roman"/>
        </w:rPr>
        <w:t>ma</w:t>
      </w:r>
      <w:r w:rsidR="000F759B" w:rsidRPr="4BE6C7FF">
        <w:rPr>
          <w:rFonts w:cs="Times New Roman"/>
        </w:rPr>
        <w:t>y</w:t>
      </w:r>
      <w:r w:rsidRPr="4BE6C7FF">
        <w:rPr>
          <w:rFonts w:cs="Times New Roman"/>
        </w:rPr>
        <w:t xml:space="preserve"> be transported by golf course staff unless required by the </w:t>
      </w:r>
      <w:r w:rsidR="00733692" w:rsidRPr="4BE6C7FF">
        <w:rPr>
          <w:rFonts w:cs="Times New Roman"/>
        </w:rPr>
        <w:t>Americans with Disabilities Act (“</w:t>
      </w:r>
      <w:r w:rsidRPr="4BE6C7FF">
        <w:rPr>
          <w:rFonts w:cs="Times New Roman"/>
        </w:rPr>
        <w:t>ADA</w:t>
      </w:r>
      <w:r w:rsidR="00733692" w:rsidRPr="4BE6C7FF">
        <w:rPr>
          <w:rFonts w:cs="Times New Roman"/>
        </w:rPr>
        <w:t>”)</w:t>
      </w:r>
      <w:r w:rsidRPr="4BE6C7FF">
        <w:rPr>
          <w:rFonts w:cs="Times New Roman"/>
        </w:rPr>
        <w:t>.</w:t>
      </w:r>
    </w:p>
    <w:p w14:paraId="141CFACC" w14:textId="13678D2D" w:rsidR="00D808CD" w:rsidRPr="00EC542C" w:rsidRDefault="00456E86" w:rsidP="00274FF2">
      <w:pPr>
        <w:pStyle w:val="ListParagraph"/>
        <w:numPr>
          <w:ilvl w:val="3"/>
          <w:numId w:val="27"/>
        </w:numPr>
        <w:rPr>
          <w:rFonts w:eastAsiaTheme="minorEastAsia" w:cs="Times New Roman"/>
          <w:szCs w:val="24"/>
        </w:rPr>
      </w:pPr>
      <w:r w:rsidRPr="00EC542C">
        <w:rPr>
          <w:rFonts w:cs="Times New Roman"/>
          <w:szCs w:val="24"/>
        </w:rPr>
        <w:t>Signs</w:t>
      </w:r>
      <w:r w:rsidR="009E1A92" w:rsidRPr="00EC542C">
        <w:rPr>
          <w:rFonts w:cs="Times New Roman"/>
          <w:szCs w:val="24"/>
        </w:rPr>
        <w:t>,</w:t>
      </w:r>
      <w:r w:rsidR="00D808CD" w:rsidRPr="00EC542C">
        <w:rPr>
          <w:rFonts w:cs="Times New Roman"/>
          <w:szCs w:val="24"/>
        </w:rPr>
        <w:t xml:space="preserve"> </w:t>
      </w:r>
      <w:r w:rsidR="22F4DDDF" w:rsidRPr="00EC542C">
        <w:rPr>
          <w:rFonts w:cs="Times New Roman"/>
          <w:szCs w:val="24"/>
        </w:rPr>
        <w:t>as required by Chapter 7</w:t>
      </w:r>
      <w:r w:rsidR="009E1A92" w:rsidRPr="00EC542C">
        <w:rPr>
          <w:rFonts w:cs="Times New Roman"/>
          <w:szCs w:val="24"/>
        </w:rPr>
        <w:t>,</w:t>
      </w:r>
      <w:r w:rsidR="6D36B4D2" w:rsidRPr="00EC542C">
        <w:rPr>
          <w:rFonts w:cs="Times New Roman"/>
          <w:szCs w:val="24"/>
        </w:rPr>
        <w:t xml:space="preserve"> </w:t>
      </w:r>
      <w:r w:rsidR="00D808CD" w:rsidRPr="00EC542C">
        <w:rPr>
          <w:rFonts w:cs="Times New Roman"/>
          <w:szCs w:val="24"/>
        </w:rPr>
        <w:t xml:space="preserve">must be placed outside the pro shop and clubhouse </w:t>
      </w:r>
      <w:r w:rsidRPr="00EC542C">
        <w:rPr>
          <w:rFonts w:cs="Times New Roman"/>
          <w:szCs w:val="24"/>
        </w:rPr>
        <w:t>explaining</w:t>
      </w:r>
      <w:r w:rsidR="00D808CD" w:rsidRPr="00EC542C">
        <w:rPr>
          <w:rFonts w:cs="Times New Roman"/>
          <w:szCs w:val="24"/>
        </w:rPr>
        <w:t xml:space="preserve"> the required </w:t>
      </w:r>
      <w:hyperlink w:anchor="_DEFINITIONS" w:tooltip="Social Distancing means staying at least 6 feet away (in all directions) from any person from outside your household. " w:history="1">
        <w:r w:rsidR="00755D98" w:rsidRPr="00EC542C">
          <w:rPr>
            <w:rStyle w:val="Hyperlink"/>
            <w:rFonts w:cs="Times New Roman"/>
            <w:szCs w:val="24"/>
          </w:rPr>
          <w:t>Social Distancing</w:t>
        </w:r>
      </w:hyperlink>
      <w:r w:rsidR="00D808CD" w:rsidRPr="00EC542C">
        <w:rPr>
          <w:rFonts w:cs="Times New Roman"/>
          <w:szCs w:val="24"/>
        </w:rPr>
        <w:t xml:space="preserve"> guidelines and facial covering guidelines. </w:t>
      </w:r>
    </w:p>
    <w:p w14:paraId="1B7CE664" w14:textId="6DFD2E38" w:rsidR="00D808CD" w:rsidRPr="00EC542C" w:rsidRDefault="00D808CD" w:rsidP="00274FF2">
      <w:pPr>
        <w:pStyle w:val="ListParagraph"/>
        <w:numPr>
          <w:ilvl w:val="3"/>
          <w:numId w:val="27"/>
        </w:numPr>
        <w:rPr>
          <w:rFonts w:cs="Times New Roman"/>
          <w:szCs w:val="24"/>
        </w:rPr>
      </w:pPr>
      <w:r w:rsidRPr="00EC542C">
        <w:rPr>
          <w:rFonts w:cs="Times New Roman"/>
          <w:szCs w:val="24"/>
        </w:rPr>
        <w:t>All</w:t>
      </w:r>
      <w:r w:rsidR="00755D98" w:rsidRPr="00EC542C">
        <w:rPr>
          <w:rFonts w:cs="Times New Roman"/>
          <w:szCs w:val="24"/>
        </w:rPr>
        <w:t xml:space="preserve"> gathering limits of </w:t>
      </w:r>
      <w:hyperlink w:anchor="_LIMITS_ON_THE" w:history="1">
        <w:r w:rsidR="00755D98" w:rsidRPr="00EC542C">
          <w:rPr>
            <w:rStyle w:val="Hyperlink"/>
            <w:rFonts w:cs="Times New Roman"/>
            <w:szCs w:val="24"/>
          </w:rPr>
          <w:t>Chapter 5</w:t>
        </w:r>
      </w:hyperlink>
      <w:r w:rsidR="00755D98" w:rsidRPr="00EC542C">
        <w:rPr>
          <w:rFonts w:cs="Times New Roman"/>
          <w:szCs w:val="24"/>
        </w:rPr>
        <w:t xml:space="preserve"> of this </w:t>
      </w:r>
      <w:r w:rsidR="00E62273" w:rsidRPr="00EC542C">
        <w:rPr>
          <w:rFonts w:cs="Times New Roman"/>
          <w:szCs w:val="24"/>
        </w:rPr>
        <w:t>CEO</w:t>
      </w:r>
      <w:r w:rsidR="00755D98" w:rsidRPr="00EC542C">
        <w:rPr>
          <w:rFonts w:cs="Times New Roman"/>
          <w:szCs w:val="24"/>
        </w:rPr>
        <w:t xml:space="preserve"> and all</w:t>
      </w:r>
      <w:r w:rsidRPr="00EC542C">
        <w:rPr>
          <w:rFonts w:cs="Times New Roman"/>
          <w:szCs w:val="24"/>
        </w:rPr>
        <w:t xml:space="preserve"> </w:t>
      </w:r>
      <w:hyperlink r:id="rId56">
        <w:r w:rsidR="00900DBE" w:rsidRPr="00EC542C">
          <w:rPr>
            <w:rStyle w:val="Hyperlink"/>
            <w:rFonts w:cs="Times New Roman"/>
            <w:szCs w:val="24"/>
          </w:rPr>
          <w:t>CDC Guidelines</w:t>
        </w:r>
      </w:hyperlink>
      <w:r w:rsidRPr="00EC542C">
        <w:rPr>
          <w:rFonts w:cs="Times New Roman"/>
          <w:szCs w:val="24"/>
        </w:rPr>
        <w:t xml:space="preserve"> must be followed.</w:t>
      </w:r>
    </w:p>
    <w:p w14:paraId="219F4AFE" w14:textId="7684C66B" w:rsidR="00D808CD" w:rsidRPr="00EC542C" w:rsidRDefault="009E1A92" w:rsidP="00274FF2">
      <w:pPr>
        <w:pStyle w:val="ListParagraph"/>
        <w:numPr>
          <w:ilvl w:val="3"/>
          <w:numId w:val="27"/>
        </w:numPr>
        <w:rPr>
          <w:rFonts w:cs="Times New Roman"/>
          <w:szCs w:val="24"/>
        </w:rPr>
      </w:pPr>
      <w:r w:rsidRPr="00EC542C">
        <w:rPr>
          <w:rFonts w:cs="Times New Roman"/>
          <w:szCs w:val="24"/>
        </w:rPr>
        <w:t xml:space="preserve">All </w:t>
      </w:r>
      <w:hyperlink w:anchor="_DEFINITIONS" w:tooltip="Function Space means an Establishment, or portion of an Establishment, acting as the venue for special events, including weddings, receptions, and bar mitzvahs, among others." w:history="1">
        <w:r w:rsidR="00161726" w:rsidRPr="00EC542C">
          <w:rPr>
            <w:rStyle w:val="Hyperlink"/>
            <w:rFonts w:cs="Times New Roman"/>
            <w:szCs w:val="24"/>
          </w:rPr>
          <w:t>Function Spaces</w:t>
        </w:r>
      </w:hyperlink>
      <w:r w:rsidRPr="00EC542C">
        <w:rPr>
          <w:rFonts w:cs="Times New Roman"/>
          <w:szCs w:val="24"/>
        </w:rPr>
        <w:t xml:space="preserve"> must comply with Chapter</w:t>
      </w:r>
      <w:r w:rsidR="0093747D" w:rsidRPr="00EC542C">
        <w:rPr>
          <w:rFonts w:cs="Times New Roman"/>
          <w:szCs w:val="24"/>
        </w:rPr>
        <w:t xml:space="preserve"> </w:t>
      </w:r>
      <w:r w:rsidR="00CA2A44" w:rsidRPr="00EC542C">
        <w:rPr>
          <w:rFonts w:cs="Times New Roman"/>
          <w:szCs w:val="24"/>
        </w:rPr>
        <w:t>30</w:t>
      </w:r>
      <w:r w:rsidRPr="00EC542C">
        <w:rPr>
          <w:rFonts w:cs="Times New Roman"/>
          <w:szCs w:val="24"/>
        </w:rPr>
        <w:t xml:space="preserve"> of this </w:t>
      </w:r>
      <w:r w:rsidR="00E62273" w:rsidRPr="00EC542C">
        <w:rPr>
          <w:rFonts w:cs="Times New Roman"/>
          <w:szCs w:val="24"/>
        </w:rPr>
        <w:t>CEO</w:t>
      </w:r>
      <w:r w:rsidRPr="00EC542C">
        <w:rPr>
          <w:rFonts w:cs="Times New Roman"/>
          <w:szCs w:val="24"/>
        </w:rPr>
        <w:t xml:space="preserve">. </w:t>
      </w:r>
    </w:p>
    <w:p w14:paraId="770CC2BE" w14:textId="3436E45F" w:rsidR="00D808CD" w:rsidRPr="00EC542C" w:rsidRDefault="00D808CD" w:rsidP="00274FF2">
      <w:pPr>
        <w:pStyle w:val="ListParagraph"/>
        <w:numPr>
          <w:ilvl w:val="3"/>
          <w:numId w:val="27"/>
        </w:numPr>
        <w:rPr>
          <w:rFonts w:eastAsiaTheme="minorEastAsia" w:cs="Times New Roman"/>
          <w:szCs w:val="24"/>
        </w:rPr>
      </w:pPr>
      <w:r w:rsidRPr="00EC542C">
        <w:rPr>
          <w:rFonts w:cs="Times New Roman"/>
          <w:szCs w:val="24"/>
        </w:rPr>
        <w:t xml:space="preserve">Pro shops may operate consistent with the </w:t>
      </w:r>
      <w:hyperlink w:anchor="_DEFINITIONS" w:tooltip="Specific Use means the particular use or function of all or part of an Establishment that is part of the regular activities or operations of the Establishment." w:history="1">
        <w:r w:rsidR="005D1706" w:rsidRPr="00EC542C">
          <w:rPr>
            <w:rStyle w:val="Hyperlink"/>
            <w:rFonts w:cs="Times New Roman"/>
            <w:szCs w:val="24"/>
          </w:rPr>
          <w:t>Specific Use</w:t>
        </w:r>
      </w:hyperlink>
      <w:r w:rsidR="005D1706" w:rsidRPr="00EC542C">
        <w:rPr>
          <w:rFonts w:cs="Times New Roman"/>
          <w:szCs w:val="24"/>
        </w:rPr>
        <w:t xml:space="preserve"> </w:t>
      </w:r>
      <w:r w:rsidRPr="00EC542C">
        <w:rPr>
          <w:rFonts w:cs="Times New Roman"/>
          <w:szCs w:val="24"/>
        </w:rPr>
        <w:t xml:space="preserve">requirements for Retail </w:t>
      </w:r>
      <w:r w:rsidR="009B3225" w:rsidRPr="00EC542C">
        <w:rPr>
          <w:rFonts w:cs="Times New Roman"/>
          <w:szCs w:val="24"/>
        </w:rPr>
        <w:t>Establishment</w:t>
      </w:r>
      <w:r w:rsidRPr="00EC542C">
        <w:rPr>
          <w:rFonts w:cs="Times New Roman"/>
          <w:szCs w:val="24"/>
        </w:rPr>
        <w:t>s</w:t>
      </w:r>
      <w:r w:rsidR="005C64F7" w:rsidRPr="00EC542C">
        <w:rPr>
          <w:rFonts w:cs="Times New Roman"/>
          <w:szCs w:val="24"/>
        </w:rPr>
        <w:t xml:space="preserve"> in </w:t>
      </w:r>
      <w:hyperlink w:anchor="_RETAIL_ESTABLISHMENTS" w:history="1">
        <w:r w:rsidR="005C64F7" w:rsidRPr="00EC542C">
          <w:rPr>
            <w:rStyle w:val="Hyperlink"/>
            <w:rFonts w:cs="Times New Roman"/>
            <w:szCs w:val="24"/>
          </w:rPr>
          <w:t>Chapter 13</w:t>
        </w:r>
      </w:hyperlink>
      <w:r w:rsidR="005C64F7" w:rsidRPr="00EC542C">
        <w:rPr>
          <w:rFonts w:cs="Times New Roman"/>
          <w:szCs w:val="24"/>
        </w:rPr>
        <w:t xml:space="preserve"> of this </w:t>
      </w:r>
      <w:r w:rsidR="00E62273" w:rsidRPr="00EC542C">
        <w:rPr>
          <w:rFonts w:cs="Times New Roman"/>
          <w:szCs w:val="24"/>
        </w:rPr>
        <w:t>CEO</w:t>
      </w:r>
      <w:r w:rsidRPr="00EC542C">
        <w:rPr>
          <w:rFonts w:cs="Times New Roman"/>
          <w:szCs w:val="24"/>
        </w:rPr>
        <w:t xml:space="preserve">. Staff </w:t>
      </w:r>
      <w:r w:rsidR="00A41EF9" w:rsidRPr="00EC542C">
        <w:rPr>
          <w:rFonts w:cs="Times New Roman"/>
          <w:szCs w:val="24"/>
        </w:rPr>
        <w:t xml:space="preserve">and patrons </w:t>
      </w:r>
      <w:r w:rsidRPr="00EC542C">
        <w:rPr>
          <w:rFonts w:cs="Times New Roman"/>
          <w:szCs w:val="24"/>
        </w:rPr>
        <w:t>must comply with the</w:t>
      </w:r>
      <w:r w:rsidR="005242DA" w:rsidRPr="00EC542C">
        <w:rPr>
          <w:rFonts w:cs="Times New Roman"/>
          <w:szCs w:val="24"/>
        </w:rPr>
        <w:t xml:space="preserve"> applicable</w:t>
      </w:r>
      <w:r w:rsidRPr="00EC542C">
        <w:rPr>
          <w:rFonts w:cs="Times New Roman"/>
          <w:szCs w:val="24"/>
        </w:rPr>
        <w:t xml:space="preserve"> facial covering requirements.</w:t>
      </w:r>
    </w:p>
    <w:p w14:paraId="43D38463" w14:textId="032A1828" w:rsidR="00D808CD" w:rsidRPr="00EC542C" w:rsidRDefault="00D808CD" w:rsidP="00274FF2">
      <w:pPr>
        <w:pStyle w:val="ListParagraph"/>
        <w:numPr>
          <w:ilvl w:val="3"/>
          <w:numId w:val="27"/>
        </w:numPr>
        <w:rPr>
          <w:rFonts w:cs="Times New Roman"/>
          <w:szCs w:val="24"/>
        </w:rPr>
      </w:pPr>
      <w:r w:rsidRPr="00EC542C">
        <w:rPr>
          <w:rFonts w:cs="Times New Roman"/>
          <w:szCs w:val="24"/>
        </w:rPr>
        <w:t xml:space="preserve">Hand sanitizer and/or disinfectant wipes </w:t>
      </w:r>
      <w:r w:rsidR="007B71DF" w:rsidRPr="00EC542C">
        <w:rPr>
          <w:rFonts w:cs="Times New Roman"/>
          <w:szCs w:val="24"/>
        </w:rPr>
        <w:t>must</w:t>
      </w:r>
      <w:r w:rsidRPr="00EC542C">
        <w:rPr>
          <w:rFonts w:cs="Times New Roman"/>
          <w:szCs w:val="24"/>
        </w:rPr>
        <w:t xml:space="preserve"> be provided in all bathrooms and payment areas.</w:t>
      </w:r>
    </w:p>
    <w:p w14:paraId="3C2DDCC0" w14:textId="0F1AEB36" w:rsidR="00D808CD" w:rsidRPr="00EC542C" w:rsidRDefault="00D808CD" w:rsidP="00274FF2">
      <w:pPr>
        <w:pStyle w:val="ListParagraph"/>
        <w:numPr>
          <w:ilvl w:val="3"/>
          <w:numId w:val="27"/>
        </w:numPr>
        <w:rPr>
          <w:rFonts w:cs="Times New Roman"/>
          <w:szCs w:val="24"/>
        </w:rPr>
      </w:pPr>
      <w:r w:rsidRPr="00EC542C">
        <w:rPr>
          <w:rFonts w:cs="Times New Roman"/>
          <w:szCs w:val="24"/>
        </w:rPr>
        <w:t>Each rental cart and any rental equipment must be cleaned and disinfected prior to each player’s use by facility staff, and disinfectant wipes must be provided to each cart user prior to their rental.</w:t>
      </w:r>
    </w:p>
    <w:p w14:paraId="467A8B4A" w14:textId="623822D8" w:rsidR="00D808CD" w:rsidRPr="00EC542C" w:rsidRDefault="00D808CD" w:rsidP="00274FF2">
      <w:pPr>
        <w:pStyle w:val="ListParagraph"/>
        <w:numPr>
          <w:ilvl w:val="3"/>
          <w:numId w:val="27"/>
        </w:numPr>
        <w:rPr>
          <w:rFonts w:eastAsiaTheme="minorEastAsia" w:cs="Times New Roman"/>
          <w:szCs w:val="24"/>
        </w:rPr>
      </w:pPr>
      <w:r w:rsidRPr="00EC542C">
        <w:rPr>
          <w:rFonts w:cs="Times New Roman"/>
          <w:szCs w:val="24"/>
        </w:rPr>
        <w:t>All sand containers, scorecards, pencils, tees, towels, coolers, and other shared materials must be removed from golf carts after each use</w:t>
      </w:r>
      <w:r w:rsidR="00090B3B" w:rsidRPr="00EC542C">
        <w:rPr>
          <w:rFonts w:cs="Times New Roman"/>
          <w:szCs w:val="24"/>
        </w:rPr>
        <w:t xml:space="preserve"> and either disposed of or sanitized, as applicable</w:t>
      </w:r>
      <w:r w:rsidRPr="00EC542C">
        <w:rPr>
          <w:rFonts w:cs="Times New Roman"/>
          <w:szCs w:val="24"/>
        </w:rPr>
        <w:t>.</w:t>
      </w:r>
    </w:p>
    <w:p w14:paraId="5EB8E7C5" w14:textId="19CEBBF8" w:rsidR="00F4515C" w:rsidRPr="00EC542C" w:rsidRDefault="00F4515C" w:rsidP="00274FF2">
      <w:pPr>
        <w:pStyle w:val="ListParagraph"/>
        <w:numPr>
          <w:ilvl w:val="3"/>
          <w:numId w:val="27"/>
        </w:numPr>
        <w:rPr>
          <w:rFonts w:cs="Times New Roman"/>
          <w:szCs w:val="24"/>
        </w:rPr>
      </w:pPr>
      <w:r w:rsidRPr="00EC542C">
        <w:rPr>
          <w:rFonts w:cs="Times New Roman"/>
          <w:szCs w:val="24"/>
        </w:rPr>
        <w:t xml:space="preserve">Restrooms must be sanitized at least every hour. </w:t>
      </w:r>
    </w:p>
    <w:p w14:paraId="04A9F9E0" w14:textId="4E4F6D84" w:rsidR="00D808CD" w:rsidRPr="00EC542C" w:rsidRDefault="00D808CD" w:rsidP="00274FF2">
      <w:pPr>
        <w:pStyle w:val="ListParagraph"/>
        <w:numPr>
          <w:ilvl w:val="3"/>
          <w:numId w:val="27"/>
        </w:numPr>
        <w:rPr>
          <w:rFonts w:eastAsiaTheme="minorEastAsia" w:cs="Times New Roman"/>
          <w:szCs w:val="24"/>
        </w:rPr>
      </w:pPr>
      <w:r w:rsidRPr="00EC542C">
        <w:rPr>
          <w:rFonts w:cs="Times New Roman"/>
          <w:szCs w:val="24"/>
        </w:rPr>
        <w:t xml:space="preserve">Driving range hitting areas must be spaced so that all golfers are at least </w:t>
      </w:r>
      <w:r w:rsidR="009341E6">
        <w:rPr>
          <w:rFonts w:cs="Times New Roman"/>
          <w:szCs w:val="24"/>
        </w:rPr>
        <w:t>10</w:t>
      </w:r>
      <w:r w:rsidRPr="00EC542C">
        <w:rPr>
          <w:rFonts w:cs="Times New Roman"/>
          <w:szCs w:val="24"/>
        </w:rPr>
        <w:t xml:space="preserve"> feet apart.</w:t>
      </w:r>
    </w:p>
    <w:p w14:paraId="4466A880" w14:textId="77777777" w:rsidR="00D808CD" w:rsidRPr="00EC542C" w:rsidRDefault="00D808CD" w:rsidP="007116B6">
      <w:pPr>
        <w:pStyle w:val="Heading2"/>
      </w:pPr>
      <w:bookmarkStart w:id="458" w:name="_Toc48129441"/>
      <w:bookmarkStart w:id="459" w:name="_Toc55457404"/>
      <w:bookmarkStart w:id="460" w:name="_Toc55404320"/>
      <w:bookmarkStart w:id="461" w:name="_Toc53653602"/>
      <w:bookmarkStart w:id="462" w:name="_Toc59714086"/>
      <w:r w:rsidRPr="00EC542C">
        <w:t>Golf Course Preparation</w:t>
      </w:r>
      <w:bookmarkEnd w:id="458"/>
      <w:bookmarkEnd w:id="459"/>
      <w:bookmarkEnd w:id="460"/>
      <w:bookmarkEnd w:id="461"/>
      <w:bookmarkEnd w:id="462"/>
    </w:p>
    <w:p w14:paraId="315B082C" w14:textId="5C8C4BE3" w:rsidR="00D808CD" w:rsidRPr="00EC542C" w:rsidRDefault="00D808CD" w:rsidP="00274FF2">
      <w:pPr>
        <w:pStyle w:val="ListParagraph"/>
        <w:numPr>
          <w:ilvl w:val="3"/>
          <w:numId w:val="28"/>
        </w:numPr>
        <w:rPr>
          <w:rFonts w:cs="Times New Roman"/>
          <w:color w:val="000000"/>
          <w:szCs w:val="24"/>
        </w:rPr>
      </w:pPr>
      <w:r w:rsidRPr="00EC542C">
        <w:rPr>
          <w:rFonts w:cs="Times New Roman"/>
          <w:szCs w:val="24"/>
        </w:rPr>
        <w:t xml:space="preserve">Cup Modifications: A noodle or other blocking mechanism must be used to fill the hole, or the cup must be raised </w:t>
      </w:r>
      <w:r w:rsidR="00A753B1" w:rsidRPr="00EC542C">
        <w:rPr>
          <w:rFonts w:cs="Times New Roman"/>
          <w:szCs w:val="24"/>
        </w:rPr>
        <w:t xml:space="preserve">at least </w:t>
      </w:r>
      <w:r w:rsidRPr="00EC542C">
        <w:rPr>
          <w:rFonts w:cs="Times New Roman"/>
          <w:szCs w:val="24"/>
        </w:rPr>
        <w:t xml:space="preserve">an inch above ground to prevent the ball from going in the hole </w:t>
      </w:r>
      <w:r w:rsidR="00606837" w:rsidRPr="00EC542C">
        <w:rPr>
          <w:rFonts w:cs="Times New Roman"/>
          <w:szCs w:val="24"/>
        </w:rPr>
        <w:t xml:space="preserve">and </w:t>
      </w:r>
      <w:r w:rsidRPr="00EC542C">
        <w:rPr>
          <w:rFonts w:cs="Times New Roman"/>
          <w:szCs w:val="24"/>
        </w:rPr>
        <w:t>to prevent flagpole touching.  Alternatively, an E-Z lift touchless golf ball retrieval system or similar touchless system may be used.</w:t>
      </w:r>
    </w:p>
    <w:p w14:paraId="0C555961" w14:textId="77777777" w:rsidR="00D808CD" w:rsidRPr="00EC542C" w:rsidRDefault="00D808CD" w:rsidP="00274FF2">
      <w:pPr>
        <w:pStyle w:val="ListParagraph"/>
        <w:numPr>
          <w:ilvl w:val="3"/>
          <w:numId w:val="28"/>
        </w:numPr>
        <w:rPr>
          <w:rFonts w:cs="Times New Roman"/>
          <w:color w:val="000000"/>
          <w:szCs w:val="24"/>
        </w:rPr>
      </w:pPr>
      <w:r w:rsidRPr="00EC542C">
        <w:rPr>
          <w:rFonts w:cs="Times New Roman"/>
          <w:szCs w:val="24"/>
        </w:rPr>
        <w:t>Rakes in all bunkers must be removed.</w:t>
      </w:r>
    </w:p>
    <w:p w14:paraId="4152861A" w14:textId="315DBE58" w:rsidR="00D808CD" w:rsidRPr="00EC542C" w:rsidRDefault="00D808CD" w:rsidP="00274FF2">
      <w:pPr>
        <w:pStyle w:val="ListParagraph"/>
        <w:numPr>
          <w:ilvl w:val="3"/>
          <w:numId w:val="28"/>
        </w:numPr>
        <w:rPr>
          <w:rFonts w:cs="Times New Roman"/>
          <w:color w:val="000000"/>
          <w:szCs w:val="24"/>
        </w:rPr>
      </w:pPr>
      <w:r w:rsidRPr="00EC542C">
        <w:rPr>
          <w:rFonts w:cs="Times New Roman"/>
          <w:szCs w:val="24"/>
        </w:rPr>
        <w:t xml:space="preserve">All water stations must be removed or locked down. </w:t>
      </w:r>
    </w:p>
    <w:p w14:paraId="15EF5F33" w14:textId="350C72A5" w:rsidR="00D808CD" w:rsidRPr="00EC542C" w:rsidRDefault="00D808CD" w:rsidP="00274FF2">
      <w:pPr>
        <w:pStyle w:val="ListParagraph"/>
        <w:numPr>
          <w:ilvl w:val="3"/>
          <w:numId w:val="28"/>
        </w:numPr>
        <w:rPr>
          <w:rFonts w:cs="Times New Roman"/>
          <w:color w:val="000000"/>
          <w:szCs w:val="24"/>
        </w:rPr>
      </w:pPr>
      <w:r w:rsidRPr="00EC542C">
        <w:rPr>
          <w:rFonts w:cs="Times New Roman"/>
          <w:szCs w:val="24"/>
        </w:rPr>
        <w:lastRenderedPageBreak/>
        <w:t xml:space="preserve">All ball wash units must be removed or locked down. </w:t>
      </w:r>
    </w:p>
    <w:p w14:paraId="1B23F382" w14:textId="77777777" w:rsidR="00D808CD" w:rsidRPr="00EC542C" w:rsidRDefault="00D808CD" w:rsidP="00274FF2">
      <w:pPr>
        <w:pStyle w:val="ListParagraph"/>
        <w:numPr>
          <w:ilvl w:val="3"/>
          <w:numId w:val="28"/>
        </w:numPr>
        <w:rPr>
          <w:rFonts w:cs="Times New Roman"/>
          <w:color w:val="000000"/>
          <w:szCs w:val="24"/>
        </w:rPr>
      </w:pPr>
      <w:r w:rsidRPr="00EC542C">
        <w:rPr>
          <w:rFonts w:cs="Times New Roman"/>
          <w:szCs w:val="24"/>
        </w:rPr>
        <w:t xml:space="preserve">All practice facility bag stands, chairs, and PVC pipes for picking up balls must be removed. </w:t>
      </w:r>
    </w:p>
    <w:p w14:paraId="4D417CBF" w14:textId="77777777" w:rsidR="00D808CD" w:rsidRPr="00EC542C" w:rsidRDefault="00D808CD" w:rsidP="00274FF2">
      <w:pPr>
        <w:pStyle w:val="ListParagraph"/>
        <w:numPr>
          <w:ilvl w:val="3"/>
          <w:numId w:val="28"/>
        </w:numPr>
        <w:rPr>
          <w:rFonts w:cs="Times New Roman"/>
          <w:color w:val="000000"/>
          <w:szCs w:val="24"/>
        </w:rPr>
      </w:pPr>
      <w:r w:rsidRPr="00EC542C">
        <w:rPr>
          <w:rFonts w:cs="Times New Roman"/>
          <w:szCs w:val="24"/>
        </w:rPr>
        <w:t xml:space="preserve">All range balls must be cleaned with water and soap after every pick-up prior to making them available for use by the next golfer. </w:t>
      </w:r>
    </w:p>
    <w:p w14:paraId="645B7FE7" w14:textId="1254784E" w:rsidR="00D808CD" w:rsidRPr="00EC542C" w:rsidRDefault="00D808CD" w:rsidP="007116B6">
      <w:pPr>
        <w:pStyle w:val="Heading2"/>
      </w:pPr>
      <w:bookmarkStart w:id="463" w:name="_Toc48129442"/>
      <w:bookmarkStart w:id="464" w:name="_Toc55457405"/>
      <w:bookmarkStart w:id="465" w:name="_Toc55404321"/>
      <w:bookmarkStart w:id="466" w:name="_Toc53653603"/>
      <w:bookmarkStart w:id="467" w:name="_Toc59714087"/>
      <w:r w:rsidRPr="00EC542C">
        <w:t>Playing</w:t>
      </w:r>
      <w:bookmarkEnd w:id="463"/>
      <w:bookmarkEnd w:id="464"/>
      <w:bookmarkEnd w:id="465"/>
      <w:bookmarkEnd w:id="466"/>
      <w:bookmarkEnd w:id="467"/>
    </w:p>
    <w:p w14:paraId="2546BCED" w14:textId="77777777" w:rsidR="00D808CD" w:rsidRPr="00EC542C" w:rsidRDefault="00D808CD" w:rsidP="00274FF2">
      <w:pPr>
        <w:pStyle w:val="ListParagraph"/>
        <w:numPr>
          <w:ilvl w:val="3"/>
          <w:numId w:val="29"/>
        </w:numPr>
        <w:rPr>
          <w:rFonts w:cs="Times New Roman"/>
          <w:color w:val="000000"/>
          <w:szCs w:val="24"/>
        </w:rPr>
      </w:pPr>
      <w:r w:rsidRPr="00EC542C">
        <w:rPr>
          <w:rFonts w:cs="Times New Roman"/>
          <w:szCs w:val="24"/>
        </w:rPr>
        <w:t xml:space="preserve">Players must not touch or remove the flagstick from the cups at any time (any putts that hit the cup or noodle will be considered holed). </w:t>
      </w:r>
    </w:p>
    <w:p w14:paraId="25CA9B2D" w14:textId="419325FA" w:rsidR="00D808CD" w:rsidRPr="00EC542C" w:rsidRDefault="00D808CD" w:rsidP="00274FF2">
      <w:pPr>
        <w:pStyle w:val="ListParagraph"/>
        <w:numPr>
          <w:ilvl w:val="3"/>
          <w:numId w:val="29"/>
        </w:numPr>
        <w:rPr>
          <w:rFonts w:cs="Times New Roman"/>
          <w:color w:val="000000"/>
          <w:szCs w:val="24"/>
        </w:rPr>
      </w:pPr>
      <w:r w:rsidRPr="00EC542C">
        <w:rPr>
          <w:rFonts w:cs="Times New Roman"/>
          <w:szCs w:val="24"/>
        </w:rPr>
        <w:t xml:space="preserve">All players must stay at least 6 feet apart at all times, and a course ranger or other staff member must monitor player compliance on the course. </w:t>
      </w:r>
      <w:hyperlink w:anchor="_DEFINITIONS" w:tooltip="Social Distancing means staying at least 6 feet away (in all directions) from any person from outside your household. " w:history="1">
        <w:r w:rsidR="00607371" w:rsidRPr="00EC542C">
          <w:rPr>
            <w:rStyle w:val="Hyperlink"/>
            <w:rFonts w:cs="Times New Roman"/>
            <w:szCs w:val="24"/>
          </w:rPr>
          <w:t>Social Distancing</w:t>
        </w:r>
      </w:hyperlink>
      <w:r w:rsidR="00607371">
        <w:rPr>
          <w:rFonts w:cs="Times New Roman"/>
          <w:szCs w:val="24"/>
        </w:rPr>
        <w:t xml:space="preserve"> </w:t>
      </w:r>
      <w:r w:rsidR="00802203" w:rsidRPr="00EC542C">
        <w:rPr>
          <w:rFonts w:cs="Times New Roman"/>
          <w:szCs w:val="24"/>
        </w:rPr>
        <w:t>requirements do not apply to members of the same household</w:t>
      </w:r>
      <w:r w:rsidR="001D53C4" w:rsidRPr="00EC542C">
        <w:rPr>
          <w:rFonts w:cs="Times New Roman"/>
          <w:szCs w:val="24"/>
        </w:rPr>
        <w:t xml:space="preserve"> or family</w:t>
      </w:r>
      <w:r w:rsidR="00802203" w:rsidRPr="00EC542C">
        <w:rPr>
          <w:rFonts w:cs="Times New Roman"/>
          <w:szCs w:val="24"/>
        </w:rPr>
        <w:t xml:space="preserve">. </w:t>
      </w:r>
    </w:p>
    <w:p w14:paraId="68AFE756" w14:textId="6D5C9850" w:rsidR="00D808CD" w:rsidRPr="00EC542C" w:rsidRDefault="00D808CD" w:rsidP="00274FF2">
      <w:pPr>
        <w:pStyle w:val="ListParagraph"/>
        <w:numPr>
          <w:ilvl w:val="3"/>
          <w:numId w:val="29"/>
        </w:numPr>
        <w:rPr>
          <w:rFonts w:cs="Times New Roman"/>
          <w:color w:val="000000"/>
          <w:szCs w:val="24"/>
        </w:rPr>
      </w:pPr>
      <w:r w:rsidRPr="00EC542C">
        <w:rPr>
          <w:rFonts w:cs="Times New Roman"/>
          <w:szCs w:val="24"/>
        </w:rPr>
        <w:t>There must be no more than</w:t>
      </w:r>
      <w:r w:rsidR="00F4515C" w:rsidRPr="00EC542C">
        <w:rPr>
          <w:rFonts w:cs="Times New Roman"/>
          <w:szCs w:val="24"/>
        </w:rPr>
        <w:t xml:space="preserve"> two</w:t>
      </w:r>
      <w:r w:rsidRPr="00EC542C">
        <w:rPr>
          <w:rFonts w:cs="Times New Roman"/>
          <w:szCs w:val="24"/>
        </w:rPr>
        <w:t xml:space="preserve"> player</w:t>
      </w:r>
      <w:r w:rsidR="00F4515C" w:rsidRPr="00EC542C">
        <w:rPr>
          <w:rFonts w:cs="Times New Roman"/>
          <w:szCs w:val="24"/>
        </w:rPr>
        <w:t>s</w:t>
      </w:r>
      <w:r w:rsidRPr="00EC542C">
        <w:rPr>
          <w:rFonts w:cs="Times New Roman"/>
          <w:szCs w:val="24"/>
        </w:rPr>
        <w:t xml:space="preserve"> per cart.</w:t>
      </w:r>
    </w:p>
    <w:p w14:paraId="3F4AADDA" w14:textId="68D78B1B" w:rsidR="00D808CD" w:rsidRPr="00EC542C" w:rsidRDefault="00D808CD" w:rsidP="00274FF2">
      <w:pPr>
        <w:pStyle w:val="ListParagraph"/>
        <w:numPr>
          <w:ilvl w:val="3"/>
          <w:numId w:val="29"/>
        </w:numPr>
        <w:rPr>
          <w:rFonts w:cs="Times New Roman"/>
          <w:color w:val="000000"/>
          <w:szCs w:val="24"/>
        </w:rPr>
      </w:pPr>
      <w:r w:rsidRPr="00EC542C">
        <w:rPr>
          <w:rFonts w:cs="Times New Roman"/>
          <w:szCs w:val="24"/>
        </w:rPr>
        <w:t xml:space="preserve">Walkers must adhere to </w:t>
      </w:r>
      <w:hyperlink w:anchor="_DEFINITIONS" w:tooltip="Social Distancing means staying at least 6 feet away (in all directions) from any person from outside your household. " w:history="1">
        <w:r w:rsidR="00AE1B0A" w:rsidRPr="00EC542C">
          <w:rPr>
            <w:rStyle w:val="Hyperlink"/>
            <w:rFonts w:cs="Times New Roman"/>
            <w:szCs w:val="24"/>
          </w:rPr>
          <w:t>Social Distancing</w:t>
        </w:r>
      </w:hyperlink>
      <w:r w:rsidRPr="00EC542C">
        <w:rPr>
          <w:rFonts w:cs="Times New Roman"/>
          <w:szCs w:val="24"/>
        </w:rPr>
        <w:t xml:space="preserve"> requirements</w:t>
      </w:r>
      <w:r w:rsidR="00090B3B" w:rsidRPr="00EC542C">
        <w:rPr>
          <w:rFonts w:cs="Times New Roman"/>
          <w:szCs w:val="24"/>
        </w:rPr>
        <w:t xml:space="preserve"> and comply with the facial covering requirements of </w:t>
      </w:r>
      <w:r w:rsidR="3B8E3902" w:rsidRPr="00EC542C">
        <w:rPr>
          <w:rStyle w:val="Hyperlink"/>
          <w:rFonts w:cs="Times New Roman"/>
          <w:szCs w:val="24"/>
        </w:rPr>
        <w:t>Chapter 3</w:t>
      </w:r>
      <w:r w:rsidR="00090B3B" w:rsidRPr="00EC542C">
        <w:rPr>
          <w:rFonts w:cs="Times New Roman"/>
          <w:szCs w:val="24"/>
        </w:rPr>
        <w:t xml:space="preserve"> of this </w:t>
      </w:r>
      <w:r w:rsidR="00E62273" w:rsidRPr="00EC542C">
        <w:rPr>
          <w:rFonts w:cs="Times New Roman"/>
          <w:szCs w:val="24"/>
        </w:rPr>
        <w:t>CEO</w:t>
      </w:r>
      <w:r w:rsidR="0064110E" w:rsidRPr="00EC542C">
        <w:rPr>
          <w:rFonts w:cs="Times New Roman"/>
          <w:szCs w:val="24"/>
        </w:rPr>
        <w:t xml:space="preserve">, which requires facial coverings whenever </w:t>
      </w:r>
      <w:r w:rsidR="16A8AE9B" w:rsidRPr="00EC542C">
        <w:rPr>
          <w:rFonts w:cs="Times New Roman"/>
          <w:szCs w:val="24"/>
        </w:rPr>
        <w:t>6</w:t>
      </w:r>
      <w:r w:rsidR="7E153542" w:rsidRPr="00EC542C">
        <w:rPr>
          <w:rFonts w:cs="Times New Roman"/>
          <w:szCs w:val="24"/>
        </w:rPr>
        <w:t xml:space="preserve"> feet</w:t>
      </w:r>
      <w:r w:rsidR="0064110E" w:rsidRPr="00EC542C">
        <w:rPr>
          <w:rFonts w:cs="Times New Roman"/>
          <w:szCs w:val="24"/>
        </w:rPr>
        <w:t xml:space="preserve"> of </w:t>
      </w:r>
      <w:hyperlink w:anchor="_DEFINITIONS" w:tooltip="Social Distancing means staying at least 6 feet away (in all directions) from any person from outside your household. " w:history="1">
        <w:r w:rsidR="00607371" w:rsidRPr="00EC542C">
          <w:rPr>
            <w:rStyle w:val="Hyperlink"/>
            <w:rFonts w:cs="Times New Roman"/>
            <w:szCs w:val="24"/>
          </w:rPr>
          <w:t>Social Distancing</w:t>
        </w:r>
      </w:hyperlink>
      <w:r w:rsidR="0064110E" w:rsidRPr="00EC542C">
        <w:rPr>
          <w:rFonts w:cs="Times New Roman"/>
          <w:szCs w:val="24"/>
        </w:rPr>
        <w:t xml:space="preserve"> will not be consistently maintained between people of different households</w:t>
      </w:r>
      <w:r w:rsidR="3EBD0A24" w:rsidRPr="00EC542C">
        <w:rPr>
          <w:rFonts w:cs="Times New Roman"/>
          <w:szCs w:val="24"/>
        </w:rPr>
        <w:t>.</w:t>
      </w:r>
    </w:p>
    <w:p w14:paraId="2162DFF2" w14:textId="77777777" w:rsidR="00D808CD" w:rsidRPr="00EC542C" w:rsidRDefault="00D808CD" w:rsidP="007116B6">
      <w:pPr>
        <w:pStyle w:val="Heading2"/>
      </w:pPr>
      <w:bookmarkStart w:id="468" w:name="_Toc48129443"/>
      <w:bookmarkStart w:id="469" w:name="_Toc55457406"/>
      <w:bookmarkStart w:id="470" w:name="_Toc55404322"/>
      <w:bookmarkStart w:id="471" w:name="_Toc53653604"/>
      <w:bookmarkStart w:id="472" w:name="_Toc59714088"/>
      <w:r w:rsidRPr="00EC542C">
        <w:t>Food and Beverage</w:t>
      </w:r>
      <w:bookmarkEnd w:id="468"/>
      <w:bookmarkEnd w:id="469"/>
      <w:bookmarkEnd w:id="470"/>
      <w:bookmarkEnd w:id="471"/>
      <w:bookmarkEnd w:id="472"/>
    </w:p>
    <w:p w14:paraId="69360B9F" w14:textId="362D7652" w:rsidR="00D808CD" w:rsidRPr="00EC542C" w:rsidRDefault="00D808CD" w:rsidP="00274FF2">
      <w:pPr>
        <w:pStyle w:val="ListParagraph"/>
        <w:numPr>
          <w:ilvl w:val="3"/>
          <w:numId w:val="30"/>
        </w:numPr>
        <w:rPr>
          <w:rFonts w:cs="Times New Roman"/>
          <w:color w:val="000000"/>
          <w:szCs w:val="24"/>
        </w:rPr>
      </w:pPr>
      <w:r w:rsidRPr="00EC542C">
        <w:rPr>
          <w:rFonts w:cs="Times New Roman"/>
          <w:szCs w:val="24"/>
        </w:rPr>
        <w:t xml:space="preserve">Restaurants can operate consistent with the </w:t>
      </w:r>
      <w:hyperlink w:anchor="_DEFINITIONS" w:tooltip="Specific Use means the particular use or function of all or part of an Establishment that is part of the regular activities or operations of the Establishment." w:history="1">
        <w:r w:rsidR="005D1706" w:rsidRPr="00EC542C">
          <w:rPr>
            <w:rStyle w:val="Hyperlink"/>
            <w:rFonts w:cs="Times New Roman"/>
            <w:szCs w:val="24"/>
          </w:rPr>
          <w:t>Specific Use</w:t>
        </w:r>
      </w:hyperlink>
      <w:r w:rsidR="005D1706" w:rsidRPr="00EC542C">
        <w:rPr>
          <w:rFonts w:cs="Times New Roman"/>
          <w:szCs w:val="24"/>
        </w:rPr>
        <w:t xml:space="preserve"> </w:t>
      </w:r>
      <w:r w:rsidRPr="00EC542C">
        <w:rPr>
          <w:rFonts w:cs="Times New Roman"/>
          <w:szCs w:val="24"/>
        </w:rPr>
        <w:t>requirements</w:t>
      </w:r>
      <w:r w:rsidR="005C64F7" w:rsidRPr="00EC542C">
        <w:rPr>
          <w:rFonts w:cs="Times New Roman"/>
          <w:szCs w:val="24"/>
        </w:rPr>
        <w:t xml:space="preserve"> in </w:t>
      </w:r>
      <w:hyperlink w:anchor="_RESTAURANTS_AND_FOOD" w:history="1">
        <w:r w:rsidR="005C64F7" w:rsidRPr="00EC542C">
          <w:rPr>
            <w:rStyle w:val="Hyperlink"/>
            <w:rFonts w:cs="Times New Roman"/>
            <w:szCs w:val="24"/>
          </w:rPr>
          <w:t>Chapter 12</w:t>
        </w:r>
      </w:hyperlink>
      <w:r w:rsidR="005C64F7" w:rsidRPr="00EC542C">
        <w:rPr>
          <w:rFonts w:cs="Times New Roman"/>
          <w:szCs w:val="24"/>
        </w:rPr>
        <w:t xml:space="preserve"> of this </w:t>
      </w:r>
      <w:r w:rsidR="00E62273" w:rsidRPr="00EC542C">
        <w:rPr>
          <w:rFonts w:cs="Times New Roman"/>
          <w:szCs w:val="24"/>
        </w:rPr>
        <w:t>CEO</w:t>
      </w:r>
      <w:r w:rsidRPr="00EC542C">
        <w:rPr>
          <w:rFonts w:cs="Times New Roman"/>
          <w:szCs w:val="24"/>
        </w:rPr>
        <w:t xml:space="preserve">. </w:t>
      </w:r>
    </w:p>
    <w:p w14:paraId="5968C241" w14:textId="627B71CF" w:rsidR="00D808CD" w:rsidRPr="00EC542C" w:rsidRDefault="00D808CD" w:rsidP="00274FF2">
      <w:pPr>
        <w:pStyle w:val="ListParagraph"/>
        <w:numPr>
          <w:ilvl w:val="3"/>
          <w:numId w:val="30"/>
        </w:numPr>
        <w:rPr>
          <w:rFonts w:cs="Times New Roman"/>
          <w:szCs w:val="24"/>
        </w:rPr>
      </w:pPr>
      <w:r w:rsidRPr="00EC542C">
        <w:rPr>
          <w:rFonts w:cs="Times New Roman"/>
          <w:szCs w:val="24"/>
        </w:rPr>
        <w:t xml:space="preserve">Beverage Carts on the Golf Course: Beverage cart staff must wear facial coverings in compliance with this </w:t>
      </w:r>
      <w:r w:rsidR="00E62273" w:rsidRPr="00EC542C">
        <w:rPr>
          <w:rFonts w:cs="Times New Roman"/>
          <w:szCs w:val="24"/>
        </w:rPr>
        <w:t>CEO</w:t>
      </w:r>
      <w:r w:rsidR="00AD3B82" w:rsidRPr="00EC542C">
        <w:rPr>
          <w:rFonts w:cs="Times New Roman"/>
          <w:szCs w:val="24"/>
        </w:rPr>
        <w:t xml:space="preserve"> </w:t>
      </w:r>
      <w:r w:rsidRPr="00EC542C">
        <w:rPr>
          <w:rFonts w:cs="Times New Roman"/>
          <w:szCs w:val="24"/>
        </w:rPr>
        <w:t xml:space="preserve">and must wear gloves during in-person interactions with the public. </w:t>
      </w:r>
      <w:r w:rsidR="00AB2C57" w:rsidRPr="00EC542C">
        <w:rPr>
          <w:rFonts w:cs="Times New Roman"/>
          <w:szCs w:val="24"/>
        </w:rPr>
        <w:t>Signs</w:t>
      </w:r>
      <w:r w:rsidRPr="00EC542C">
        <w:rPr>
          <w:rFonts w:cs="Times New Roman"/>
          <w:szCs w:val="24"/>
        </w:rPr>
        <w:t xml:space="preserve"> must be placed on beverage carts stating that players are not allowed to touch anything on the beverage cart. Only a cart attendant may distribute items from the cart. The beverage cart attendant must comply with </w:t>
      </w:r>
      <w:hyperlink w:anchor="_DEFINITIONS" w:tooltip="Social Distancing means staying at least 6 feet away (in all directions) from any person from outside your household. " w:history="1">
        <w:r w:rsidR="00090B3B" w:rsidRPr="00EC542C">
          <w:rPr>
            <w:rStyle w:val="Hyperlink"/>
            <w:rFonts w:cs="Times New Roman"/>
            <w:szCs w:val="24"/>
          </w:rPr>
          <w:t>Social Distancing</w:t>
        </w:r>
      </w:hyperlink>
      <w:r w:rsidRPr="00EC542C">
        <w:rPr>
          <w:rFonts w:cs="Times New Roman"/>
          <w:szCs w:val="24"/>
        </w:rPr>
        <w:t xml:space="preserve"> requirements</w:t>
      </w:r>
      <w:r w:rsidR="002F6DEA" w:rsidRPr="00EC542C">
        <w:rPr>
          <w:rFonts w:cs="Times New Roman"/>
          <w:szCs w:val="24"/>
        </w:rPr>
        <w:t xml:space="preserve"> to the </w:t>
      </w:r>
      <w:r w:rsidR="00420A7B" w:rsidRPr="00EC542C">
        <w:rPr>
          <w:rFonts w:cs="Times New Roman"/>
          <w:szCs w:val="24"/>
        </w:rPr>
        <w:t xml:space="preserve">full extent </w:t>
      </w:r>
      <w:r w:rsidRPr="00EC542C">
        <w:rPr>
          <w:rFonts w:cs="Times New Roman"/>
          <w:szCs w:val="24"/>
        </w:rPr>
        <w:t xml:space="preserve">possible. </w:t>
      </w:r>
    </w:p>
    <w:p w14:paraId="6F2D41DE" w14:textId="3BD89CF7" w:rsidR="00D808CD" w:rsidRPr="00EC542C" w:rsidRDefault="002C3A23" w:rsidP="00D808CD">
      <w:pPr>
        <w:pStyle w:val="Heading1"/>
        <w:rPr>
          <w:rFonts w:cs="Times New Roman"/>
          <w:szCs w:val="24"/>
        </w:rPr>
      </w:pPr>
      <w:bookmarkStart w:id="473" w:name="_Toc47209641"/>
      <w:bookmarkStart w:id="474" w:name="_Toc55457407"/>
      <w:bookmarkStart w:id="475" w:name="_Toc55404323"/>
      <w:bookmarkStart w:id="476" w:name="_Toc53653606"/>
      <w:bookmarkStart w:id="477" w:name="_Toc59714089"/>
      <w:r w:rsidRPr="00EC542C">
        <w:rPr>
          <w:rFonts w:cs="Times New Roman"/>
          <w:caps w:val="0"/>
          <w:szCs w:val="24"/>
        </w:rPr>
        <w:t>POOL DECKS, POOLS, AND OTHER RESIDENTIAL RECREATIONAL AMENITIES IN HOUSING DEVELOPMENTS</w:t>
      </w:r>
      <w:bookmarkEnd w:id="473"/>
      <w:bookmarkEnd w:id="474"/>
      <w:bookmarkEnd w:id="475"/>
      <w:bookmarkEnd w:id="476"/>
      <w:bookmarkEnd w:id="477"/>
      <w:r w:rsidR="00074C76">
        <w:rPr>
          <w:rFonts w:cs="Times New Roman"/>
          <w:caps w:val="0"/>
          <w:szCs w:val="24"/>
        </w:rPr>
        <w:fldChar w:fldCharType="begin"/>
      </w:r>
      <w:r w:rsidR="00074C76">
        <w:instrText xml:space="preserve"> XE "</w:instrText>
      </w:r>
      <w:r w:rsidR="00074C76" w:rsidRPr="000B690D">
        <w:instrText>Specific Use:Pool Decks, Pools, and Other Residential Recreational Amenities in Housing Developments</w:instrText>
      </w:r>
      <w:r w:rsidR="00074C76">
        <w:instrText xml:space="preserve">" </w:instrText>
      </w:r>
      <w:r w:rsidR="00074C76">
        <w:rPr>
          <w:rFonts w:cs="Times New Roman"/>
          <w:caps w:val="0"/>
          <w:szCs w:val="24"/>
        </w:rPr>
        <w:fldChar w:fldCharType="end"/>
      </w:r>
      <w:r w:rsidR="00A473C0" w:rsidRPr="00EC542C">
        <w:rPr>
          <w:rFonts w:cs="Times New Roman"/>
          <w:caps w:val="0"/>
          <w:szCs w:val="24"/>
        </w:rPr>
        <w:t xml:space="preserve"> </w:t>
      </w:r>
    </w:p>
    <w:p w14:paraId="3644CA06" w14:textId="53E77601" w:rsidR="00D808CD" w:rsidRDefault="00047379" w:rsidP="10687126">
      <w:pPr>
        <w:spacing w:line="254" w:lineRule="auto"/>
        <w:rPr>
          <w:rFonts w:cs="Times New Roman"/>
        </w:rPr>
      </w:pPr>
      <w:r w:rsidRPr="10687126">
        <w:rPr>
          <w:rFonts w:cs="Times New Roman"/>
        </w:rPr>
        <w:t>Housing developments may choose to keep their pools, pool decks, and other residential recreational amenities closed.</w:t>
      </w:r>
      <w:r w:rsidR="00285CA7">
        <w:rPr>
          <w:rFonts w:cs="Times New Roman"/>
        </w:rPr>
        <w:t xml:space="preserve"> </w:t>
      </w:r>
      <w:r w:rsidR="001637A6" w:rsidRPr="10687126">
        <w:rPr>
          <w:rFonts w:cs="Times New Roman"/>
        </w:rPr>
        <w:t xml:space="preserve">If </w:t>
      </w:r>
      <w:r w:rsidRPr="10687126">
        <w:rPr>
          <w:rFonts w:cs="Times New Roman"/>
        </w:rPr>
        <w:t xml:space="preserve">the housing development </w:t>
      </w:r>
      <w:r w:rsidR="001637A6" w:rsidRPr="10687126">
        <w:rPr>
          <w:rFonts w:cs="Times New Roman"/>
        </w:rPr>
        <w:t>choose</w:t>
      </w:r>
      <w:r w:rsidRPr="10687126">
        <w:rPr>
          <w:rFonts w:cs="Times New Roman"/>
        </w:rPr>
        <w:t>s</w:t>
      </w:r>
      <w:r w:rsidR="001637A6" w:rsidRPr="10687126">
        <w:rPr>
          <w:rFonts w:cs="Times New Roman"/>
        </w:rPr>
        <w:t xml:space="preserve"> to allow one or more  </w:t>
      </w:r>
      <w:r w:rsidR="448C406F" w:rsidRPr="10687126">
        <w:rPr>
          <w:rFonts w:cs="Times New Roman"/>
        </w:rPr>
        <w:t>such</w:t>
      </w:r>
      <w:r w:rsidR="40C34621" w:rsidRPr="10687126">
        <w:rPr>
          <w:rFonts w:cs="Times New Roman"/>
        </w:rPr>
        <w:t xml:space="preserve"> </w:t>
      </w:r>
      <w:hyperlink w:anchor="_DEFINITIONS" w:tooltip="Amenity means a park, a pool, a beach, or any portion of multi-family housing property, including pools, community rooms, and athletic courts, primarily used for leisure or entertainment." w:history="1">
        <w:r w:rsidRPr="10687126">
          <w:rPr>
            <w:rStyle w:val="Hyperlink"/>
            <w:rFonts w:cs="Times New Roman"/>
          </w:rPr>
          <w:t>Amenity</w:t>
        </w:r>
      </w:hyperlink>
      <w:r w:rsidRPr="10687126">
        <w:rPr>
          <w:rFonts w:cs="Times New Roman"/>
        </w:rPr>
        <w:t xml:space="preserve"> </w:t>
      </w:r>
      <w:r w:rsidR="001637A6" w:rsidRPr="10687126">
        <w:rPr>
          <w:rFonts w:cs="Times New Roman"/>
        </w:rPr>
        <w:t xml:space="preserve">to operate, then </w:t>
      </w:r>
      <w:r w:rsidRPr="10687126">
        <w:rPr>
          <w:rFonts w:cs="Times New Roman"/>
        </w:rPr>
        <w:t xml:space="preserve">it </w:t>
      </w:r>
      <w:r w:rsidR="001637A6" w:rsidRPr="10687126">
        <w:rPr>
          <w:rFonts w:cs="Times New Roman"/>
        </w:rPr>
        <w:t xml:space="preserve">must comply with </w:t>
      </w:r>
      <w:r w:rsidR="00D808CD" w:rsidRPr="10687126">
        <w:rPr>
          <w:rFonts w:cs="Times New Roman"/>
        </w:rPr>
        <w:t>the following requirements:</w:t>
      </w:r>
    </w:p>
    <w:p w14:paraId="08072312" w14:textId="7242CC11" w:rsidR="00D808CD" w:rsidRPr="00EC542C" w:rsidRDefault="005C49B2" w:rsidP="00274FF2">
      <w:pPr>
        <w:pStyle w:val="ListParagraph"/>
        <w:numPr>
          <w:ilvl w:val="3"/>
          <w:numId w:val="31"/>
        </w:numPr>
        <w:rPr>
          <w:rFonts w:eastAsiaTheme="minorEastAsia" w:cs="Times New Roman"/>
          <w:szCs w:val="24"/>
        </w:rPr>
      </w:pPr>
      <w:r>
        <w:rPr>
          <w:rFonts w:cs="Times New Roman"/>
          <w:szCs w:val="24"/>
        </w:rPr>
        <w:t>P</w:t>
      </w:r>
      <w:r w:rsidR="00D808CD" w:rsidRPr="00EC542C">
        <w:rPr>
          <w:rFonts w:cs="Times New Roman"/>
          <w:szCs w:val="24"/>
        </w:rPr>
        <w:t xml:space="preserve">ools and pool decks </w:t>
      </w:r>
      <w:r w:rsidR="00B61FAD" w:rsidRPr="00EC542C">
        <w:rPr>
          <w:rFonts w:cs="Times New Roman"/>
          <w:szCs w:val="24"/>
        </w:rPr>
        <w:t xml:space="preserve">may be </w:t>
      </w:r>
      <w:r w:rsidR="00D808CD" w:rsidRPr="00EC542C">
        <w:rPr>
          <w:rFonts w:cs="Times New Roman"/>
          <w:szCs w:val="24"/>
        </w:rPr>
        <w:t>used only by current residents of the housing development</w:t>
      </w:r>
      <w:r w:rsidR="001637A6" w:rsidRPr="00EC542C">
        <w:rPr>
          <w:rFonts w:cs="Times New Roman"/>
          <w:szCs w:val="24"/>
        </w:rPr>
        <w:t>, their families, and their guests.</w:t>
      </w:r>
    </w:p>
    <w:p w14:paraId="14D929AE" w14:textId="71A6F341" w:rsidR="00D808CD" w:rsidRPr="00EC542C" w:rsidRDefault="00B61FAD" w:rsidP="00274FF2">
      <w:pPr>
        <w:pStyle w:val="ListParagraph"/>
        <w:numPr>
          <w:ilvl w:val="3"/>
          <w:numId w:val="31"/>
        </w:numPr>
        <w:rPr>
          <w:rFonts w:eastAsiaTheme="minorEastAsia" w:cs="Times New Roman"/>
          <w:szCs w:val="24"/>
        </w:rPr>
      </w:pPr>
      <w:r w:rsidRPr="00EC542C">
        <w:rPr>
          <w:rFonts w:eastAsiaTheme="minorEastAsia" w:cs="Times New Roman"/>
          <w:szCs w:val="24"/>
        </w:rPr>
        <w:lastRenderedPageBreak/>
        <w:t xml:space="preserve">People </w:t>
      </w:r>
      <w:r w:rsidR="00B64BB1" w:rsidRPr="00EC542C">
        <w:rPr>
          <w:rFonts w:eastAsiaTheme="minorEastAsia" w:cs="Times New Roman"/>
          <w:szCs w:val="24"/>
        </w:rPr>
        <w:t>in the pool or on the pool deck must c</w:t>
      </w:r>
      <w:r w:rsidR="00D808CD" w:rsidRPr="00EC542C">
        <w:rPr>
          <w:rFonts w:eastAsiaTheme="minorEastAsia" w:cs="Times New Roman"/>
          <w:szCs w:val="24"/>
        </w:rPr>
        <w:t>ompl</w:t>
      </w:r>
      <w:r w:rsidR="00577B83" w:rsidRPr="00EC542C">
        <w:rPr>
          <w:rFonts w:eastAsiaTheme="minorEastAsia" w:cs="Times New Roman"/>
          <w:szCs w:val="24"/>
        </w:rPr>
        <w:t>y</w:t>
      </w:r>
      <w:r w:rsidR="00D808CD" w:rsidRPr="00EC542C">
        <w:rPr>
          <w:rFonts w:eastAsiaTheme="minorEastAsia" w:cs="Times New Roman"/>
          <w:szCs w:val="24"/>
        </w:rPr>
        <w:t xml:space="preserve"> with the required 6 feet of </w:t>
      </w:r>
      <w:hyperlink w:anchor="_DEFINITIONS" w:tooltip="Social Distancing means staying at least 6 feet away (in all directions) from any person from outside your household. " w:history="1">
        <w:r w:rsidR="00AE1B0A" w:rsidRPr="00EC542C">
          <w:rPr>
            <w:rStyle w:val="Hyperlink"/>
            <w:rFonts w:cs="Times New Roman"/>
            <w:szCs w:val="24"/>
          </w:rPr>
          <w:t>Social Distancing</w:t>
        </w:r>
      </w:hyperlink>
      <w:r w:rsidR="00D808CD" w:rsidRPr="00EC542C">
        <w:rPr>
          <w:rFonts w:eastAsiaTheme="minorEastAsia" w:cs="Times New Roman"/>
          <w:szCs w:val="24"/>
        </w:rPr>
        <w:t xml:space="preserve"> per </w:t>
      </w:r>
      <w:r w:rsidR="00577B83" w:rsidRPr="00EC542C">
        <w:rPr>
          <w:rFonts w:eastAsiaTheme="minorEastAsia" w:cs="Times New Roman"/>
          <w:szCs w:val="24"/>
        </w:rPr>
        <w:t xml:space="preserve">the </w:t>
      </w:r>
      <w:hyperlink r:id="rId57">
        <w:r w:rsidR="00900DBE" w:rsidRPr="00EC542C">
          <w:rPr>
            <w:rStyle w:val="Hyperlink"/>
            <w:rFonts w:cs="Times New Roman"/>
            <w:szCs w:val="24"/>
          </w:rPr>
          <w:t>CDC Guidelines</w:t>
        </w:r>
      </w:hyperlink>
      <w:r w:rsidR="001637A6" w:rsidRPr="00EC542C">
        <w:rPr>
          <w:rFonts w:eastAsiaTheme="minorEastAsia" w:cs="Times New Roman"/>
          <w:szCs w:val="24"/>
        </w:rPr>
        <w:t xml:space="preserve">.  </w:t>
      </w:r>
      <w:hyperlink w:anchor="_DEFINITIONS" w:tooltip="Social Distancing means staying at least 6 feet away (in all directions) from any person from outside your household. " w:history="1">
        <w:r w:rsidR="00607371" w:rsidRPr="00EC542C">
          <w:rPr>
            <w:rStyle w:val="Hyperlink"/>
            <w:rFonts w:cs="Times New Roman"/>
            <w:szCs w:val="24"/>
          </w:rPr>
          <w:t>Social Distancing</w:t>
        </w:r>
      </w:hyperlink>
      <w:r w:rsidR="00607371" w:rsidRPr="009419AE">
        <w:rPr>
          <w:rFonts w:eastAsiaTheme="minorEastAsia"/>
        </w:rPr>
        <w:t xml:space="preserve"> </w:t>
      </w:r>
      <w:r w:rsidR="001637A6" w:rsidRPr="00EC542C">
        <w:rPr>
          <w:rFonts w:eastAsiaTheme="minorEastAsia" w:cs="Times New Roman"/>
          <w:szCs w:val="24"/>
        </w:rPr>
        <w:t>requirements do not apply to members of the same household</w:t>
      </w:r>
      <w:r w:rsidR="00916B23" w:rsidRPr="00EC542C">
        <w:rPr>
          <w:rFonts w:eastAsiaTheme="minorEastAsia" w:cs="Times New Roman"/>
          <w:szCs w:val="24"/>
        </w:rPr>
        <w:t xml:space="preserve"> or family</w:t>
      </w:r>
      <w:r w:rsidR="47468B56" w:rsidRPr="00EC542C">
        <w:rPr>
          <w:rFonts w:eastAsiaTheme="minorEastAsia" w:cs="Times New Roman"/>
          <w:szCs w:val="24"/>
        </w:rPr>
        <w:t>.</w:t>
      </w:r>
      <w:r w:rsidR="00D808CD" w:rsidRPr="00EC542C">
        <w:rPr>
          <w:rFonts w:eastAsiaTheme="minorEastAsia" w:cs="Times New Roman"/>
          <w:szCs w:val="24"/>
        </w:rPr>
        <w:t xml:space="preserve"> </w:t>
      </w:r>
    </w:p>
    <w:p w14:paraId="5B77A56F" w14:textId="3CAC69B3" w:rsidR="001637A6" w:rsidRPr="00EC542C" w:rsidRDefault="00D808CD" w:rsidP="00274FF2">
      <w:pPr>
        <w:pStyle w:val="ListParagraph"/>
        <w:numPr>
          <w:ilvl w:val="3"/>
          <w:numId w:val="31"/>
        </w:numPr>
        <w:rPr>
          <w:rFonts w:eastAsiaTheme="minorHAnsi" w:cs="Times New Roman"/>
          <w:szCs w:val="24"/>
        </w:rPr>
      </w:pPr>
      <w:r w:rsidRPr="00EC542C">
        <w:rPr>
          <w:rFonts w:eastAsiaTheme="minorEastAsia" w:cs="Times New Roman"/>
          <w:szCs w:val="24"/>
        </w:rPr>
        <w:t xml:space="preserve">Pool deck and pool occupancy </w:t>
      </w:r>
      <w:r w:rsidR="00AB571D" w:rsidRPr="00EC542C">
        <w:rPr>
          <w:rFonts w:eastAsiaTheme="minorEastAsia" w:cs="Times New Roman"/>
          <w:szCs w:val="24"/>
        </w:rPr>
        <w:t xml:space="preserve">must be </w:t>
      </w:r>
      <w:r w:rsidRPr="00EC542C">
        <w:rPr>
          <w:rFonts w:eastAsiaTheme="minorEastAsia" w:cs="Times New Roman"/>
          <w:szCs w:val="24"/>
        </w:rPr>
        <w:t>limited to no greater than 50% capacity</w:t>
      </w:r>
      <w:r w:rsidR="00AD3B82" w:rsidRPr="00EC542C">
        <w:rPr>
          <w:rFonts w:eastAsiaTheme="minorEastAsia" w:cs="Times New Roman"/>
          <w:szCs w:val="24"/>
        </w:rPr>
        <w:t>.</w:t>
      </w:r>
    </w:p>
    <w:p w14:paraId="23E4ECE6" w14:textId="36AF5A87" w:rsidR="00D808CD" w:rsidRPr="00EC542C" w:rsidRDefault="001637A6" w:rsidP="00274FF2">
      <w:pPr>
        <w:pStyle w:val="ListParagraph"/>
        <w:numPr>
          <w:ilvl w:val="3"/>
          <w:numId w:val="31"/>
        </w:numPr>
        <w:rPr>
          <w:rFonts w:cs="Times New Roman"/>
          <w:szCs w:val="24"/>
        </w:rPr>
      </w:pPr>
      <w:r w:rsidRPr="00EC542C">
        <w:rPr>
          <w:rFonts w:cs="Times New Roman"/>
          <w:szCs w:val="24"/>
        </w:rPr>
        <w:t xml:space="preserve">The housing development must ensure that pool chairs, railings, gates, tables, showers, and other equipment at the pool and pool deck are sanitized on a regular basis.  </w:t>
      </w:r>
    </w:p>
    <w:p w14:paraId="771054FA" w14:textId="619F6E3D" w:rsidR="001637A6" w:rsidRPr="00EC542C" w:rsidRDefault="001637A6" w:rsidP="00274FF2">
      <w:pPr>
        <w:pStyle w:val="ListParagraph"/>
        <w:numPr>
          <w:ilvl w:val="3"/>
          <w:numId w:val="31"/>
        </w:numPr>
        <w:rPr>
          <w:rFonts w:cs="Times New Roman"/>
          <w:szCs w:val="24"/>
        </w:rPr>
      </w:pPr>
      <w:r w:rsidRPr="00EC542C">
        <w:rPr>
          <w:rFonts w:cs="Times New Roman"/>
          <w:szCs w:val="24"/>
        </w:rPr>
        <w:t>Lap lane sharing for swimming is prohibited except by members of the same household</w:t>
      </w:r>
      <w:r w:rsidR="001F7D22" w:rsidRPr="00EC542C">
        <w:rPr>
          <w:rFonts w:cs="Times New Roman"/>
          <w:szCs w:val="24"/>
        </w:rPr>
        <w:t xml:space="preserve"> or </w:t>
      </w:r>
      <w:r w:rsidR="00916B23" w:rsidRPr="00EC542C">
        <w:rPr>
          <w:rFonts w:cs="Times New Roman"/>
          <w:szCs w:val="24"/>
        </w:rPr>
        <w:t xml:space="preserve">family or </w:t>
      </w:r>
      <w:r w:rsidR="001F7D22" w:rsidRPr="00EC542C">
        <w:rPr>
          <w:rFonts w:cs="Times New Roman"/>
          <w:szCs w:val="24"/>
        </w:rPr>
        <w:t xml:space="preserve">if </w:t>
      </w:r>
      <w:r w:rsidR="00F4515C" w:rsidRPr="00EC542C">
        <w:rPr>
          <w:rFonts w:cs="Times New Roman"/>
          <w:szCs w:val="24"/>
        </w:rPr>
        <w:t xml:space="preserve">lanes are used as </w:t>
      </w:r>
      <w:r w:rsidR="001F7D22" w:rsidRPr="00EC542C">
        <w:rPr>
          <w:rFonts w:cs="Times New Roman"/>
          <w:szCs w:val="24"/>
        </w:rPr>
        <w:t xml:space="preserve">part of an </w:t>
      </w:r>
      <w:hyperlink w:anchor="_DEFINITIONS" w:tooltip="Organized Sport means a sport, such as soccer, football, baseball, basketball, softball, boxing, and other recognized sport, that is part of an established athletic league or part of an organized program (municipal or otherwise)." w:history="1">
        <w:r w:rsidR="00AE1B0A" w:rsidRPr="00E2288A">
          <w:rPr>
            <w:rStyle w:val="Hyperlink"/>
            <w:rFonts w:cs="Times New Roman"/>
            <w:szCs w:val="24"/>
          </w:rPr>
          <w:t>Organized Sport</w:t>
        </w:r>
      </w:hyperlink>
      <w:r w:rsidRPr="00EC542C">
        <w:rPr>
          <w:rFonts w:cs="Times New Roman"/>
          <w:szCs w:val="24"/>
        </w:rPr>
        <w:t xml:space="preserve">. </w:t>
      </w:r>
    </w:p>
    <w:p w14:paraId="5A62C2A5" w14:textId="7878A1FC" w:rsidR="00D808CD" w:rsidRPr="00EC542C" w:rsidRDefault="002C3A23" w:rsidP="00D808CD">
      <w:pPr>
        <w:pStyle w:val="Heading1"/>
        <w:rPr>
          <w:rFonts w:cs="Times New Roman"/>
          <w:szCs w:val="24"/>
        </w:rPr>
      </w:pPr>
      <w:bookmarkStart w:id="478" w:name="_PUBLIC_COMMUNITY_POOLS"/>
      <w:bookmarkStart w:id="479" w:name="_Toc47209642"/>
      <w:bookmarkStart w:id="480" w:name="_Toc55457408"/>
      <w:bookmarkStart w:id="481" w:name="_Toc55404324"/>
      <w:bookmarkStart w:id="482" w:name="_Toc53653607"/>
      <w:bookmarkStart w:id="483" w:name="_Toc59714090"/>
      <w:bookmarkEnd w:id="478"/>
      <w:r w:rsidRPr="00EC542C">
        <w:rPr>
          <w:rFonts w:cs="Times New Roman"/>
          <w:caps w:val="0"/>
          <w:szCs w:val="24"/>
        </w:rPr>
        <w:t>PUBLIC COMMUNITY POOLS AND PRIVATE CLUB POOLS</w:t>
      </w:r>
      <w:bookmarkEnd w:id="479"/>
      <w:bookmarkEnd w:id="480"/>
      <w:bookmarkEnd w:id="481"/>
      <w:bookmarkEnd w:id="482"/>
      <w:bookmarkEnd w:id="483"/>
      <w:r w:rsidR="00074C76">
        <w:rPr>
          <w:rFonts w:cs="Times New Roman"/>
          <w:caps w:val="0"/>
          <w:szCs w:val="24"/>
        </w:rPr>
        <w:fldChar w:fldCharType="begin"/>
      </w:r>
      <w:r w:rsidR="00074C76">
        <w:instrText xml:space="preserve"> XE "</w:instrText>
      </w:r>
      <w:r w:rsidR="00074C76" w:rsidRPr="006D62DB">
        <w:instrText>Specific Use:Public Community Pools and Private Club Pools</w:instrText>
      </w:r>
      <w:r w:rsidR="00074C76">
        <w:instrText xml:space="preserve">" </w:instrText>
      </w:r>
      <w:r w:rsidR="00074C76">
        <w:rPr>
          <w:rFonts w:cs="Times New Roman"/>
          <w:caps w:val="0"/>
          <w:szCs w:val="24"/>
        </w:rPr>
        <w:fldChar w:fldCharType="end"/>
      </w:r>
    </w:p>
    <w:p w14:paraId="19D21C18" w14:textId="4E93B9D6" w:rsidR="00D808CD" w:rsidRPr="00EC542C" w:rsidRDefault="00D808CD" w:rsidP="00D808CD">
      <w:pPr>
        <w:rPr>
          <w:rFonts w:eastAsiaTheme="minorHAnsi" w:cs="Times New Roman"/>
          <w:b/>
          <w:bCs/>
          <w:i/>
          <w:iCs/>
          <w:szCs w:val="24"/>
        </w:rPr>
      </w:pPr>
      <w:r w:rsidRPr="00EC542C">
        <w:rPr>
          <w:rFonts w:eastAsiaTheme="minorHAnsi" w:cs="Times New Roman"/>
          <w:szCs w:val="24"/>
        </w:rPr>
        <w:t xml:space="preserve">Pools and pool decks located within private clubs (such as YMCAs, yacht clubs, etc.), and including county or municipal pools, but excluding pools that are part of a commercial fitness facility, </w:t>
      </w:r>
      <w:r w:rsidR="001637A6" w:rsidRPr="00EC542C">
        <w:rPr>
          <w:rFonts w:eastAsiaTheme="minorHAnsi" w:cs="Times New Roman"/>
          <w:szCs w:val="24"/>
        </w:rPr>
        <w:t xml:space="preserve">must comply with the requirements of this </w:t>
      </w:r>
      <w:r w:rsidR="00E62273" w:rsidRPr="00EC542C">
        <w:rPr>
          <w:rFonts w:eastAsiaTheme="minorHAnsi" w:cs="Times New Roman"/>
          <w:szCs w:val="24"/>
        </w:rPr>
        <w:t>CEO</w:t>
      </w:r>
      <w:r w:rsidR="001637A6" w:rsidRPr="00EC542C">
        <w:rPr>
          <w:rFonts w:eastAsiaTheme="minorHAnsi" w:cs="Times New Roman"/>
          <w:szCs w:val="24"/>
        </w:rPr>
        <w:t xml:space="preserve">, including this Chapter 22, and </w:t>
      </w:r>
      <w:hyperlink r:id="rId58" w:history="1">
        <w:r w:rsidR="001637A6" w:rsidRPr="00AE1B0A">
          <w:rPr>
            <w:rStyle w:val="Hyperlink"/>
            <w:rFonts w:cs="Times New Roman"/>
            <w:szCs w:val="24"/>
          </w:rPr>
          <w:t>CDC Guidelines</w:t>
        </w:r>
      </w:hyperlink>
      <w:r w:rsidR="001637A6" w:rsidRPr="00EC542C">
        <w:rPr>
          <w:rFonts w:eastAsiaTheme="minorHAnsi" w:cs="Times New Roman"/>
          <w:szCs w:val="24"/>
        </w:rPr>
        <w:t>.</w:t>
      </w:r>
    </w:p>
    <w:p w14:paraId="2C8C8AA1" w14:textId="12776349" w:rsidR="00D808CD" w:rsidRPr="00EC542C" w:rsidRDefault="00D808CD" w:rsidP="007116B6">
      <w:pPr>
        <w:pStyle w:val="Heading2"/>
      </w:pPr>
      <w:bookmarkStart w:id="484" w:name="_Toc48129447"/>
      <w:bookmarkStart w:id="485" w:name="_Toc55457409"/>
      <w:bookmarkStart w:id="486" w:name="_Toc55404325"/>
      <w:bookmarkStart w:id="487" w:name="_Toc53653608"/>
      <w:bookmarkStart w:id="488" w:name="_Toc59714091"/>
      <w:r w:rsidRPr="00EC542C">
        <w:t>Capacity Requirements</w:t>
      </w:r>
      <w:bookmarkEnd w:id="484"/>
      <w:bookmarkEnd w:id="485"/>
      <w:bookmarkEnd w:id="486"/>
      <w:bookmarkEnd w:id="487"/>
      <w:bookmarkEnd w:id="488"/>
    </w:p>
    <w:p w14:paraId="26AF0806" w14:textId="51F31F28" w:rsidR="00D808CD" w:rsidRPr="00EC542C" w:rsidRDefault="00D808CD" w:rsidP="00274FF2">
      <w:pPr>
        <w:pStyle w:val="ListParagraph"/>
        <w:numPr>
          <w:ilvl w:val="3"/>
          <w:numId w:val="32"/>
        </w:numPr>
        <w:rPr>
          <w:rFonts w:cs="Times New Roman"/>
          <w:szCs w:val="24"/>
        </w:rPr>
      </w:pPr>
      <w:r w:rsidRPr="00EC542C">
        <w:rPr>
          <w:rFonts w:cs="Times New Roman"/>
          <w:szCs w:val="24"/>
        </w:rPr>
        <w:t xml:space="preserve">All seating and tables around any pool </w:t>
      </w:r>
      <w:r w:rsidR="007B71DF" w:rsidRPr="00EC542C">
        <w:rPr>
          <w:rFonts w:cs="Times New Roman"/>
          <w:szCs w:val="24"/>
        </w:rPr>
        <w:t>must</w:t>
      </w:r>
      <w:r w:rsidRPr="00EC542C">
        <w:rPr>
          <w:rFonts w:cs="Times New Roman"/>
          <w:szCs w:val="24"/>
        </w:rPr>
        <w:t xml:space="preserve"> be set up with s</w:t>
      </w:r>
      <w:r w:rsidR="73161368" w:rsidRPr="00EC542C">
        <w:rPr>
          <w:rFonts w:cs="Times New Roman"/>
          <w:szCs w:val="24"/>
        </w:rPr>
        <w:t>pacing</w:t>
      </w:r>
      <w:r w:rsidRPr="00EC542C">
        <w:rPr>
          <w:rFonts w:cs="Times New Roman"/>
          <w:szCs w:val="24"/>
        </w:rPr>
        <w:t xml:space="preserve"> of at least 6 feet between groups at their closest point. </w:t>
      </w:r>
      <w:hyperlink w:anchor="_DEFINITIONS" w:tooltip="Social Distancing means staying at least 6 feet away (in all directions) from any person from outside your household. " w:history="1">
        <w:r w:rsidR="001F41E1" w:rsidRPr="00EC542C">
          <w:rPr>
            <w:rStyle w:val="Hyperlink"/>
            <w:rFonts w:cs="Times New Roman"/>
            <w:szCs w:val="24"/>
          </w:rPr>
          <w:t>Social Distancing</w:t>
        </w:r>
      </w:hyperlink>
      <w:r w:rsidRPr="00EC542C">
        <w:rPr>
          <w:rFonts w:cs="Times New Roman"/>
          <w:szCs w:val="24"/>
        </w:rPr>
        <w:t xml:space="preserve"> requirements do not apply to members of the same household</w:t>
      </w:r>
      <w:r w:rsidR="005C49B2">
        <w:rPr>
          <w:rFonts w:cs="Times New Roman"/>
          <w:szCs w:val="24"/>
        </w:rPr>
        <w:t xml:space="preserve"> or family</w:t>
      </w:r>
      <w:r w:rsidRPr="00EC542C">
        <w:rPr>
          <w:rFonts w:cs="Times New Roman"/>
          <w:szCs w:val="24"/>
        </w:rPr>
        <w:t>.</w:t>
      </w:r>
    </w:p>
    <w:p w14:paraId="23D3973D" w14:textId="77777777" w:rsidR="00D808CD" w:rsidRPr="00EC542C" w:rsidRDefault="00D808CD" w:rsidP="00274FF2">
      <w:pPr>
        <w:pStyle w:val="ListParagraph"/>
        <w:numPr>
          <w:ilvl w:val="3"/>
          <w:numId w:val="32"/>
        </w:numPr>
        <w:rPr>
          <w:rFonts w:cs="Times New Roman"/>
          <w:szCs w:val="24"/>
        </w:rPr>
      </w:pPr>
      <w:r w:rsidRPr="00EC542C">
        <w:rPr>
          <w:rFonts w:cs="Times New Roman"/>
          <w:szCs w:val="24"/>
        </w:rPr>
        <w:t>Pool and pool deck occupancy is limited to no greater than 50% maximum occupancy.</w:t>
      </w:r>
    </w:p>
    <w:p w14:paraId="075DB676" w14:textId="1BFBA30E" w:rsidR="00D808CD" w:rsidRPr="00EC542C" w:rsidRDefault="00D808CD" w:rsidP="00274FF2">
      <w:pPr>
        <w:pStyle w:val="ListParagraph"/>
        <w:numPr>
          <w:ilvl w:val="3"/>
          <w:numId w:val="32"/>
        </w:numPr>
        <w:rPr>
          <w:rFonts w:cs="Times New Roman"/>
        </w:rPr>
      </w:pPr>
      <w:r w:rsidRPr="62027AD3">
        <w:rPr>
          <w:rFonts w:cs="Times New Roman"/>
        </w:rPr>
        <w:t xml:space="preserve">No groups larger than </w:t>
      </w:r>
      <w:r w:rsidR="009341E6" w:rsidRPr="62027AD3">
        <w:rPr>
          <w:rFonts w:cs="Times New Roman"/>
        </w:rPr>
        <w:t>1</w:t>
      </w:r>
      <w:r w:rsidR="3B154262" w:rsidRPr="62027AD3">
        <w:rPr>
          <w:rFonts w:cs="Times New Roman"/>
        </w:rPr>
        <w:t>0</w:t>
      </w:r>
      <w:r w:rsidR="001F7D22" w:rsidRPr="62027AD3">
        <w:rPr>
          <w:rFonts w:cs="Times New Roman"/>
        </w:rPr>
        <w:t xml:space="preserve"> </w:t>
      </w:r>
      <w:r w:rsidRPr="62027AD3">
        <w:rPr>
          <w:rFonts w:cs="Times New Roman"/>
        </w:rPr>
        <w:t>people.</w:t>
      </w:r>
    </w:p>
    <w:p w14:paraId="1E6E319E" w14:textId="144D315E" w:rsidR="00090B3B" w:rsidRPr="00EC542C" w:rsidRDefault="5F7BFEF3" w:rsidP="00274FF2">
      <w:pPr>
        <w:pStyle w:val="ListParagraph"/>
        <w:numPr>
          <w:ilvl w:val="3"/>
          <w:numId w:val="32"/>
        </w:numPr>
        <w:rPr>
          <w:rFonts w:cs="Times New Roman"/>
          <w:szCs w:val="24"/>
        </w:rPr>
      </w:pPr>
      <w:r w:rsidRPr="00EC542C">
        <w:rPr>
          <w:rFonts w:cs="Times New Roman"/>
          <w:szCs w:val="24"/>
        </w:rPr>
        <w:t xml:space="preserve">The use of the pool and pool deck </w:t>
      </w:r>
      <w:r w:rsidR="00090B3B" w:rsidRPr="00EC542C">
        <w:rPr>
          <w:rFonts w:cs="Times New Roman"/>
          <w:szCs w:val="24"/>
        </w:rPr>
        <w:t xml:space="preserve">must </w:t>
      </w:r>
      <w:r w:rsidRPr="00EC542C">
        <w:rPr>
          <w:rFonts w:cs="Times New Roman"/>
          <w:szCs w:val="24"/>
        </w:rPr>
        <w:t xml:space="preserve">be supervised by a sufficient number of employees or other person(s) designated by the operator of the facility to ensure compliance with the requirements of this </w:t>
      </w:r>
      <w:r w:rsidR="00E62273" w:rsidRPr="00EC542C">
        <w:rPr>
          <w:rFonts w:cs="Times New Roman"/>
          <w:szCs w:val="24"/>
        </w:rPr>
        <w:t>CEO</w:t>
      </w:r>
      <w:r w:rsidR="00090B3B" w:rsidRPr="00EC542C">
        <w:rPr>
          <w:rFonts w:cs="Times New Roman"/>
          <w:szCs w:val="24"/>
        </w:rPr>
        <w:t>.</w:t>
      </w:r>
    </w:p>
    <w:p w14:paraId="01012B5E" w14:textId="0066CE3E" w:rsidR="001637A6" w:rsidRPr="00EC542C" w:rsidRDefault="001637A6" w:rsidP="00274FF2">
      <w:pPr>
        <w:pStyle w:val="ListParagraph"/>
        <w:numPr>
          <w:ilvl w:val="3"/>
          <w:numId w:val="32"/>
        </w:numPr>
        <w:rPr>
          <w:rFonts w:cs="Times New Roman"/>
          <w:szCs w:val="24"/>
        </w:rPr>
      </w:pPr>
      <w:r w:rsidRPr="00EC542C">
        <w:rPr>
          <w:rFonts w:cs="Times New Roman"/>
          <w:szCs w:val="24"/>
        </w:rPr>
        <w:t>Lap lane sharing for swimming is prohibited except by members of the same household</w:t>
      </w:r>
      <w:r w:rsidR="00916B23" w:rsidRPr="00EC542C">
        <w:rPr>
          <w:rFonts w:cs="Times New Roman"/>
          <w:szCs w:val="24"/>
        </w:rPr>
        <w:t xml:space="preserve"> or family</w:t>
      </w:r>
      <w:r w:rsidR="00F4515C" w:rsidRPr="00EC542C">
        <w:rPr>
          <w:rFonts w:cs="Times New Roman"/>
          <w:szCs w:val="24"/>
        </w:rPr>
        <w:t xml:space="preserve"> or if lanes are used as part of an </w:t>
      </w:r>
      <w:hyperlink w:anchor="_DEFINITIONS" w:tooltip="Organized Sport means a sport, such as soccer, football, baseball, basketball, softball, boxing, and other recognized sport, that is part of an established athletic league or part of an organized program (municipal or otherwise)." w:history="1">
        <w:r w:rsidR="00AE1B0A" w:rsidRPr="00E2288A">
          <w:rPr>
            <w:rStyle w:val="Hyperlink"/>
            <w:rFonts w:cs="Times New Roman"/>
            <w:szCs w:val="24"/>
          </w:rPr>
          <w:t>Organized Sport</w:t>
        </w:r>
      </w:hyperlink>
      <w:r w:rsidR="00F4515C" w:rsidRPr="00EC542C">
        <w:rPr>
          <w:rFonts w:cs="Times New Roman"/>
          <w:szCs w:val="24"/>
        </w:rPr>
        <w:t xml:space="preserve">. </w:t>
      </w:r>
    </w:p>
    <w:p w14:paraId="39EC3E47" w14:textId="311E393D" w:rsidR="00D808CD" w:rsidRPr="00EC542C" w:rsidRDefault="00090B3B" w:rsidP="00274FF2">
      <w:pPr>
        <w:pStyle w:val="ListParagraph"/>
        <w:numPr>
          <w:ilvl w:val="3"/>
          <w:numId w:val="32"/>
        </w:numPr>
        <w:rPr>
          <w:rFonts w:cs="Times New Roman"/>
          <w:szCs w:val="24"/>
        </w:rPr>
      </w:pPr>
      <w:r w:rsidRPr="00EC542C">
        <w:rPr>
          <w:rFonts w:cs="Times New Roman"/>
          <w:szCs w:val="24"/>
        </w:rPr>
        <w:t xml:space="preserve">Use of </w:t>
      </w:r>
      <w:r w:rsidR="00D808CD" w:rsidRPr="00EC542C">
        <w:rPr>
          <w:rFonts w:cs="Times New Roman"/>
          <w:szCs w:val="24"/>
        </w:rPr>
        <w:t xml:space="preserve">pools subject to this </w:t>
      </w:r>
      <w:r w:rsidRPr="00EC542C">
        <w:rPr>
          <w:rFonts w:cs="Times New Roman"/>
          <w:szCs w:val="24"/>
        </w:rPr>
        <w:t xml:space="preserve">Chapter 22 is </w:t>
      </w:r>
      <w:r w:rsidR="00D808CD" w:rsidRPr="00EC542C">
        <w:rPr>
          <w:rFonts w:cs="Times New Roman"/>
          <w:szCs w:val="24"/>
        </w:rPr>
        <w:t xml:space="preserve">limited to members and authorized users only. </w:t>
      </w:r>
    </w:p>
    <w:p w14:paraId="371E0B20" w14:textId="0928B526" w:rsidR="00D808CD" w:rsidRPr="00EC542C" w:rsidRDefault="00D808CD" w:rsidP="007116B6">
      <w:pPr>
        <w:pStyle w:val="Heading2"/>
      </w:pPr>
      <w:bookmarkStart w:id="489" w:name="_Toc48129448"/>
      <w:bookmarkStart w:id="490" w:name="_Toc55457410"/>
      <w:bookmarkStart w:id="491" w:name="_Toc55404326"/>
      <w:bookmarkStart w:id="492" w:name="_Toc53653609"/>
      <w:bookmarkStart w:id="493" w:name="_Toc59714092"/>
      <w:r w:rsidRPr="00EC542C">
        <w:t>Sanitation and Safety Requirements</w:t>
      </w:r>
      <w:bookmarkEnd w:id="489"/>
      <w:bookmarkEnd w:id="490"/>
      <w:bookmarkEnd w:id="491"/>
      <w:bookmarkEnd w:id="492"/>
      <w:bookmarkEnd w:id="493"/>
    </w:p>
    <w:p w14:paraId="5C98DA83" w14:textId="1FAB1B77" w:rsidR="00090B3B" w:rsidRPr="00EC542C" w:rsidRDefault="00D808CD" w:rsidP="00274FF2">
      <w:pPr>
        <w:pStyle w:val="ListParagraph"/>
        <w:numPr>
          <w:ilvl w:val="3"/>
          <w:numId w:val="33"/>
        </w:numPr>
        <w:rPr>
          <w:rFonts w:cs="Times New Roman"/>
          <w:szCs w:val="24"/>
        </w:rPr>
      </w:pPr>
      <w:r w:rsidRPr="00EC542C">
        <w:rPr>
          <w:rFonts w:cs="Times New Roman"/>
          <w:szCs w:val="24"/>
        </w:rPr>
        <w:t xml:space="preserve">Employees or other designees of the operator of the facility </w:t>
      </w:r>
      <w:r w:rsidR="007B71DF" w:rsidRPr="00EC542C">
        <w:rPr>
          <w:rFonts w:cs="Times New Roman"/>
          <w:szCs w:val="24"/>
        </w:rPr>
        <w:t>must</w:t>
      </w:r>
      <w:r w:rsidRPr="00EC542C">
        <w:rPr>
          <w:rFonts w:cs="Times New Roman"/>
          <w:szCs w:val="24"/>
        </w:rPr>
        <w:t xml:space="preserve"> ensure the facility’s pool chairs, railings, gates, tables, showers, and other pool and pool deck equipment are sanitized on a regular basis. </w:t>
      </w:r>
      <w:r w:rsidR="00090B3B" w:rsidRPr="00EC542C">
        <w:rPr>
          <w:rFonts w:cs="Times New Roman"/>
          <w:szCs w:val="24"/>
        </w:rPr>
        <w:t xml:space="preserve"> </w:t>
      </w:r>
    </w:p>
    <w:p w14:paraId="38735E23" w14:textId="331A8513" w:rsidR="00D808CD" w:rsidRPr="00EC542C" w:rsidRDefault="00D808CD" w:rsidP="00274FF2">
      <w:pPr>
        <w:pStyle w:val="ListParagraph"/>
        <w:numPr>
          <w:ilvl w:val="3"/>
          <w:numId w:val="33"/>
        </w:numPr>
        <w:rPr>
          <w:rFonts w:cs="Times New Roman"/>
          <w:szCs w:val="24"/>
        </w:rPr>
      </w:pPr>
      <w:r w:rsidRPr="00EC542C">
        <w:rPr>
          <w:rFonts w:cs="Times New Roman"/>
          <w:szCs w:val="24"/>
        </w:rPr>
        <w:t>The pools and operation</w:t>
      </w:r>
      <w:r w:rsidR="007B71DF" w:rsidRPr="00EC542C">
        <w:rPr>
          <w:rFonts w:cs="Times New Roman"/>
          <w:szCs w:val="24"/>
        </w:rPr>
        <w:t xml:space="preserve"> of the pools</w:t>
      </w:r>
      <w:r w:rsidRPr="00EC542C">
        <w:rPr>
          <w:rFonts w:cs="Times New Roman"/>
          <w:szCs w:val="24"/>
        </w:rPr>
        <w:t xml:space="preserve"> </w:t>
      </w:r>
      <w:r w:rsidR="007B71DF" w:rsidRPr="00EC542C">
        <w:rPr>
          <w:rFonts w:cs="Times New Roman"/>
          <w:szCs w:val="24"/>
        </w:rPr>
        <w:t>must</w:t>
      </w:r>
      <w:r w:rsidRPr="00EC542C">
        <w:rPr>
          <w:rFonts w:cs="Times New Roman"/>
          <w:szCs w:val="24"/>
        </w:rPr>
        <w:t xml:space="preserve"> meet the standards set by the CDC </w:t>
      </w:r>
      <w:hyperlink r:id="rId59" w:history="1">
        <w:r w:rsidRPr="00EC542C">
          <w:rPr>
            <w:rStyle w:val="Hyperlink"/>
            <w:rFonts w:cs="Times New Roman"/>
            <w:color w:val="0563C1"/>
            <w:szCs w:val="24"/>
          </w:rPr>
          <w:t>https://www.cdc.gov/healthywater/swimming/index.html</w:t>
        </w:r>
      </w:hyperlink>
      <w:r w:rsidRPr="00EC542C">
        <w:rPr>
          <w:rFonts w:cs="Times New Roman"/>
          <w:szCs w:val="24"/>
        </w:rPr>
        <w:t xml:space="preserve"> and Florida Administrative Code § 64E-9.004 for disinfectant protocol.</w:t>
      </w:r>
    </w:p>
    <w:p w14:paraId="3CEF320B" w14:textId="024973BC" w:rsidR="00D808CD" w:rsidRPr="00EC542C" w:rsidRDefault="00D808CD" w:rsidP="00274FF2">
      <w:pPr>
        <w:pStyle w:val="ListParagraph"/>
        <w:numPr>
          <w:ilvl w:val="3"/>
          <w:numId w:val="33"/>
        </w:numPr>
        <w:rPr>
          <w:rFonts w:cs="Times New Roman"/>
          <w:szCs w:val="24"/>
        </w:rPr>
      </w:pPr>
      <w:r w:rsidRPr="00EC542C">
        <w:rPr>
          <w:rFonts w:cs="Times New Roman"/>
          <w:szCs w:val="24"/>
        </w:rPr>
        <w:lastRenderedPageBreak/>
        <w:t>Employees</w:t>
      </w:r>
      <w:r w:rsidR="000A3D87" w:rsidRPr="00EC542C">
        <w:rPr>
          <w:rFonts w:cs="Times New Roman"/>
          <w:szCs w:val="24"/>
        </w:rPr>
        <w:t>, except lifeguards</w:t>
      </w:r>
      <w:r w:rsidR="008D1566">
        <w:rPr>
          <w:rFonts w:cs="Times New Roman"/>
          <w:szCs w:val="24"/>
        </w:rPr>
        <w:t xml:space="preserve"> </w:t>
      </w:r>
      <w:r w:rsidR="000A3D87" w:rsidRPr="00EC542C">
        <w:rPr>
          <w:rFonts w:cs="Times New Roman"/>
          <w:szCs w:val="24"/>
        </w:rPr>
        <w:t>on duty,</w:t>
      </w:r>
      <w:r w:rsidRPr="00EC542C">
        <w:rPr>
          <w:rFonts w:cs="Times New Roman"/>
          <w:szCs w:val="24"/>
        </w:rPr>
        <w:t xml:space="preserve"> </w:t>
      </w:r>
      <w:r w:rsidR="007B71DF" w:rsidRPr="00EC542C">
        <w:rPr>
          <w:rFonts w:cs="Times New Roman"/>
          <w:szCs w:val="24"/>
        </w:rPr>
        <w:t>must</w:t>
      </w:r>
      <w:r w:rsidRPr="00EC542C">
        <w:rPr>
          <w:rFonts w:cs="Times New Roman"/>
          <w:szCs w:val="24"/>
        </w:rPr>
        <w:t xml:space="preserve"> wear facial coverings at all times in accordance with </w:t>
      </w:r>
      <w:hyperlink w:anchor="_FACIAL_COVERINGS" w:history="1">
        <w:r w:rsidR="00090B3B" w:rsidRPr="00EC542C">
          <w:rPr>
            <w:rStyle w:val="Hyperlink"/>
            <w:rFonts w:cs="Times New Roman"/>
            <w:szCs w:val="24"/>
          </w:rPr>
          <w:t>Chapter 3</w:t>
        </w:r>
      </w:hyperlink>
      <w:r w:rsidR="00090B3B" w:rsidRPr="00EC542C">
        <w:rPr>
          <w:rFonts w:cs="Times New Roman"/>
          <w:szCs w:val="24"/>
        </w:rPr>
        <w:t xml:space="preserve"> of </w:t>
      </w:r>
      <w:r w:rsidRPr="00EC542C">
        <w:rPr>
          <w:rFonts w:cs="Times New Roman"/>
          <w:szCs w:val="24"/>
        </w:rPr>
        <w:t xml:space="preserve">this </w:t>
      </w:r>
      <w:r w:rsidR="00E62273" w:rsidRPr="00EC542C">
        <w:rPr>
          <w:rFonts w:cs="Times New Roman"/>
          <w:szCs w:val="24"/>
        </w:rPr>
        <w:t>CEO</w:t>
      </w:r>
      <w:r w:rsidRPr="00EC542C">
        <w:rPr>
          <w:rFonts w:cs="Times New Roman"/>
          <w:szCs w:val="24"/>
        </w:rPr>
        <w:t>.</w:t>
      </w:r>
    </w:p>
    <w:p w14:paraId="14C03F47" w14:textId="75A30464" w:rsidR="00D808CD" w:rsidRPr="00EC542C" w:rsidRDefault="002C3A23" w:rsidP="00D808CD">
      <w:pPr>
        <w:pStyle w:val="Heading1"/>
        <w:rPr>
          <w:rFonts w:cs="Times New Roman"/>
          <w:szCs w:val="24"/>
        </w:rPr>
      </w:pPr>
      <w:bookmarkStart w:id="494" w:name="_Toc47209636"/>
      <w:bookmarkStart w:id="495" w:name="_Toc55457411"/>
      <w:bookmarkStart w:id="496" w:name="_Toc55404327"/>
      <w:bookmarkStart w:id="497" w:name="_Toc53653610"/>
      <w:bookmarkStart w:id="498" w:name="_Toc59714093"/>
      <w:r w:rsidRPr="00EC542C">
        <w:rPr>
          <w:rFonts w:cs="Times New Roman"/>
          <w:caps w:val="0"/>
          <w:szCs w:val="24"/>
        </w:rPr>
        <w:t>HOTELS, MOTELS, AND COMMERCIAL LODGING ESTABLISHMENTS</w:t>
      </w:r>
      <w:bookmarkEnd w:id="494"/>
      <w:bookmarkEnd w:id="495"/>
      <w:bookmarkEnd w:id="496"/>
      <w:bookmarkEnd w:id="497"/>
      <w:bookmarkEnd w:id="498"/>
      <w:r w:rsidR="00074C76">
        <w:rPr>
          <w:rFonts w:cs="Times New Roman"/>
          <w:caps w:val="0"/>
          <w:szCs w:val="24"/>
        </w:rPr>
        <w:fldChar w:fldCharType="begin"/>
      </w:r>
      <w:r w:rsidR="00074C76">
        <w:instrText xml:space="preserve"> XE "</w:instrText>
      </w:r>
      <w:r w:rsidR="00074C76" w:rsidRPr="00863DB2">
        <w:instrText>Specific Use:Hotels, Motels, and Commercial Lodging Establishments</w:instrText>
      </w:r>
      <w:r w:rsidR="00074C76">
        <w:instrText xml:space="preserve">" </w:instrText>
      </w:r>
      <w:r w:rsidR="00074C76">
        <w:rPr>
          <w:rFonts w:cs="Times New Roman"/>
          <w:caps w:val="0"/>
          <w:szCs w:val="24"/>
        </w:rPr>
        <w:fldChar w:fldCharType="end"/>
      </w:r>
    </w:p>
    <w:p w14:paraId="46E582FA" w14:textId="30764AFA" w:rsidR="00042F88" w:rsidRPr="00EC542C" w:rsidRDefault="00042F88" w:rsidP="00042F88">
      <w:pPr>
        <w:rPr>
          <w:rFonts w:eastAsia="Calibri" w:cs="Times New Roman"/>
          <w:color w:val="000000" w:themeColor="text1"/>
          <w:szCs w:val="24"/>
        </w:rPr>
      </w:pPr>
      <w:r w:rsidRPr="00EC542C">
        <w:rPr>
          <w:rFonts w:eastAsia="Calibri" w:cs="Times New Roman"/>
          <w:color w:val="000000" w:themeColor="text1"/>
          <w:szCs w:val="24"/>
        </w:rPr>
        <w:t xml:space="preserve">Hotels, motels, and commercial lodging </w:t>
      </w:r>
      <w:hyperlink w:anchor="_DEFINITIONS" w:tooltip="Establishment means any retail, commercial, governmental, charitable, nonprofit, or other business, organization.  Amenities are Establishments." w:history="1">
        <w:r w:rsidR="00AE1B0A" w:rsidRPr="00EC542C">
          <w:rPr>
            <w:rStyle w:val="Hyperlink"/>
            <w:rFonts w:cs="Times New Roman"/>
            <w:szCs w:val="24"/>
          </w:rPr>
          <w:t>Establishment</w:t>
        </w:r>
      </w:hyperlink>
      <w:r w:rsidR="00AE1B0A">
        <w:rPr>
          <w:rStyle w:val="Hyperlink"/>
          <w:rFonts w:cs="Times New Roman"/>
          <w:szCs w:val="24"/>
        </w:rPr>
        <w:t>s</w:t>
      </w:r>
      <w:r w:rsidR="00AC1269" w:rsidRPr="00EC542C">
        <w:rPr>
          <w:rFonts w:cs="Times New Roman"/>
          <w:szCs w:val="24"/>
        </w:rPr>
        <w:t xml:space="preserve"> </w:t>
      </w:r>
      <w:r w:rsidR="001637A6" w:rsidRPr="00EC542C">
        <w:rPr>
          <w:rFonts w:eastAsia="Calibri" w:cs="Times New Roman"/>
          <w:color w:val="000000" w:themeColor="text1"/>
          <w:szCs w:val="24"/>
        </w:rPr>
        <w:t>must comply</w:t>
      </w:r>
      <w:r w:rsidRPr="00EC542C">
        <w:rPr>
          <w:rFonts w:eastAsia="Calibri" w:cs="Times New Roman"/>
          <w:color w:val="000000" w:themeColor="text1"/>
          <w:szCs w:val="24"/>
        </w:rPr>
        <w:t xml:space="preserve"> with this </w:t>
      </w:r>
      <w:r w:rsidR="00E62273" w:rsidRPr="00EC542C">
        <w:rPr>
          <w:rFonts w:eastAsia="Calibri" w:cs="Times New Roman"/>
          <w:color w:val="000000" w:themeColor="text1"/>
          <w:szCs w:val="24"/>
        </w:rPr>
        <w:t>CEO</w:t>
      </w:r>
      <w:r w:rsidRPr="00EC542C">
        <w:rPr>
          <w:rFonts w:eastAsia="Calibri" w:cs="Times New Roman"/>
          <w:color w:val="000000" w:themeColor="text1"/>
          <w:szCs w:val="24"/>
        </w:rPr>
        <w:t xml:space="preserve">, including this Chapter 23, and all applicable </w:t>
      </w:r>
      <w:hyperlink r:id="rId60" w:tooltip="CDC Guidelines means the guidance available from the Centers for Disease Control and Prevention available at https://www.cdc.gov/coronavirus/2019-nCoV/index.html" w:history="1">
        <w:r w:rsidRPr="00EC542C">
          <w:rPr>
            <w:rStyle w:val="Hyperlink"/>
            <w:rFonts w:cs="Times New Roman"/>
            <w:szCs w:val="24"/>
          </w:rPr>
          <w:t>CDC Guidelines</w:t>
        </w:r>
      </w:hyperlink>
      <w:r w:rsidRPr="00EC542C">
        <w:rPr>
          <w:rFonts w:eastAsia="Calibri" w:cs="Times New Roman"/>
          <w:color w:val="000000" w:themeColor="text1"/>
          <w:szCs w:val="24"/>
        </w:rPr>
        <w:t xml:space="preserve">. </w:t>
      </w:r>
    </w:p>
    <w:p w14:paraId="24D35086" w14:textId="77777777" w:rsidR="00D808CD" w:rsidRPr="00EC542C" w:rsidRDefault="00D808CD" w:rsidP="007116B6">
      <w:pPr>
        <w:pStyle w:val="Heading2"/>
      </w:pPr>
      <w:bookmarkStart w:id="499" w:name="_Operations_Requirements"/>
      <w:bookmarkStart w:id="500" w:name="_Toc48129451"/>
      <w:bookmarkStart w:id="501" w:name="_Toc55457412"/>
      <w:bookmarkStart w:id="502" w:name="_Toc55404328"/>
      <w:bookmarkStart w:id="503" w:name="_Toc53653611"/>
      <w:bookmarkStart w:id="504" w:name="_Toc59714094"/>
      <w:bookmarkEnd w:id="499"/>
      <w:r w:rsidRPr="00EC542C">
        <w:t>Operations Requirements</w:t>
      </w:r>
      <w:bookmarkEnd w:id="500"/>
      <w:bookmarkEnd w:id="501"/>
      <w:bookmarkEnd w:id="502"/>
      <w:bookmarkEnd w:id="503"/>
      <w:bookmarkEnd w:id="504"/>
    </w:p>
    <w:p w14:paraId="59C4EB69" w14:textId="35625E9C" w:rsidR="00D808CD" w:rsidRPr="00EC542C" w:rsidRDefault="00D808CD" w:rsidP="00274FF2">
      <w:pPr>
        <w:pStyle w:val="ListParagraph"/>
        <w:numPr>
          <w:ilvl w:val="3"/>
          <w:numId w:val="34"/>
        </w:numPr>
        <w:rPr>
          <w:rFonts w:cs="Times New Roman"/>
          <w:szCs w:val="24"/>
        </w:rPr>
      </w:pPr>
      <w:bookmarkStart w:id="505" w:name="_Hlk45034817"/>
      <w:r w:rsidRPr="00EC542C">
        <w:rPr>
          <w:rFonts w:cs="Times New Roman"/>
          <w:szCs w:val="24"/>
        </w:rPr>
        <w:t xml:space="preserve">Ballrooms and other function spaces must </w:t>
      </w:r>
      <w:r w:rsidR="00D36222" w:rsidRPr="00EC542C">
        <w:rPr>
          <w:rFonts w:cs="Times New Roman"/>
          <w:szCs w:val="24"/>
        </w:rPr>
        <w:t xml:space="preserve">comply with the </w:t>
      </w:r>
      <w:hyperlink w:anchor="_DEFINITIONS" w:tooltip="Specific Use means the particular use or function of all or part of an Establishment that is part of the regular activities or operations of the Establishment." w:history="1">
        <w:r w:rsidR="005D1706" w:rsidRPr="00EC542C">
          <w:rPr>
            <w:rStyle w:val="Hyperlink"/>
            <w:rFonts w:cs="Times New Roman"/>
            <w:szCs w:val="24"/>
          </w:rPr>
          <w:t>Specific Use</w:t>
        </w:r>
      </w:hyperlink>
      <w:r w:rsidR="005D1706" w:rsidRPr="00EC542C">
        <w:rPr>
          <w:rFonts w:cs="Times New Roman"/>
          <w:szCs w:val="24"/>
        </w:rPr>
        <w:t xml:space="preserve"> </w:t>
      </w:r>
      <w:r w:rsidR="00D36222" w:rsidRPr="00EC542C">
        <w:rPr>
          <w:rFonts w:cs="Times New Roman"/>
          <w:szCs w:val="24"/>
        </w:rPr>
        <w:t xml:space="preserve">requirements of Chapter </w:t>
      </w:r>
      <w:r w:rsidR="00707EE7" w:rsidRPr="00EC542C">
        <w:rPr>
          <w:rFonts w:cs="Times New Roman"/>
          <w:szCs w:val="24"/>
        </w:rPr>
        <w:t>30</w:t>
      </w:r>
      <w:r w:rsidR="00D36222" w:rsidRPr="00EC542C">
        <w:rPr>
          <w:rFonts w:cs="Times New Roman"/>
          <w:szCs w:val="24"/>
        </w:rPr>
        <w:t xml:space="preserve"> of this </w:t>
      </w:r>
      <w:r w:rsidR="00E62273" w:rsidRPr="00EC542C">
        <w:rPr>
          <w:rFonts w:cs="Times New Roman"/>
          <w:szCs w:val="24"/>
        </w:rPr>
        <w:t>CEO</w:t>
      </w:r>
      <w:r w:rsidR="00D36222" w:rsidRPr="00EC542C">
        <w:rPr>
          <w:rFonts w:cs="Times New Roman"/>
          <w:szCs w:val="24"/>
        </w:rPr>
        <w:t>.</w:t>
      </w:r>
    </w:p>
    <w:bookmarkEnd w:id="505"/>
    <w:p w14:paraId="728806F7" w14:textId="5B14BE19" w:rsidR="00D808CD" w:rsidRPr="00EC542C" w:rsidRDefault="00D808CD" w:rsidP="00274FF2">
      <w:pPr>
        <w:pStyle w:val="ListParagraph"/>
        <w:numPr>
          <w:ilvl w:val="3"/>
          <w:numId w:val="34"/>
        </w:numPr>
        <w:rPr>
          <w:rFonts w:cs="Times New Roman"/>
          <w:szCs w:val="24"/>
        </w:rPr>
      </w:pPr>
      <w:r w:rsidRPr="00EC542C">
        <w:rPr>
          <w:rFonts w:cs="Times New Roman"/>
          <w:szCs w:val="24"/>
        </w:rPr>
        <w:t>Guests must wear facial coverings in check-in areas, elevators, and all other common spaces</w:t>
      </w:r>
      <w:r w:rsidR="00376381" w:rsidRPr="00EC542C">
        <w:rPr>
          <w:rFonts w:cs="Times New Roman"/>
          <w:szCs w:val="24"/>
        </w:rPr>
        <w:t xml:space="preserve"> </w:t>
      </w:r>
      <w:r w:rsidR="2B04A2C1" w:rsidRPr="00EC542C">
        <w:rPr>
          <w:rFonts w:cs="Times New Roman"/>
          <w:szCs w:val="24"/>
        </w:rPr>
        <w:t xml:space="preserve">and </w:t>
      </w:r>
      <w:r w:rsidR="00376381" w:rsidRPr="00EC542C">
        <w:rPr>
          <w:rFonts w:cs="Times New Roman"/>
          <w:szCs w:val="24"/>
        </w:rPr>
        <w:t xml:space="preserve">as otherwise required by </w:t>
      </w:r>
      <w:r w:rsidR="00376381" w:rsidRPr="00EC542C">
        <w:rPr>
          <w:rStyle w:val="Hyperlink"/>
          <w:rFonts w:cs="Times New Roman"/>
          <w:szCs w:val="24"/>
        </w:rPr>
        <w:t>Chapter 3</w:t>
      </w:r>
      <w:r w:rsidR="00376381" w:rsidRPr="00EC542C">
        <w:rPr>
          <w:rFonts w:cs="Times New Roman"/>
          <w:szCs w:val="24"/>
        </w:rPr>
        <w:t xml:space="preserve"> of this </w:t>
      </w:r>
      <w:r w:rsidR="00E62273" w:rsidRPr="00EC542C">
        <w:rPr>
          <w:rFonts w:cs="Times New Roman"/>
          <w:szCs w:val="24"/>
        </w:rPr>
        <w:t>CEO</w:t>
      </w:r>
      <w:r w:rsidR="14442109" w:rsidRPr="00EC542C">
        <w:rPr>
          <w:rFonts w:cs="Times New Roman"/>
          <w:szCs w:val="24"/>
        </w:rPr>
        <w:t>, Facial Coverings</w:t>
      </w:r>
      <w:r w:rsidRPr="00EC542C">
        <w:rPr>
          <w:rFonts w:cs="Times New Roman"/>
          <w:szCs w:val="24"/>
        </w:rPr>
        <w:t xml:space="preserve">. Facial coverings are not required </w:t>
      </w:r>
      <w:r w:rsidR="00685425" w:rsidRPr="00EC542C">
        <w:rPr>
          <w:rFonts w:cs="Times New Roman"/>
          <w:szCs w:val="24"/>
        </w:rPr>
        <w:t xml:space="preserve">to be worn by guests </w:t>
      </w:r>
      <w:r w:rsidRPr="00EC542C">
        <w:rPr>
          <w:rFonts w:cs="Times New Roman"/>
          <w:szCs w:val="24"/>
        </w:rPr>
        <w:t xml:space="preserve">in </w:t>
      </w:r>
      <w:r w:rsidR="00685425" w:rsidRPr="00EC542C">
        <w:rPr>
          <w:rFonts w:cs="Times New Roman"/>
          <w:szCs w:val="24"/>
        </w:rPr>
        <w:t xml:space="preserve">their </w:t>
      </w:r>
      <w:r w:rsidR="000A6FAB" w:rsidRPr="00EC542C">
        <w:rPr>
          <w:rFonts w:cs="Times New Roman"/>
          <w:szCs w:val="24"/>
        </w:rPr>
        <w:t>own</w:t>
      </w:r>
      <w:r w:rsidR="0091781A" w:rsidRPr="00EC542C">
        <w:rPr>
          <w:rFonts w:cs="Times New Roman"/>
          <w:szCs w:val="24"/>
        </w:rPr>
        <w:t xml:space="preserve"> </w:t>
      </w:r>
      <w:r w:rsidRPr="00EC542C">
        <w:rPr>
          <w:rFonts w:cs="Times New Roman"/>
          <w:szCs w:val="24"/>
        </w:rPr>
        <w:t xml:space="preserve">rented rooms. </w:t>
      </w:r>
      <w:r w:rsidR="00685425" w:rsidRPr="00EC542C">
        <w:rPr>
          <w:rFonts w:cs="Times New Roman"/>
          <w:szCs w:val="24"/>
        </w:rPr>
        <w:t xml:space="preserve"> </w:t>
      </w:r>
      <w:r w:rsidR="004D17E9" w:rsidRPr="00EC542C">
        <w:rPr>
          <w:rFonts w:cs="Times New Roman"/>
          <w:szCs w:val="24"/>
        </w:rPr>
        <w:t xml:space="preserve">Hotels, motels, or commercial lodging </w:t>
      </w:r>
      <w:hyperlink w:anchor="_DEFINITIONS" w:tooltip="Establishment means any retail, commercial, governmental, charitable, nonprofit, or other business, organization.  Amenities are Establishments." w:history="1">
        <w:r w:rsidR="00AE1B0A" w:rsidRPr="00EC542C">
          <w:rPr>
            <w:rStyle w:val="Hyperlink"/>
            <w:rFonts w:cs="Times New Roman"/>
            <w:szCs w:val="24"/>
          </w:rPr>
          <w:t>Establishment</w:t>
        </w:r>
      </w:hyperlink>
      <w:r w:rsidR="00AE1B0A">
        <w:rPr>
          <w:rStyle w:val="Hyperlink"/>
          <w:rFonts w:cs="Times New Roman"/>
          <w:szCs w:val="24"/>
        </w:rPr>
        <w:t>s</w:t>
      </w:r>
      <w:r w:rsidR="004D17E9" w:rsidRPr="00EC542C">
        <w:rPr>
          <w:rFonts w:cs="Times New Roman"/>
          <w:szCs w:val="24"/>
        </w:rPr>
        <w:t xml:space="preserve"> </w:t>
      </w:r>
      <w:r w:rsidR="007B71DF" w:rsidRPr="00EC542C">
        <w:rPr>
          <w:rFonts w:cs="Times New Roman"/>
          <w:szCs w:val="24"/>
        </w:rPr>
        <w:t>must</w:t>
      </w:r>
      <w:r w:rsidR="004D17E9" w:rsidRPr="00EC542C">
        <w:rPr>
          <w:rFonts w:cs="Times New Roman"/>
          <w:szCs w:val="24"/>
        </w:rPr>
        <w:t xml:space="preserve"> ensure that t</w:t>
      </w:r>
      <w:r w:rsidRPr="00EC542C">
        <w:rPr>
          <w:rFonts w:cs="Times New Roman"/>
          <w:szCs w:val="24"/>
        </w:rPr>
        <w:t xml:space="preserve">he facial covering requirements applicable to </w:t>
      </w:r>
      <w:r w:rsidR="004D17E9" w:rsidRPr="00EC542C">
        <w:rPr>
          <w:rFonts w:cs="Times New Roman"/>
          <w:szCs w:val="24"/>
        </w:rPr>
        <w:t xml:space="preserve">each </w:t>
      </w:r>
      <w:hyperlink w:anchor="_DEFINITIONS" w:tooltip="Specific Use means the particular use or function of all or part of an Establishment that is part of the regular activities or operations of the Establishment." w:history="1">
        <w:r w:rsidR="00AE1B0A" w:rsidRPr="00EC542C">
          <w:rPr>
            <w:rStyle w:val="Hyperlink"/>
            <w:rFonts w:cs="Times New Roman"/>
            <w:szCs w:val="24"/>
          </w:rPr>
          <w:t>Specific Use</w:t>
        </w:r>
      </w:hyperlink>
      <w:r w:rsidRPr="00EC542C">
        <w:rPr>
          <w:rFonts w:cs="Times New Roman"/>
          <w:szCs w:val="24"/>
        </w:rPr>
        <w:t xml:space="preserve"> area</w:t>
      </w:r>
      <w:r w:rsidR="004D17E9" w:rsidRPr="00EC542C">
        <w:rPr>
          <w:rFonts w:cs="Times New Roman"/>
          <w:szCs w:val="24"/>
        </w:rPr>
        <w:t xml:space="preserve"> at the </w:t>
      </w:r>
      <w:hyperlink w:anchor="_DEFINITIONS" w:tooltip="Establishment means any retail, commercial, governmental, charitable, nonprofit, or other business, organization.  Amenities are Establishments." w:history="1">
        <w:r w:rsidR="00BF7552" w:rsidRPr="00EC542C">
          <w:rPr>
            <w:rStyle w:val="Hyperlink"/>
            <w:rFonts w:cs="Times New Roman"/>
            <w:szCs w:val="24"/>
          </w:rPr>
          <w:t>Establishment</w:t>
        </w:r>
      </w:hyperlink>
      <w:r w:rsidRPr="00EC542C">
        <w:rPr>
          <w:rFonts w:cs="Times New Roman"/>
          <w:szCs w:val="24"/>
        </w:rPr>
        <w:t xml:space="preserve"> (such as</w:t>
      </w:r>
      <w:r w:rsidR="00F01235" w:rsidRPr="00EC542C">
        <w:rPr>
          <w:rFonts w:cs="Times New Roman"/>
          <w:szCs w:val="24"/>
        </w:rPr>
        <w:t xml:space="preserve"> restaurants,</w:t>
      </w:r>
      <w:r w:rsidRPr="00EC542C">
        <w:rPr>
          <w:rFonts w:cs="Times New Roman"/>
          <w:szCs w:val="24"/>
        </w:rPr>
        <w:t xml:space="preserve"> golf pro shops</w:t>
      </w:r>
      <w:r w:rsidR="00F01235" w:rsidRPr="00EC542C">
        <w:rPr>
          <w:rFonts w:cs="Times New Roman"/>
          <w:szCs w:val="24"/>
        </w:rPr>
        <w:t>,</w:t>
      </w:r>
      <w:r w:rsidRPr="00EC542C">
        <w:rPr>
          <w:rFonts w:cs="Times New Roman"/>
          <w:szCs w:val="24"/>
        </w:rPr>
        <w:t xml:space="preserve"> and gyms and fitness centers) </w:t>
      </w:r>
      <w:r w:rsidR="004D17E9" w:rsidRPr="00EC542C">
        <w:rPr>
          <w:rFonts w:cs="Times New Roman"/>
          <w:szCs w:val="24"/>
        </w:rPr>
        <w:t>are followed</w:t>
      </w:r>
      <w:r w:rsidRPr="00EC542C">
        <w:rPr>
          <w:rFonts w:cs="Times New Roman"/>
          <w:szCs w:val="24"/>
        </w:rPr>
        <w:t>.</w:t>
      </w:r>
    </w:p>
    <w:p w14:paraId="67801A2E" w14:textId="28D00FA9" w:rsidR="00D808CD" w:rsidRPr="00EC542C" w:rsidRDefault="007D180C" w:rsidP="00274FF2">
      <w:pPr>
        <w:pStyle w:val="ListParagraph"/>
        <w:numPr>
          <w:ilvl w:val="3"/>
          <w:numId w:val="34"/>
        </w:numPr>
        <w:rPr>
          <w:rFonts w:cs="Times New Roman"/>
          <w:szCs w:val="24"/>
        </w:rPr>
      </w:pPr>
      <w:hyperlink w:anchor="_DEFINITIONS" w:tooltip="Establishment means any retail, commercial, governmental, charitable, nonprofit, or other business, organization.  Amenities are Establishments." w:history="1">
        <w:r w:rsidR="00AE1B0A" w:rsidRPr="00EC542C">
          <w:rPr>
            <w:rStyle w:val="Hyperlink"/>
            <w:rFonts w:cs="Times New Roman"/>
            <w:szCs w:val="24"/>
          </w:rPr>
          <w:t>Establishment</w:t>
        </w:r>
      </w:hyperlink>
      <w:r w:rsidR="00AE1B0A">
        <w:rPr>
          <w:rStyle w:val="Hyperlink"/>
          <w:rFonts w:cs="Times New Roman"/>
          <w:szCs w:val="24"/>
        </w:rPr>
        <w:t>s</w:t>
      </w:r>
      <w:r w:rsidR="00AC1269" w:rsidRPr="00EC542C">
        <w:rPr>
          <w:rFonts w:cs="Times New Roman"/>
          <w:szCs w:val="24"/>
        </w:rPr>
        <w:t xml:space="preserve"> </w:t>
      </w:r>
      <w:r w:rsidR="00D808CD" w:rsidRPr="00EC542C">
        <w:rPr>
          <w:rFonts w:cs="Times New Roman"/>
          <w:szCs w:val="24"/>
        </w:rPr>
        <w:t xml:space="preserve">must impose capacity limits for common areas to </w:t>
      </w:r>
      <w:r w:rsidR="000A6590" w:rsidRPr="00EC542C">
        <w:rPr>
          <w:rFonts w:cs="Times New Roman"/>
          <w:szCs w:val="24"/>
        </w:rPr>
        <w:t>ensur</w:t>
      </w:r>
      <w:r w:rsidR="00C304EC" w:rsidRPr="00EC542C">
        <w:rPr>
          <w:rFonts w:cs="Times New Roman"/>
          <w:szCs w:val="24"/>
        </w:rPr>
        <w:t>e compliance with</w:t>
      </w:r>
      <w:r w:rsidR="00D808CD" w:rsidRPr="00EC542C">
        <w:rPr>
          <w:rFonts w:cs="Times New Roman"/>
          <w:szCs w:val="24"/>
        </w:rPr>
        <w:t xml:space="preserve"> </w:t>
      </w:r>
      <w:hyperlink w:anchor="_DEFINITIONS" w:tooltip="Social Distancing means staying at least 6 feet away (in all directions) from any person from outside your household. " w:history="1">
        <w:r w:rsidR="001F41E1" w:rsidRPr="00EC542C">
          <w:rPr>
            <w:rStyle w:val="Hyperlink"/>
            <w:rFonts w:cs="Times New Roman"/>
            <w:szCs w:val="24"/>
          </w:rPr>
          <w:t>Social Distancing</w:t>
        </w:r>
      </w:hyperlink>
      <w:r w:rsidR="002266EC" w:rsidRPr="00EC542C">
        <w:rPr>
          <w:rFonts w:cs="Times New Roman"/>
          <w:szCs w:val="24"/>
        </w:rPr>
        <w:t xml:space="preserve"> requirements</w:t>
      </w:r>
      <w:r w:rsidR="00D808CD" w:rsidRPr="00EC542C">
        <w:rPr>
          <w:rFonts w:cs="Times New Roman"/>
          <w:szCs w:val="24"/>
        </w:rPr>
        <w:t>.</w:t>
      </w:r>
    </w:p>
    <w:p w14:paraId="387938A5" w14:textId="6B848819" w:rsidR="00D808CD" w:rsidRPr="00EC542C" w:rsidRDefault="007D180C" w:rsidP="00274FF2">
      <w:pPr>
        <w:pStyle w:val="ListParagraph"/>
        <w:numPr>
          <w:ilvl w:val="3"/>
          <w:numId w:val="34"/>
        </w:numPr>
        <w:rPr>
          <w:rFonts w:cs="Times New Roman"/>
          <w:szCs w:val="24"/>
        </w:rPr>
      </w:pPr>
      <w:hyperlink w:anchor="_DEFINITIONS" w:tooltip="Establishment means any retail, commercial, governmental, charitable, nonprofit, or other business, organization.  Amenities are Establishments." w:history="1">
        <w:r w:rsidR="00AE1B0A" w:rsidRPr="00EC542C">
          <w:rPr>
            <w:rStyle w:val="Hyperlink"/>
            <w:rFonts w:cs="Times New Roman"/>
            <w:szCs w:val="24"/>
          </w:rPr>
          <w:t>Establishment</w:t>
        </w:r>
      </w:hyperlink>
      <w:r w:rsidR="00AE1B0A">
        <w:rPr>
          <w:rStyle w:val="Hyperlink"/>
          <w:rFonts w:cs="Times New Roman"/>
          <w:szCs w:val="24"/>
        </w:rPr>
        <w:t>s</w:t>
      </w:r>
      <w:r w:rsidR="00AC1269" w:rsidRPr="00EC542C">
        <w:rPr>
          <w:rFonts w:cs="Times New Roman"/>
          <w:szCs w:val="24"/>
        </w:rPr>
        <w:t xml:space="preserve"> </w:t>
      </w:r>
      <w:r w:rsidR="00D808CD" w:rsidRPr="00EC542C">
        <w:rPr>
          <w:rFonts w:cs="Times New Roman"/>
          <w:szCs w:val="24"/>
        </w:rPr>
        <w:t xml:space="preserve">must maintain records of guest registration, staff work assignments, and facility usage for a minimum of </w:t>
      </w:r>
      <w:r w:rsidR="00A43191" w:rsidRPr="00EC542C">
        <w:rPr>
          <w:rFonts w:cs="Times New Roman"/>
          <w:szCs w:val="24"/>
        </w:rPr>
        <w:t xml:space="preserve">60 </w:t>
      </w:r>
      <w:r w:rsidR="00D808CD" w:rsidRPr="00EC542C">
        <w:rPr>
          <w:rFonts w:cs="Times New Roman"/>
          <w:szCs w:val="24"/>
        </w:rPr>
        <w:t xml:space="preserve">days to enable contact tracing. This includes maintaining guest registration records, employee work assignments, documentation of key control procedures including the electronic lock records, and security camera closed circuit tapes/files. </w:t>
      </w:r>
    </w:p>
    <w:p w14:paraId="1D7ED4EE" w14:textId="7C0BD8C4" w:rsidR="00D808CD" w:rsidRPr="00EC542C" w:rsidRDefault="007D180C" w:rsidP="00274FF2">
      <w:pPr>
        <w:pStyle w:val="ListParagraph"/>
        <w:numPr>
          <w:ilvl w:val="3"/>
          <w:numId w:val="34"/>
        </w:numPr>
        <w:rPr>
          <w:rFonts w:cs="Times New Roman"/>
          <w:szCs w:val="24"/>
        </w:rPr>
      </w:pPr>
      <w:hyperlink w:anchor="_DEFINITIONS" w:tooltip="Establishment means any retail, commercial, governmental, charitable, nonprofit, or other business, organization.  Amenities are Establishments." w:history="1">
        <w:r w:rsidR="00AE1B0A" w:rsidRPr="00EC542C">
          <w:rPr>
            <w:rStyle w:val="Hyperlink"/>
            <w:rFonts w:cs="Times New Roman"/>
            <w:szCs w:val="24"/>
          </w:rPr>
          <w:t>Establishment</w:t>
        </w:r>
      </w:hyperlink>
      <w:r w:rsidR="00AE1B0A">
        <w:rPr>
          <w:rStyle w:val="Hyperlink"/>
          <w:rFonts w:cs="Times New Roman"/>
          <w:szCs w:val="24"/>
        </w:rPr>
        <w:t>s</w:t>
      </w:r>
      <w:r w:rsidR="00AC1269" w:rsidRPr="00EC542C">
        <w:rPr>
          <w:rFonts w:cs="Times New Roman"/>
          <w:szCs w:val="24"/>
        </w:rPr>
        <w:t xml:space="preserve"> </w:t>
      </w:r>
      <w:r w:rsidR="002266EC" w:rsidRPr="00EC542C">
        <w:rPr>
          <w:rFonts w:cs="Times New Roman"/>
          <w:szCs w:val="24"/>
        </w:rPr>
        <w:t xml:space="preserve">that maintain a </w:t>
      </w:r>
      <w:r w:rsidR="00D808CD" w:rsidRPr="00EC542C">
        <w:rPr>
          <w:rFonts w:cs="Times New Roman"/>
          <w:szCs w:val="24"/>
        </w:rPr>
        <w:t xml:space="preserve">website or blog </w:t>
      </w:r>
      <w:r w:rsidR="002266EC" w:rsidRPr="00EC542C">
        <w:rPr>
          <w:rFonts w:cs="Times New Roman"/>
          <w:szCs w:val="24"/>
        </w:rPr>
        <w:t xml:space="preserve">must create a page on their website or blog </w:t>
      </w:r>
      <w:r w:rsidR="00D808CD" w:rsidRPr="00EC542C">
        <w:rPr>
          <w:rFonts w:cs="Times New Roman"/>
          <w:szCs w:val="24"/>
        </w:rPr>
        <w:t xml:space="preserve">that outlines </w:t>
      </w:r>
      <w:r w:rsidR="002266EC" w:rsidRPr="00EC542C">
        <w:rPr>
          <w:rFonts w:cs="Times New Roman"/>
          <w:szCs w:val="24"/>
        </w:rPr>
        <w:t xml:space="preserve">the </w:t>
      </w:r>
      <w:r w:rsidR="00F904F8" w:rsidRPr="00EC542C">
        <w:rPr>
          <w:rFonts w:cs="Times New Roman"/>
          <w:szCs w:val="24"/>
        </w:rPr>
        <w:t>safety and sanitation measures adopted</w:t>
      </w:r>
      <w:r w:rsidR="002266EC" w:rsidRPr="00EC542C">
        <w:rPr>
          <w:rFonts w:cs="Times New Roman"/>
          <w:szCs w:val="24"/>
        </w:rPr>
        <w:t xml:space="preserve"> by the </w:t>
      </w:r>
      <w:hyperlink w:anchor="_DEFINITIONS" w:tooltip="Establishment means any retail, commercial, governmental, charitable, nonprofit, or other business, organization.  Amenities are Establishments." w:history="1">
        <w:r w:rsidR="00E820A7" w:rsidRPr="00EC542C">
          <w:rPr>
            <w:rStyle w:val="Hyperlink"/>
            <w:rFonts w:cs="Times New Roman"/>
            <w:szCs w:val="24"/>
          </w:rPr>
          <w:t>Establishment</w:t>
        </w:r>
      </w:hyperlink>
      <w:r w:rsidR="00E820A7" w:rsidRPr="009419AE">
        <w:t xml:space="preserve"> </w:t>
      </w:r>
      <w:r w:rsidR="00F904F8" w:rsidRPr="00EC542C">
        <w:rPr>
          <w:rFonts w:cs="Times New Roman"/>
          <w:szCs w:val="24"/>
        </w:rPr>
        <w:t>to</w:t>
      </w:r>
      <w:r w:rsidR="00D808CD" w:rsidRPr="00EC542C">
        <w:rPr>
          <w:rFonts w:cs="Times New Roman"/>
          <w:szCs w:val="24"/>
        </w:rPr>
        <w:t xml:space="preserve"> </w:t>
      </w:r>
      <w:r w:rsidR="001A69E9" w:rsidRPr="00EC542C">
        <w:rPr>
          <w:rFonts w:cs="Times New Roman"/>
          <w:szCs w:val="24"/>
        </w:rPr>
        <w:t>minimize the spread of</w:t>
      </w:r>
      <w:r w:rsidR="00BC10DA" w:rsidRPr="00EC542C">
        <w:rPr>
          <w:rFonts w:cs="Times New Roman"/>
          <w:szCs w:val="24"/>
        </w:rPr>
        <w:t xml:space="preserve"> COVID</w:t>
      </w:r>
      <w:r w:rsidR="00EE6511" w:rsidRPr="00EC542C">
        <w:rPr>
          <w:rFonts w:cs="Times New Roman"/>
          <w:szCs w:val="24"/>
        </w:rPr>
        <w:t>-19</w:t>
      </w:r>
      <w:r w:rsidR="00D808CD" w:rsidRPr="00EC542C">
        <w:rPr>
          <w:rFonts w:cs="Times New Roman"/>
          <w:szCs w:val="24"/>
        </w:rPr>
        <w:t xml:space="preserve">. </w:t>
      </w:r>
    </w:p>
    <w:p w14:paraId="22E22C41" w14:textId="77777777" w:rsidR="00D808CD" w:rsidRPr="00EC542C" w:rsidRDefault="00D808CD" w:rsidP="007116B6">
      <w:pPr>
        <w:pStyle w:val="Heading2"/>
      </w:pPr>
      <w:bookmarkStart w:id="506" w:name="_Toc48129452"/>
      <w:bookmarkStart w:id="507" w:name="_Toc55457413"/>
      <w:bookmarkStart w:id="508" w:name="_Toc55404329"/>
      <w:bookmarkStart w:id="509" w:name="_Toc53653612"/>
      <w:bookmarkStart w:id="510" w:name="_Toc59714095"/>
      <w:r w:rsidRPr="00EC542C">
        <w:t>Check-in/Check-out</w:t>
      </w:r>
      <w:bookmarkEnd w:id="506"/>
      <w:bookmarkEnd w:id="507"/>
      <w:bookmarkEnd w:id="508"/>
      <w:bookmarkEnd w:id="509"/>
      <w:bookmarkEnd w:id="510"/>
    </w:p>
    <w:p w14:paraId="59C888A9" w14:textId="5DD88B78" w:rsidR="00D808CD" w:rsidRPr="00EC542C" w:rsidRDefault="00D808CD" w:rsidP="00274FF2">
      <w:pPr>
        <w:pStyle w:val="ListParagraph"/>
        <w:numPr>
          <w:ilvl w:val="3"/>
          <w:numId w:val="35"/>
        </w:numPr>
        <w:rPr>
          <w:rFonts w:cs="Times New Roman"/>
          <w:szCs w:val="24"/>
        </w:rPr>
      </w:pPr>
      <w:r w:rsidRPr="00EC542C">
        <w:rPr>
          <w:rFonts w:cs="Times New Roman"/>
          <w:szCs w:val="24"/>
        </w:rPr>
        <w:t xml:space="preserve">Areas in front of the reception desk must be marked </w:t>
      </w:r>
      <w:r w:rsidR="00AC052A" w:rsidRPr="00EC542C">
        <w:rPr>
          <w:rFonts w:cs="Times New Roman"/>
          <w:szCs w:val="24"/>
        </w:rPr>
        <w:t xml:space="preserve">at 6-foot intervals </w:t>
      </w:r>
      <w:r w:rsidRPr="00EC542C">
        <w:rPr>
          <w:rFonts w:cs="Times New Roman"/>
          <w:szCs w:val="24"/>
        </w:rPr>
        <w:t xml:space="preserve">to ensure guests maintain </w:t>
      </w:r>
      <w:hyperlink w:anchor="_DEFINITIONS" w:tooltip="Social Distancing means staying at least 6 feet away (in all directions) from any person from outside your household. " w:history="1">
        <w:r w:rsidR="002266EC" w:rsidRPr="00EC542C">
          <w:rPr>
            <w:rStyle w:val="Hyperlink"/>
            <w:rFonts w:cs="Times New Roman"/>
            <w:szCs w:val="24"/>
          </w:rPr>
          <w:t>Social Distancing</w:t>
        </w:r>
      </w:hyperlink>
      <w:r w:rsidRPr="00EC542C">
        <w:rPr>
          <w:rFonts w:cs="Times New Roman"/>
          <w:szCs w:val="24"/>
        </w:rPr>
        <w:t xml:space="preserve"> while waiting. </w:t>
      </w:r>
    </w:p>
    <w:p w14:paraId="7D2FAD6F" w14:textId="01BBE3B0" w:rsidR="00D808CD" w:rsidRPr="00EC542C" w:rsidRDefault="007D180C" w:rsidP="00274FF2">
      <w:pPr>
        <w:pStyle w:val="ListParagraph"/>
        <w:numPr>
          <w:ilvl w:val="3"/>
          <w:numId w:val="35"/>
        </w:numPr>
        <w:rPr>
          <w:rFonts w:cs="Times New Roman"/>
          <w:szCs w:val="24"/>
        </w:rPr>
      </w:pPr>
      <w:hyperlink w:anchor="_DEFINITIONS" w:tooltip="Social Distancing means staying at least 6 feet away (in all directions) from any person from outside your household. " w:history="1">
        <w:r w:rsidR="002266EC" w:rsidRPr="00EC542C">
          <w:rPr>
            <w:rStyle w:val="Hyperlink"/>
            <w:rFonts w:cs="Times New Roman"/>
            <w:szCs w:val="24"/>
          </w:rPr>
          <w:t>Social Distancing</w:t>
        </w:r>
      </w:hyperlink>
      <w:r w:rsidR="00D808CD" w:rsidRPr="00EC542C">
        <w:rPr>
          <w:rFonts w:cs="Times New Roman"/>
          <w:szCs w:val="24"/>
        </w:rPr>
        <w:t xml:space="preserve"> requirements must be posted </w:t>
      </w:r>
      <w:r w:rsidR="002266EC" w:rsidRPr="00EC542C">
        <w:rPr>
          <w:rFonts w:cs="Times New Roman"/>
          <w:szCs w:val="24"/>
        </w:rPr>
        <w:t xml:space="preserve">at all elevators.  </w:t>
      </w:r>
      <w:r w:rsidR="00D808CD" w:rsidRPr="00EC542C">
        <w:rPr>
          <w:rFonts w:cs="Times New Roman"/>
          <w:szCs w:val="24"/>
        </w:rPr>
        <w:t xml:space="preserve">Areas in front of the first-floor elevator must be marked to ensure guests maintain </w:t>
      </w:r>
      <w:hyperlink w:anchor="_DEFINITIONS" w:tooltip="Social Distancing means staying at least 6 feet away (in all directions) from any person from outside your household. " w:history="1">
        <w:r w:rsidR="00E820A7" w:rsidRPr="00EC542C">
          <w:rPr>
            <w:rStyle w:val="Hyperlink"/>
            <w:rFonts w:cs="Times New Roman"/>
            <w:szCs w:val="24"/>
          </w:rPr>
          <w:t>Social Distancing</w:t>
        </w:r>
      </w:hyperlink>
      <w:r w:rsidR="00E820A7" w:rsidRPr="009419AE">
        <w:t xml:space="preserve"> </w:t>
      </w:r>
      <w:r w:rsidR="00D808CD" w:rsidRPr="00EC542C">
        <w:rPr>
          <w:rFonts w:cs="Times New Roman"/>
          <w:szCs w:val="24"/>
        </w:rPr>
        <w:t xml:space="preserve">while waiting. </w:t>
      </w:r>
    </w:p>
    <w:p w14:paraId="291D66B3" w14:textId="4EECA846" w:rsidR="00D808CD" w:rsidRPr="00EC542C" w:rsidRDefault="00D808CD" w:rsidP="00274FF2">
      <w:pPr>
        <w:pStyle w:val="ListParagraph"/>
        <w:numPr>
          <w:ilvl w:val="3"/>
          <w:numId w:val="35"/>
        </w:numPr>
        <w:rPr>
          <w:rFonts w:cs="Times New Roman"/>
          <w:szCs w:val="24"/>
        </w:rPr>
      </w:pPr>
      <w:r w:rsidRPr="00EC542C">
        <w:rPr>
          <w:rFonts w:cs="Times New Roman"/>
          <w:szCs w:val="24"/>
        </w:rPr>
        <w:t xml:space="preserve">The number of guests on elevators must be limited to maintain </w:t>
      </w:r>
      <w:hyperlink w:anchor="_DEFINITIONS" w:tooltip="Social Distancing means staying at least 6 feet away (in all directions) from any person from outside your household. " w:history="1">
        <w:r w:rsidR="00993724" w:rsidRPr="00EC542C">
          <w:rPr>
            <w:rStyle w:val="Hyperlink"/>
            <w:rFonts w:cs="Times New Roman"/>
            <w:szCs w:val="24"/>
          </w:rPr>
          <w:t>Social Distancing</w:t>
        </w:r>
      </w:hyperlink>
      <w:r w:rsidRPr="00EC542C">
        <w:rPr>
          <w:rFonts w:cs="Times New Roman"/>
          <w:szCs w:val="24"/>
        </w:rPr>
        <w:t xml:space="preserve"> requirements, unless all of the users are from the same household</w:t>
      </w:r>
      <w:r w:rsidR="00733692">
        <w:rPr>
          <w:rFonts w:cs="Times New Roman"/>
          <w:szCs w:val="24"/>
        </w:rPr>
        <w:t xml:space="preserve"> or family</w:t>
      </w:r>
      <w:r w:rsidRPr="00EC542C">
        <w:rPr>
          <w:rFonts w:cs="Times New Roman"/>
          <w:szCs w:val="24"/>
        </w:rPr>
        <w:t xml:space="preserve">. </w:t>
      </w:r>
    </w:p>
    <w:p w14:paraId="67F99FBD" w14:textId="77777777" w:rsidR="00D808CD" w:rsidRPr="00EC542C" w:rsidRDefault="00D808CD" w:rsidP="00274FF2">
      <w:pPr>
        <w:pStyle w:val="ListParagraph"/>
        <w:numPr>
          <w:ilvl w:val="3"/>
          <w:numId w:val="35"/>
        </w:numPr>
        <w:rPr>
          <w:rFonts w:cs="Times New Roman"/>
          <w:szCs w:val="24"/>
        </w:rPr>
      </w:pPr>
      <w:r w:rsidRPr="00EC542C">
        <w:rPr>
          <w:rFonts w:cs="Times New Roman"/>
          <w:szCs w:val="24"/>
        </w:rPr>
        <w:t>Hand sanitizer must be available to guests at the front desk.</w:t>
      </w:r>
    </w:p>
    <w:p w14:paraId="6E721722" w14:textId="283804DC" w:rsidR="00D808CD" w:rsidRPr="00EC542C" w:rsidRDefault="00D808CD" w:rsidP="00274FF2">
      <w:pPr>
        <w:pStyle w:val="ListParagraph"/>
        <w:numPr>
          <w:ilvl w:val="3"/>
          <w:numId w:val="35"/>
        </w:numPr>
        <w:rPr>
          <w:rFonts w:cs="Times New Roman"/>
          <w:szCs w:val="24"/>
        </w:rPr>
      </w:pPr>
      <w:r w:rsidRPr="00EC542C">
        <w:rPr>
          <w:rFonts w:cs="Times New Roman"/>
          <w:szCs w:val="24"/>
        </w:rPr>
        <w:lastRenderedPageBreak/>
        <w:t xml:space="preserve">When possible, guests should check-in and check-out online. </w:t>
      </w:r>
    </w:p>
    <w:p w14:paraId="52AD6474" w14:textId="0D9FC4E9" w:rsidR="002266EC" w:rsidRPr="00EC542C" w:rsidRDefault="00D808CD" w:rsidP="00274FF2">
      <w:pPr>
        <w:pStyle w:val="ListParagraph"/>
        <w:numPr>
          <w:ilvl w:val="3"/>
          <w:numId w:val="35"/>
        </w:numPr>
        <w:rPr>
          <w:rFonts w:cs="Times New Roman"/>
          <w:szCs w:val="24"/>
        </w:rPr>
      </w:pPr>
      <w:r w:rsidRPr="00EC542C">
        <w:rPr>
          <w:rFonts w:cs="Times New Roman"/>
          <w:szCs w:val="24"/>
        </w:rPr>
        <w:t xml:space="preserve">All </w:t>
      </w:r>
      <w:hyperlink w:anchor="_DEFINITIONS" w:tooltip="Establishment means any retail, commercial, governmental, charitable, nonprofit, or other business, organization.  Amenities are Establishments." w:history="1">
        <w:r w:rsidR="00AE1B0A" w:rsidRPr="00EC542C">
          <w:rPr>
            <w:rStyle w:val="Hyperlink"/>
            <w:rFonts w:cs="Times New Roman"/>
            <w:szCs w:val="24"/>
          </w:rPr>
          <w:t>Establishment</w:t>
        </w:r>
      </w:hyperlink>
      <w:r w:rsidR="00AE1B0A">
        <w:rPr>
          <w:rStyle w:val="Hyperlink"/>
          <w:rFonts w:cs="Times New Roman"/>
          <w:szCs w:val="24"/>
        </w:rPr>
        <w:t>s</w:t>
      </w:r>
      <w:r w:rsidR="00AC1269" w:rsidRPr="00EC542C">
        <w:rPr>
          <w:rFonts w:cs="Times New Roman"/>
          <w:szCs w:val="24"/>
        </w:rPr>
        <w:t xml:space="preserve"> </w:t>
      </w:r>
      <w:r w:rsidRPr="00EC542C">
        <w:rPr>
          <w:rFonts w:cs="Times New Roman"/>
          <w:szCs w:val="24"/>
        </w:rPr>
        <w:t xml:space="preserve">must provide local COVID-19 guidance for guests. Broward County has a dedicated webpage that includes local information at broward.org/coronavirus.  </w:t>
      </w:r>
      <w:r w:rsidR="002266EC" w:rsidRPr="00EC542C">
        <w:rPr>
          <w:rFonts w:cs="Times New Roman"/>
          <w:szCs w:val="24"/>
        </w:rPr>
        <w:t xml:space="preserve">Consider providing an “amenities bag” with hand sanitizer, masks, and/or gloves, and a fact sheet with COVID-19 awareness information for the </w:t>
      </w:r>
      <w:hyperlink w:anchor="_DEFINITIONS" w:tooltip="Establishment means any retail, commercial, governmental, charitable, nonprofit, and other business, organization, or Amenity in Broward County." w:history="1">
        <w:r w:rsidR="002266EC" w:rsidRPr="00EC542C">
          <w:rPr>
            <w:rStyle w:val="Hyperlink"/>
            <w:rFonts w:cs="Times New Roman"/>
            <w:szCs w:val="24"/>
          </w:rPr>
          <w:t>Establishment</w:t>
        </w:r>
      </w:hyperlink>
      <w:r w:rsidR="002266EC" w:rsidRPr="00EC542C">
        <w:rPr>
          <w:rFonts w:cs="Times New Roman"/>
          <w:szCs w:val="24"/>
        </w:rPr>
        <w:t xml:space="preserve"> at check-in.  </w:t>
      </w:r>
    </w:p>
    <w:p w14:paraId="3B1BE89C" w14:textId="7A1583F7" w:rsidR="00D808CD" w:rsidRPr="00EC542C" w:rsidRDefault="00D808CD" w:rsidP="00274FF2">
      <w:pPr>
        <w:pStyle w:val="ListParagraph"/>
        <w:numPr>
          <w:ilvl w:val="3"/>
          <w:numId w:val="35"/>
        </w:numPr>
        <w:rPr>
          <w:rFonts w:cs="Times New Roman"/>
          <w:szCs w:val="24"/>
        </w:rPr>
      </w:pPr>
      <w:r w:rsidRPr="00EC542C">
        <w:rPr>
          <w:rFonts w:cs="Times New Roman"/>
          <w:szCs w:val="24"/>
        </w:rPr>
        <w:t xml:space="preserve">Consider installing physical barriers such as plexiglass at customer interface points such as the front desk and valet stand. </w:t>
      </w:r>
    </w:p>
    <w:p w14:paraId="38B7843C" w14:textId="22014BE3" w:rsidR="00D808CD" w:rsidRPr="00EC542C" w:rsidRDefault="00D808CD" w:rsidP="00274FF2">
      <w:pPr>
        <w:pStyle w:val="ListParagraph"/>
        <w:numPr>
          <w:ilvl w:val="3"/>
          <w:numId w:val="35"/>
        </w:numPr>
        <w:rPr>
          <w:rFonts w:cs="Times New Roman"/>
          <w:szCs w:val="24"/>
        </w:rPr>
      </w:pPr>
      <w:r w:rsidRPr="00EC542C">
        <w:rPr>
          <w:rFonts w:cs="Times New Roman"/>
          <w:szCs w:val="24"/>
        </w:rPr>
        <w:t xml:space="preserve">Clearly designated entrances and exits should be used to maintain </w:t>
      </w:r>
      <w:hyperlink w:anchor="_DEFINITIONS" w:tooltip="Social Distancing means staying at least 6 feet away (in all directions) from any person from outside your household. " w:history="1">
        <w:r w:rsidR="00E820A7" w:rsidRPr="00EC542C">
          <w:rPr>
            <w:rStyle w:val="Hyperlink"/>
            <w:rFonts w:cs="Times New Roman"/>
            <w:szCs w:val="24"/>
          </w:rPr>
          <w:t>Social Distancing</w:t>
        </w:r>
      </w:hyperlink>
      <w:r w:rsidR="00E820A7" w:rsidRPr="009419AE">
        <w:t xml:space="preserve"> </w:t>
      </w:r>
      <w:r w:rsidRPr="00EC542C">
        <w:rPr>
          <w:rFonts w:cs="Times New Roman"/>
          <w:szCs w:val="24"/>
        </w:rPr>
        <w:t>when possible.</w:t>
      </w:r>
    </w:p>
    <w:p w14:paraId="7358CA49" w14:textId="77777777" w:rsidR="00D808CD" w:rsidRPr="00EC542C" w:rsidRDefault="00D808CD" w:rsidP="007116B6">
      <w:pPr>
        <w:pStyle w:val="Heading2"/>
      </w:pPr>
      <w:bookmarkStart w:id="511" w:name="_Toc48129453"/>
      <w:bookmarkStart w:id="512" w:name="_Toc55457414"/>
      <w:bookmarkStart w:id="513" w:name="_Toc55404330"/>
      <w:bookmarkStart w:id="514" w:name="_Toc53653613"/>
      <w:bookmarkStart w:id="515" w:name="_Toc59714096"/>
      <w:r w:rsidRPr="00EC542C">
        <w:t>Food Services</w:t>
      </w:r>
      <w:bookmarkEnd w:id="511"/>
      <w:bookmarkEnd w:id="512"/>
      <w:bookmarkEnd w:id="513"/>
      <w:bookmarkEnd w:id="514"/>
      <w:bookmarkEnd w:id="515"/>
    </w:p>
    <w:p w14:paraId="30554037" w14:textId="4527271F" w:rsidR="00D808CD" w:rsidRPr="00EC542C" w:rsidRDefault="00D808CD" w:rsidP="00274FF2">
      <w:pPr>
        <w:pStyle w:val="ListParagraph"/>
        <w:numPr>
          <w:ilvl w:val="3"/>
          <w:numId w:val="36"/>
        </w:numPr>
        <w:rPr>
          <w:rFonts w:cs="Times New Roman"/>
          <w:szCs w:val="24"/>
        </w:rPr>
      </w:pPr>
      <w:r w:rsidRPr="00EC542C">
        <w:rPr>
          <w:rFonts w:cs="Times New Roman"/>
          <w:szCs w:val="24"/>
        </w:rPr>
        <w:t xml:space="preserve">Dine-in restaurants </w:t>
      </w:r>
      <w:r w:rsidR="004961EC" w:rsidRPr="00EC542C">
        <w:rPr>
          <w:rFonts w:cs="Times New Roman"/>
          <w:szCs w:val="24"/>
        </w:rPr>
        <w:t>are permitt</w:t>
      </w:r>
      <w:r w:rsidR="005C395B" w:rsidRPr="00EC542C">
        <w:rPr>
          <w:rFonts w:cs="Times New Roman"/>
          <w:szCs w:val="24"/>
        </w:rPr>
        <w:t xml:space="preserve">ed to </w:t>
      </w:r>
      <w:r w:rsidRPr="00EC542C">
        <w:rPr>
          <w:rFonts w:cs="Times New Roman"/>
          <w:szCs w:val="24"/>
        </w:rPr>
        <w:t>operate</w:t>
      </w:r>
      <w:r w:rsidR="005C395B" w:rsidRPr="00EC542C">
        <w:rPr>
          <w:rFonts w:cs="Times New Roman"/>
          <w:szCs w:val="24"/>
        </w:rPr>
        <w:t xml:space="preserve">, but must do so in full compliance with </w:t>
      </w:r>
      <w:r w:rsidRPr="00EC542C">
        <w:rPr>
          <w:rFonts w:cs="Times New Roman"/>
          <w:szCs w:val="24"/>
        </w:rPr>
        <w:t xml:space="preserve">the Restaurants and Food </w:t>
      </w:r>
      <w:r w:rsidR="009B3225" w:rsidRPr="00EC542C">
        <w:rPr>
          <w:rFonts w:cs="Times New Roman"/>
          <w:szCs w:val="24"/>
        </w:rPr>
        <w:t>Establishment</w:t>
      </w:r>
      <w:r w:rsidRPr="00EC542C">
        <w:rPr>
          <w:rFonts w:cs="Times New Roman"/>
          <w:szCs w:val="24"/>
        </w:rPr>
        <w:t xml:space="preserve">s </w:t>
      </w:r>
      <w:hyperlink w:anchor="_DEFINITIONS" w:tooltip="Specific Use means the particular use or function of all or part of an Establishment that is part of the regular activities or operations of the Establishment." w:history="1">
        <w:r w:rsidR="005D1706" w:rsidRPr="00EC542C">
          <w:rPr>
            <w:rStyle w:val="Hyperlink"/>
            <w:rFonts w:cs="Times New Roman"/>
            <w:szCs w:val="24"/>
          </w:rPr>
          <w:t>Specific Use</w:t>
        </w:r>
      </w:hyperlink>
      <w:r w:rsidR="005D1706" w:rsidRPr="00EC542C">
        <w:rPr>
          <w:rFonts w:cs="Times New Roman"/>
          <w:szCs w:val="24"/>
        </w:rPr>
        <w:t xml:space="preserve"> </w:t>
      </w:r>
      <w:r w:rsidRPr="00EC542C">
        <w:rPr>
          <w:rFonts w:cs="Times New Roman"/>
          <w:szCs w:val="24"/>
        </w:rPr>
        <w:t>requirements</w:t>
      </w:r>
      <w:r w:rsidR="005C64F7" w:rsidRPr="00EC542C">
        <w:rPr>
          <w:rFonts w:cs="Times New Roman"/>
          <w:szCs w:val="24"/>
        </w:rPr>
        <w:t xml:space="preserve"> in </w:t>
      </w:r>
      <w:hyperlink w:anchor="_RESTAURANTS_AND_FOOD" w:history="1">
        <w:r w:rsidR="005C64F7" w:rsidRPr="00EC542C">
          <w:rPr>
            <w:rStyle w:val="Hyperlink"/>
            <w:rFonts w:cs="Times New Roman"/>
            <w:szCs w:val="24"/>
          </w:rPr>
          <w:t>Chapter 12</w:t>
        </w:r>
      </w:hyperlink>
      <w:r w:rsidR="005C64F7" w:rsidRPr="00EC542C">
        <w:rPr>
          <w:rFonts w:cs="Times New Roman"/>
          <w:szCs w:val="24"/>
        </w:rPr>
        <w:t xml:space="preserve"> of this </w:t>
      </w:r>
      <w:r w:rsidR="00E62273" w:rsidRPr="00EC542C">
        <w:rPr>
          <w:rFonts w:cs="Times New Roman"/>
          <w:szCs w:val="24"/>
        </w:rPr>
        <w:t>CEO</w:t>
      </w:r>
      <w:r w:rsidR="0027500F" w:rsidRPr="00EC542C">
        <w:rPr>
          <w:rFonts w:cs="Times New Roman"/>
          <w:szCs w:val="24"/>
        </w:rPr>
        <w:t xml:space="preserve"> and in compliance with </w:t>
      </w:r>
      <w:hyperlink w:anchor="_ALL_ESTABLISHMENTS_WITH" w:history="1">
        <w:r w:rsidR="0027500F" w:rsidRPr="00733692">
          <w:rPr>
            <w:rStyle w:val="Hyperlink"/>
            <w:rFonts w:cs="Times New Roman"/>
            <w:szCs w:val="24"/>
          </w:rPr>
          <w:t>Chapter 11</w:t>
        </w:r>
      </w:hyperlink>
      <w:r w:rsidRPr="00EC542C">
        <w:rPr>
          <w:rFonts w:cs="Times New Roman"/>
          <w:szCs w:val="24"/>
        </w:rPr>
        <w:t>.</w:t>
      </w:r>
    </w:p>
    <w:p w14:paraId="518D54D2" w14:textId="73EE8DBB" w:rsidR="00D808CD" w:rsidRPr="00EC542C" w:rsidRDefault="00D808CD" w:rsidP="00274FF2">
      <w:pPr>
        <w:pStyle w:val="ListParagraph"/>
        <w:numPr>
          <w:ilvl w:val="3"/>
          <w:numId w:val="36"/>
        </w:numPr>
        <w:rPr>
          <w:rFonts w:cs="Times New Roman"/>
          <w:szCs w:val="24"/>
        </w:rPr>
      </w:pPr>
      <w:r w:rsidRPr="00EC542C">
        <w:rPr>
          <w:rFonts w:cs="Times New Roman"/>
          <w:szCs w:val="24"/>
        </w:rPr>
        <w:t xml:space="preserve">Room service: Employees delivering and collecting items served to a room must wear </w:t>
      </w:r>
      <w:r w:rsidR="00CA1587" w:rsidRPr="00EC542C">
        <w:rPr>
          <w:rFonts w:cs="Times New Roman"/>
          <w:szCs w:val="24"/>
        </w:rPr>
        <w:t>facial coverings</w:t>
      </w:r>
      <w:r w:rsidRPr="00EC542C">
        <w:rPr>
          <w:rFonts w:cs="Times New Roman"/>
          <w:szCs w:val="24"/>
        </w:rPr>
        <w:t>.  Food delivery to rooms must be done in a contactless method (such as room service to guests’ doors)</w:t>
      </w:r>
      <w:r w:rsidR="002C7B02" w:rsidRPr="00EC542C">
        <w:rPr>
          <w:rFonts w:cs="Times New Roman"/>
          <w:szCs w:val="24"/>
        </w:rPr>
        <w:t>, unless accommodations must be made for compliance with ADA requirements</w:t>
      </w:r>
      <w:r w:rsidRPr="00EC542C">
        <w:rPr>
          <w:rFonts w:cs="Times New Roman"/>
          <w:szCs w:val="24"/>
        </w:rPr>
        <w:t>.</w:t>
      </w:r>
    </w:p>
    <w:p w14:paraId="35FBEA23" w14:textId="3378A9B6" w:rsidR="00D808CD" w:rsidRPr="00EC542C" w:rsidRDefault="00D808CD" w:rsidP="00274FF2">
      <w:pPr>
        <w:pStyle w:val="ListParagraph"/>
        <w:numPr>
          <w:ilvl w:val="3"/>
          <w:numId w:val="36"/>
        </w:numPr>
        <w:rPr>
          <w:rFonts w:cs="Times New Roman"/>
          <w:szCs w:val="24"/>
        </w:rPr>
      </w:pPr>
      <w:r w:rsidRPr="00EC542C">
        <w:rPr>
          <w:rFonts w:cs="Times New Roman"/>
          <w:szCs w:val="24"/>
        </w:rPr>
        <w:t xml:space="preserve">Encourage guests to </w:t>
      </w:r>
      <w:r w:rsidR="005B1F81" w:rsidRPr="00EC542C">
        <w:rPr>
          <w:rFonts w:cs="Times New Roman"/>
          <w:szCs w:val="24"/>
        </w:rPr>
        <w:t>use</w:t>
      </w:r>
      <w:r w:rsidRPr="00EC542C">
        <w:rPr>
          <w:rFonts w:cs="Times New Roman"/>
          <w:szCs w:val="24"/>
        </w:rPr>
        <w:t xml:space="preserve"> pick-up for restaurant orders.</w:t>
      </w:r>
    </w:p>
    <w:p w14:paraId="1C51FF22" w14:textId="77777777" w:rsidR="00D808CD" w:rsidRPr="00EC542C" w:rsidRDefault="00D808CD" w:rsidP="007116B6">
      <w:pPr>
        <w:pStyle w:val="Heading2"/>
      </w:pPr>
      <w:bookmarkStart w:id="516" w:name="_Toc48129454"/>
      <w:bookmarkStart w:id="517" w:name="_Toc55457415"/>
      <w:bookmarkStart w:id="518" w:name="_Toc55404331"/>
      <w:bookmarkStart w:id="519" w:name="_Toc53653614"/>
      <w:bookmarkStart w:id="520" w:name="_Toc59714097"/>
      <w:r w:rsidRPr="00EC542C">
        <w:t>Amenities</w:t>
      </w:r>
      <w:bookmarkEnd w:id="516"/>
      <w:bookmarkEnd w:id="517"/>
      <w:bookmarkEnd w:id="518"/>
      <w:bookmarkEnd w:id="519"/>
      <w:bookmarkEnd w:id="520"/>
    </w:p>
    <w:p w14:paraId="10B57A98" w14:textId="00E801AE" w:rsidR="00D808CD" w:rsidRPr="00EC542C" w:rsidRDefault="00D808CD" w:rsidP="00D808CD">
      <w:pPr>
        <w:rPr>
          <w:rFonts w:cs="Times New Roman"/>
          <w:szCs w:val="24"/>
        </w:rPr>
      </w:pPr>
      <w:r w:rsidRPr="00EC542C">
        <w:rPr>
          <w:rFonts w:cs="Times New Roman"/>
          <w:szCs w:val="24"/>
        </w:rPr>
        <w:t xml:space="preserve">All </w:t>
      </w:r>
      <w:hyperlink w:anchor="_DEFINITIONS" w:tooltip="Amenity means a park, pool, beach, and any other portion of public or private property that provide added value to the property or community and is primarily for leisure or entertainment." w:history="1">
        <w:r w:rsidR="000C21F2" w:rsidRPr="00EC542C">
          <w:rPr>
            <w:rStyle w:val="Hyperlink"/>
            <w:rFonts w:cs="Times New Roman"/>
            <w:szCs w:val="24"/>
          </w:rPr>
          <w:t>Amenit</w:t>
        </w:r>
      </w:hyperlink>
      <w:r w:rsidR="000C21F2" w:rsidRPr="00EC542C">
        <w:rPr>
          <w:rStyle w:val="Hyperlink"/>
          <w:rFonts w:cs="Times New Roman"/>
          <w:szCs w:val="24"/>
        </w:rPr>
        <w:t>ies</w:t>
      </w:r>
      <w:r w:rsidRPr="00EC542C">
        <w:rPr>
          <w:rFonts w:cs="Times New Roman"/>
          <w:szCs w:val="24"/>
        </w:rPr>
        <w:t xml:space="preserve"> must comply with the </w:t>
      </w:r>
      <w:hyperlink w:anchor="_DEFINITIONS" w:tooltip="Specific Use means the particular use or function of all or part of an Establishment that is part of the regular activities or operations of the Establishment." w:history="1">
        <w:r w:rsidR="005C64F7" w:rsidRPr="00EC542C">
          <w:rPr>
            <w:rStyle w:val="Hyperlink"/>
            <w:rFonts w:cs="Times New Roman"/>
            <w:szCs w:val="24"/>
          </w:rPr>
          <w:t>Specific Use</w:t>
        </w:r>
      </w:hyperlink>
      <w:r w:rsidRPr="00EC542C">
        <w:rPr>
          <w:rFonts w:cs="Times New Roman"/>
          <w:szCs w:val="24"/>
        </w:rPr>
        <w:t xml:space="preserve"> requirements for that </w:t>
      </w:r>
      <w:hyperlink w:anchor="_DEFINITIONS" w:tooltip="Specific Use means the particular use or function of all or part of an Establishment that is part of the regular activities or operations of the Establishment." w:history="1">
        <w:r w:rsidR="005D1706" w:rsidRPr="00EC542C">
          <w:rPr>
            <w:rStyle w:val="Hyperlink"/>
            <w:rFonts w:cs="Times New Roman"/>
            <w:szCs w:val="24"/>
          </w:rPr>
          <w:t>Specific Use</w:t>
        </w:r>
      </w:hyperlink>
      <w:r w:rsidR="005D1706" w:rsidRPr="00EC542C">
        <w:rPr>
          <w:rFonts w:cs="Times New Roman"/>
          <w:szCs w:val="24"/>
        </w:rPr>
        <w:t xml:space="preserve"> </w:t>
      </w:r>
      <w:r w:rsidR="006A6C51" w:rsidRPr="00EC542C">
        <w:rPr>
          <w:rFonts w:cs="Times New Roman"/>
          <w:szCs w:val="24"/>
        </w:rPr>
        <w:t>as stated in Chapters 1</w:t>
      </w:r>
      <w:r w:rsidR="00ED26D5" w:rsidRPr="00EC542C">
        <w:rPr>
          <w:rFonts w:cs="Times New Roman"/>
          <w:szCs w:val="24"/>
        </w:rPr>
        <w:t>2</w:t>
      </w:r>
      <w:r w:rsidR="006A6C51" w:rsidRPr="00EC542C">
        <w:rPr>
          <w:rFonts w:cs="Times New Roman"/>
          <w:szCs w:val="24"/>
        </w:rPr>
        <w:t xml:space="preserve"> through </w:t>
      </w:r>
      <w:r w:rsidR="00707EE7" w:rsidRPr="00EC542C">
        <w:rPr>
          <w:rFonts w:cs="Times New Roman"/>
          <w:szCs w:val="24"/>
        </w:rPr>
        <w:t xml:space="preserve">30 </w:t>
      </w:r>
      <w:r w:rsidR="006A6C51" w:rsidRPr="00EC542C">
        <w:rPr>
          <w:rFonts w:cs="Times New Roman"/>
          <w:szCs w:val="24"/>
        </w:rPr>
        <w:t xml:space="preserve">of this </w:t>
      </w:r>
      <w:r w:rsidR="00E62273" w:rsidRPr="00EC542C">
        <w:rPr>
          <w:rFonts w:cs="Times New Roman"/>
          <w:szCs w:val="24"/>
        </w:rPr>
        <w:t>CEO</w:t>
      </w:r>
      <w:r w:rsidRPr="00EC542C">
        <w:rPr>
          <w:rFonts w:cs="Times New Roman"/>
          <w:szCs w:val="24"/>
        </w:rPr>
        <w:t xml:space="preserve">, including gyms and fitness centers, pools, beaches, personal services, and marine activities.  </w:t>
      </w:r>
      <w:r w:rsidR="007950BA" w:rsidRPr="00EC542C">
        <w:rPr>
          <w:rFonts w:cs="Times New Roman"/>
          <w:szCs w:val="24"/>
        </w:rPr>
        <w:t>A</w:t>
      </w:r>
      <w:r w:rsidR="003D7471" w:rsidRPr="00EC542C">
        <w:rPr>
          <w:rFonts w:cs="Times New Roman"/>
          <w:szCs w:val="24"/>
        </w:rPr>
        <w:t xml:space="preserve">dditionally, </w:t>
      </w:r>
      <w:r w:rsidRPr="00EC542C">
        <w:rPr>
          <w:rFonts w:cs="Times New Roman"/>
          <w:szCs w:val="24"/>
        </w:rPr>
        <w:t xml:space="preserve">the following </w:t>
      </w:r>
      <w:hyperlink w:anchor="_DEFINITIONS" w:tooltip="Amenity means a park, pool, beach, and any other portion of public or private property that provide added value to the property or community and is primarily for leisure or entertainment." w:history="1">
        <w:r w:rsidR="000C21F2" w:rsidRPr="00EC542C">
          <w:rPr>
            <w:rFonts w:cs="Times New Roman"/>
            <w:szCs w:val="24"/>
          </w:rPr>
          <w:t>Amenit</w:t>
        </w:r>
      </w:hyperlink>
      <w:r w:rsidR="000C21F2" w:rsidRPr="00EC542C">
        <w:rPr>
          <w:rFonts w:cs="Times New Roman"/>
          <w:szCs w:val="24"/>
        </w:rPr>
        <w:t>ies</w:t>
      </w:r>
      <w:r w:rsidRPr="00EC542C">
        <w:rPr>
          <w:rFonts w:cs="Times New Roman"/>
          <w:szCs w:val="24"/>
        </w:rPr>
        <w:t xml:space="preserve"> are subject to the following additional requirements:</w:t>
      </w:r>
    </w:p>
    <w:p w14:paraId="1D2CD863" w14:textId="77777777" w:rsidR="00D808CD" w:rsidRPr="00EC542C" w:rsidRDefault="00D808CD" w:rsidP="00274FF2">
      <w:pPr>
        <w:pStyle w:val="ListParagraph"/>
        <w:numPr>
          <w:ilvl w:val="3"/>
          <w:numId w:val="38"/>
        </w:numPr>
        <w:rPr>
          <w:rFonts w:cs="Times New Roman"/>
          <w:szCs w:val="24"/>
        </w:rPr>
      </w:pPr>
      <w:r w:rsidRPr="00EC542C">
        <w:rPr>
          <w:rFonts w:cs="Times New Roman"/>
          <w:szCs w:val="24"/>
        </w:rPr>
        <w:t>Bellhop and Valet Service</w:t>
      </w:r>
    </w:p>
    <w:p w14:paraId="5C760629" w14:textId="176B997C" w:rsidR="00D808CD" w:rsidRPr="00EC542C" w:rsidRDefault="00D808CD" w:rsidP="00274FF2">
      <w:pPr>
        <w:pStyle w:val="Heading5"/>
        <w:numPr>
          <w:ilvl w:val="0"/>
          <w:numId w:val="37"/>
        </w:numPr>
        <w:ind w:hanging="720"/>
        <w:rPr>
          <w:rFonts w:cs="Times New Roman"/>
          <w:szCs w:val="24"/>
        </w:rPr>
      </w:pPr>
      <w:r w:rsidRPr="00EC542C">
        <w:rPr>
          <w:rFonts w:cs="Times New Roman"/>
          <w:szCs w:val="24"/>
        </w:rPr>
        <w:t>Bellhop staff and Valets must wear a facial covering while performing the requested service and must sanitize their hands before and after performing the requested service.</w:t>
      </w:r>
      <w:r w:rsidR="0027500F" w:rsidRPr="00EC542C">
        <w:rPr>
          <w:rFonts w:cs="Times New Roman"/>
          <w:szCs w:val="24"/>
        </w:rPr>
        <w:t xml:space="preserve">  </w:t>
      </w:r>
    </w:p>
    <w:p w14:paraId="601E4D9F" w14:textId="77777777" w:rsidR="00880A74" w:rsidRPr="00EC542C" w:rsidRDefault="00D808CD" w:rsidP="00274FF2">
      <w:pPr>
        <w:pStyle w:val="Heading5"/>
        <w:numPr>
          <w:ilvl w:val="0"/>
          <w:numId w:val="37"/>
        </w:numPr>
        <w:ind w:hanging="720"/>
        <w:rPr>
          <w:rFonts w:cs="Times New Roman"/>
          <w:szCs w:val="24"/>
        </w:rPr>
      </w:pPr>
      <w:r w:rsidRPr="4BE6C7FF">
        <w:rPr>
          <w:rFonts w:cs="Times New Roman"/>
        </w:rPr>
        <w:t xml:space="preserve">Valet parking should be restricted only to guests with placards or plates for disabled parking or who otherwise need assistance. </w:t>
      </w:r>
    </w:p>
    <w:p w14:paraId="3729412E" w14:textId="77777777" w:rsidR="00880A74" w:rsidRPr="00EC542C" w:rsidRDefault="00D808CD" w:rsidP="00274FF2">
      <w:pPr>
        <w:pStyle w:val="Heading5"/>
        <w:numPr>
          <w:ilvl w:val="0"/>
          <w:numId w:val="37"/>
        </w:numPr>
        <w:ind w:hanging="720"/>
        <w:rPr>
          <w:rFonts w:cs="Times New Roman"/>
          <w:szCs w:val="24"/>
        </w:rPr>
      </w:pPr>
      <w:r w:rsidRPr="4BE6C7FF">
        <w:rPr>
          <w:rFonts w:cs="Times New Roman"/>
        </w:rPr>
        <w:t>Luggage should be delivered either before or after guests arrive to their room</w:t>
      </w:r>
      <w:r w:rsidR="008138FF" w:rsidRPr="4BE6C7FF">
        <w:rPr>
          <w:rFonts w:cs="Times New Roman"/>
        </w:rPr>
        <w:t>.  Bellhop staff should avoid</w:t>
      </w:r>
      <w:r w:rsidRPr="4BE6C7FF">
        <w:rPr>
          <w:rFonts w:cs="Times New Roman"/>
        </w:rPr>
        <w:t xml:space="preserve"> traveling with guests to their rooms.</w:t>
      </w:r>
    </w:p>
    <w:p w14:paraId="21864795" w14:textId="77777777" w:rsidR="00D808CD" w:rsidRPr="00EC542C" w:rsidRDefault="7071D109" w:rsidP="00753E2F">
      <w:pPr>
        <w:pStyle w:val="ListParagraph"/>
        <w:rPr>
          <w:rFonts w:cs="Times New Roman"/>
        </w:rPr>
      </w:pPr>
      <w:r w:rsidRPr="7ABC43B6">
        <w:rPr>
          <w:rFonts w:cs="Times New Roman"/>
        </w:rPr>
        <w:t>Courtesy Shuttles</w:t>
      </w:r>
    </w:p>
    <w:p w14:paraId="3774F346" w14:textId="28DBC14C" w:rsidR="00D808CD" w:rsidRPr="00EC542C" w:rsidRDefault="00A76988" w:rsidP="00274FF2">
      <w:pPr>
        <w:pStyle w:val="Heading5"/>
        <w:numPr>
          <w:ilvl w:val="0"/>
          <w:numId w:val="39"/>
        </w:numPr>
        <w:ind w:hanging="720"/>
        <w:rPr>
          <w:rFonts w:cs="Times New Roman"/>
          <w:szCs w:val="24"/>
        </w:rPr>
      </w:pPr>
      <w:r w:rsidRPr="00EC542C">
        <w:rPr>
          <w:rFonts w:cs="Times New Roman"/>
          <w:szCs w:val="24"/>
        </w:rPr>
        <w:lastRenderedPageBreak/>
        <w:t>S</w:t>
      </w:r>
      <w:r w:rsidR="00D808CD" w:rsidRPr="00EC542C">
        <w:rPr>
          <w:rFonts w:cs="Times New Roman"/>
          <w:szCs w:val="24"/>
        </w:rPr>
        <w:t xml:space="preserve">anitize high-touch points of </w:t>
      </w:r>
      <w:r w:rsidRPr="00EC542C">
        <w:rPr>
          <w:rFonts w:cs="Times New Roman"/>
          <w:szCs w:val="24"/>
        </w:rPr>
        <w:t xml:space="preserve">courtesy </w:t>
      </w:r>
      <w:r w:rsidR="00D808CD" w:rsidRPr="00EC542C">
        <w:rPr>
          <w:rFonts w:cs="Times New Roman"/>
          <w:szCs w:val="24"/>
        </w:rPr>
        <w:t>shuttle</w:t>
      </w:r>
      <w:r w:rsidRPr="00EC542C">
        <w:rPr>
          <w:rFonts w:cs="Times New Roman"/>
          <w:szCs w:val="24"/>
        </w:rPr>
        <w:t>s</w:t>
      </w:r>
      <w:r w:rsidR="00D808CD" w:rsidRPr="00EC542C">
        <w:rPr>
          <w:rFonts w:cs="Times New Roman"/>
          <w:szCs w:val="24"/>
        </w:rPr>
        <w:t xml:space="preserve"> after each trip</w:t>
      </w:r>
      <w:r w:rsidR="009D0047" w:rsidRPr="00EC542C">
        <w:rPr>
          <w:rFonts w:cs="Times New Roman"/>
          <w:szCs w:val="24"/>
        </w:rPr>
        <w:t xml:space="preserve"> (handles, seatbelt</w:t>
      </w:r>
      <w:r w:rsidR="00DB3593" w:rsidRPr="00EC542C">
        <w:rPr>
          <w:rFonts w:cs="Times New Roman"/>
          <w:szCs w:val="24"/>
        </w:rPr>
        <w:t>, etc</w:t>
      </w:r>
      <w:r w:rsidR="006A6C51" w:rsidRPr="00EC542C">
        <w:rPr>
          <w:rFonts w:cs="Times New Roman"/>
          <w:szCs w:val="24"/>
        </w:rPr>
        <w:t>.</w:t>
      </w:r>
      <w:r w:rsidR="00DB3593" w:rsidRPr="00EC542C">
        <w:rPr>
          <w:rFonts w:cs="Times New Roman"/>
          <w:szCs w:val="24"/>
        </w:rPr>
        <w:t>)</w:t>
      </w:r>
      <w:r w:rsidR="00D808CD" w:rsidRPr="00EC542C">
        <w:rPr>
          <w:rFonts w:cs="Times New Roman"/>
          <w:szCs w:val="24"/>
        </w:rPr>
        <w:t xml:space="preserve">, deep clean </w:t>
      </w:r>
      <w:r w:rsidR="008E7417" w:rsidRPr="00EC542C">
        <w:rPr>
          <w:rFonts w:cs="Times New Roman"/>
          <w:szCs w:val="24"/>
        </w:rPr>
        <w:t>the vehicle</w:t>
      </w:r>
      <w:r w:rsidR="008E7417">
        <w:rPr>
          <w:rFonts w:cs="Times New Roman"/>
          <w:szCs w:val="24"/>
        </w:rPr>
        <w:t xml:space="preserve"> </w:t>
      </w:r>
      <w:r w:rsidR="006A6C51" w:rsidRPr="00EC542C">
        <w:rPr>
          <w:rFonts w:cs="Times New Roman"/>
          <w:szCs w:val="24"/>
        </w:rPr>
        <w:t>each day it is used</w:t>
      </w:r>
      <w:r w:rsidR="00D808CD" w:rsidRPr="00EC542C">
        <w:rPr>
          <w:rFonts w:cs="Times New Roman"/>
          <w:szCs w:val="24"/>
        </w:rPr>
        <w:t xml:space="preserve">, and ensure compliance with </w:t>
      </w:r>
      <w:hyperlink w:anchor="_DEFINITIONS" w:tooltip="Social Distancing means staying at least 6 feet away (in all directions) from any person from outside your household. " w:history="1">
        <w:r w:rsidR="006A6C51" w:rsidRPr="00EC542C">
          <w:rPr>
            <w:rStyle w:val="Hyperlink"/>
            <w:rFonts w:cs="Times New Roman"/>
            <w:szCs w:val="24"/>
          </w:rPr>
          <w:t>Social Distancing</w:t>
        </w:r>
      </w:hyperlink>
      <w:r w:rsidR="00D808CD" w:rsidRPr="00EC542C">
        <w:rPr>
          <w:rFonts w:cs="Times New Roman"/>
          <w:szCs w:val="24"/>
        </w:rPr>
        <w:t xml:space="preserve"> requirements by limiting capacity of the vehicle consistent with the </w:t>
      </w:r>
      <w:hyperlink r:id="rId61" w:tooltip="CDC Guidelines means the guidance available from the Centers for Disease Control and Prevention available at https://www.cdc.gov/coronavirus/2019-nCoV/index.html" w:history="1">
        <w:r w:rsidR="00900DBE" w:rsidRPr="00EC542C">
          <w:rPr>
            <w:rStyle w:val="Hyperlink"/>
            <w:rFonts w:cs="Times New Roman"/>
            <w:szCs w:val="24"/>
          </w:rPr>
          <w:t>CDC Guidelines</w:t>
        </w:r>
      </w:hyperlink>
      <w:r w:rsidR="00D808CD" w:rsidRPr="00EC542C">
        <w:rPr>
          <w:rFonts w:cs="Times New Roman"/>
          <w:szCs w:val="24"/>
        </w:rPr>
        <w:t xml:space="preserve">.  People in the same household </w:t>
      </w:r>
      <w:r w:rsidR="00C9191C" w:rsidRPr="00EC542C">
        <w:rPr>
          <w:rFonts w:cs="Times New Roman"/>
          <w:szCs w:val="24"/>
        </w:rPr>
        <w:t xml:space="preserve">or family </w:t>
      </w:r>
      <w:r w:rsidR="00D808CD" w:rsidRPr="00EC542C">
        <w:rPr>
          <w:rFonts w:cs="Times New Roman"/>
          <w:szCs w:val="24"/>
        </w:rPr>
        <w:t xml:space="preserve">are not required to comply with </w:t>
      </w:r>
      <w:hyperlink w:anchor="_DEFINITIONS" w:tooltip="Social Distancing means staying at least 6 feet away (in all directions) from any person from outside your household. " w:history="1">
        <w:r w:rsidR="00607371" w:rsidRPr="00EC542C">
          <w:rPr>
            <w:rStyle w:val="Hyperlink"/>
            <w:rFonts w:cs="Times New Roman"/>
            <w:szCs w:val="24"/>
          </w:rPr>
          <w:t>Social Distancing</w:t>
        </w:r>
      </w:hyperlink>
      <w:r w:rsidR="00D808CD" w:rsidRPr="00EC542C">
        <w:rPr>
          <w:rFonts w:cs="Times New Roman"/>
          <w:szCs w:val="24"/>
        </w:rPr>
        <w:t xml:space="preserve"> requirements.</w:t>
      </w:r>
    </w:p>
    <w:p w14:paraId="236CFBB0" w14:textId="77777777" w:rsidR="00880A74" w:rsidRPr="00EC542C" w:rsidRDefault="006A6C51" w:rsidP="00274FF2">
      <w:pPr>
        <w:pStyle w:val="Heading5"/>
        <w:numPr>
          <w:ilvl w:val="0"/>
          <w:numId w:val="37"/>
        </w:numPr>
        <w:ind w:hanging="720"/>
        <w:rPr>
          <w:rFonts w:cs="Times New Roman"/>
          <w:szCs w:val="24"/>
        </w:rPr>
      </w:pPr>
      <w:r w:rsidRPr="4BE6C7FF">
        <w:rPr>
          <w:rFonts w:cs="Times New Roman"/>
        </w:rPr>
        <w:t>Riders</w:t>
      </w:r>
      <w:r w:rsidR="007F2283" w:rsidRPr="4BE6C7FF">
        <w:rPr>
          <w:rFonts w:cs="Times New Roman"/>
        </w:rPr>
        <w:t xml:space="preserve"> and </w:t>
      </w:r>
      <w:r w:rsidRPr="4BE6C7FF">
        <w:rPr>
          <w:rFonts w:cs="Times New Roman"/>
        </w:rPr>
        <w:t>drivers of the courtesy shuttles</w:t>
      </w:r>
      <w:r w:rsidR="00D808CD" w:rsidRPr="4BE6C7FF">
        <w:rPr>
          <w:rFonts w:cs="Times New Roman"/>
        </w:rPr>
        <w:t xml:space="preserve"> must wear facial covering</w:t>
      </w:r>
      <w:r w:rsidR="007F2283" w:rsidRPr="4BE6C7FF">
        <w:rPr>
          <w:rFonts w:cs="Times New Roman"/>
        </w:rPr>
        <w:t>s</w:t>
      </w:r>
      <w:r w:rsidR="001E3F43" w:rsidRPr="4BE6C7FF">
        <w:rPr>
          <w:rFonts w:cs="Times New Roman"/>
        </w:rPr>
        <w:t xml:space="preserve"> at all time</w:t>
      </w:r>
      <w:r w:rsidR="00423AA3" w:rsidRPr="4BE6C7FF">
        <w:rPr>
          <w:rFonts w:cs="Times New Roman"/>
        </w:rPr>
        <w:t xml:space="preserve"> while in the shuttle</w:t>
      </w:r>
      <w:r w:rsidR="00D808CD" w:rsidRPr="4BE6C7FF">
        <w:rPr>
          <w:rFonts w:cs="Times New Roman"/>
        </w:rPr>
        <w:t>.</w:t>
      </w:r>
    </w:p>
    <w:p w14:paraId="189BAFE8" w14:textId="77777777" w:rsidR="00D808CD" w:rsidRPr="00EC542C" w:rsidRDefault="7071D109" w:rsidP="00753E2F">
      <w:pPr>
        <w:pStyle w:val="ListParagraph"/>
        <w:rPr>
          <w:rFonts w:cs="Times New Roman"/>
        </w:rPr>
      </w:pPr>
      <w:r w:rsidRPr="7ABC43B6">
        <w:rPr>
          <w:rFonts w:cs="Times New Roman"/>
        </w:rPr>
        <w:t>Laundry Service</w:t>
      </w:r>
    </w:p>
    <w:p w14:paraId="27B80909" w14:textId="37137A64" w:rsidR="00D808CD" w:rsidRPr="00EC542C" w:rsidRDefault="00D808CD" w:rsidP="00274FF2">
      <w:pPr>
        <w:pStyle w:val="Heading5"/>
        <w:numPr>
          <w:ilvl w:val="0"/>
          <w:numId w:val="40"/>
        </w:numPr>
        <w:ind w:hanging="720"/>
        <w:rPr>
          <w:rFonts w:cs="Times New Roman"/>
          <w:szCs w:val="24"/>
        </w:rPr>
      </w:pPr>
      <w:r w:rsidRPr="00EC542C">
        <w:rPr>
          <w:rFonts w:cs="Times New Roman"/>
          <w:szCs w:val="24"/>
        </w:rPr>
        <w:t xml:space="preserve">Laundry must be washed in accordance with </w:t>
      </w:r>
      <w:hyperlink r:id="rId62" w:tooltip="CDC Guidelines means the guidance available from the Centers for Disease Control and Prevention available at https://www.cdc.gov/coronavirus/2019-nCoV/index.html" w:history="1">
        <w:r w:rsidR="00900DBE" w:rsidRPr="00EC542C">
          <w:rPr>
            <w:rStyle w:val="Hyperlink"/>
            <w:rFonts w:cs="Times New Roman"/>
            <w:szCs w:val="24"/>
          </w:rPr>
          <w:t>CDC Guidelines</w:t>
        </w:r>
      </w:hyperlink>
      <w:r w:rsidRPr="00EC542C">
        <w:rPr>
          <w:rFonts w:cs="Times New Roman"/>
          <w:szCs w:val="24"/>
        </w:rPr>
        <w:t xml:space="preserve">.  </w:t>
      </w:r>
    </w:p>
    <w:p w14:paraId="5A3F691F" w14:textId="77777777" w:rsidR="00D808CD" w:rsidRPr="00EC542C" w:rsidRDefault="00D808CD" w:rsidP="00880A74">
      <w:pPr>
        <w:pStyle w:val="Heading5"/>
        <w:ind w:hanging="720"/>
        <w:rPr>
          <w:rFonts w:cs="Times New Roman"/>
        </w:rPr>
      </w:pPr>
      <w:r w:rsidRPr="4BE6C7FF">
        <w:rPr>
          <w:rFonts w:cs="Times New Roman"/>
        </w:rPr>
        <w:t>Dirty linens must be bagged in guest rooms to eliminate unnecessary contact.</w:t>
      </w:r>
    </w:p>
    <w:p w14:paraId="4DB0B5B5" w14:textId="77777777" w:rsidR="00D808CD" w:rsidRPr="00EC542C" w:rsidRDefault="7071D109" w:rsidP="00753E2F">
      <w:pPr>
        <w:pStyle w:val="ListParagraph"/>
        <w:rPr>
          <w:rFonts w:cs="Times New Roman"/>
        </w:rPr>
      </w:pPr>
      <w:r w:rsidRPr="7ABC43B6">
        <w:rPr>
          <w:rFonts w:cs="Times New Roman"/>
        </w:rPr>
        <w:t>Business Centers</w:t>
      </w:r>
    </w:p>
    <w:p w14:paraId="6AB5CB97" w14:textId="1B6FF236" w:rsidR="00D808CD" w:rsidRPr="00EC542C" w:rsidRDefault="00257BE2" w:rsidP="00274FF2">
      <w:pPr>
        <w:pStyle w:val="Heading5"/>
        <w:numPr>
          <w:ilvl w:val="0"/>
          <w:numId w:val="81"/>
        </w:numPr>
        <w:ind w:hanging="720"/>
        <w:rPr>
          <w:rFonts w:cs="Times New Roman"/>
          <w:szCs w:val="24"/>
        </w:rPr>
      </w:pPr>
      <w:r w:rsidRPr="00EC542C">
        <w:rPr>
          <w:rFonts w:cs="Times New Roman"/>
          <w:szCs w:val="24"/>
        </w:rPr>
        <w:t xml:space="preserve">Facial coverings must be worn in accordance with </w:t>
      </w:r>
      <w:hyperlink w:anchor="_FACIAL_COVERINGS" w:history="1">
        <w:r w:rsidRPr="00EC542C">
          <w:rPr>
            <w:rStyle w:val="Hyperlink"/>
            <w:rFonts w:cs="Times New Roman"/>
            <w:szCs w:val="24"/>
          </w:rPr>
          <w:t>Chapter 3</w:t>
        </w:r>
      </w:hyperlink>
      <w:r w:rsidR="006A6C51" w:rsidRPr="00EC542C">
        <w:rPr>
          <w:rFonts w:cs="Times New Roman"/>
          <w:szCs w:val="24"/>
        </w:rPr>
        <w:t xml:space="preserve"> of this </w:t>
      </w:r>
      <w:r w:rsidR="00E62273" w:rsidRPr="00EC542C">
        <w:rPr>
          <w:rFonts w:cs="Times New Roman"/>
          <w:szCs w:val="24"/>
        </w:rPr>
        <w:t>CEO</w:t>
      </w:r>
      <w:r w:rsidR="00D808CD" w:rsidRPr="00EC542C">
        <w:rPr>
          <w:rFonts w:cs="Times New Roman"/>
          <w:szCs w:val="24"/>
        </w:rPr>
        <w:t xml:space="preserve">. </w:t>
      </w:r>
    </w:p>
    <w:p w14:paraId="5B505FC2" w14:textId="02AAD311" w:rsidR="00D808CD" w:rsidRPr="00EC542C" w:rsidRDefault="002F144F" w:rsidP="00880A74">
      <w:pPr>
        <w:pStyle w:val="Heading5"/>
        <w:ind w:hanging="720"/>
        <w:rPr>
          <w:rFonts w:cs="Times New Roman"/>
        </w:rPr>
      </w:pPr>
      <w:r w:rsidRPr="4BE6C7FF">
        <w:rPr>
          <w:rFonts w:cs="Times New Roman"/>
        </w:rPr>
        <w:t>All equipment, supplies</w:t>
      </w:r>
      <w:r w:rsidR="00BE15AF" w:rsidRPr="4BE6C7FF">
        <w:rPr>
          <w:rFonts w:cs="Times New Roman"/>
        </w:rPr>
        <w:t>,</w:t>
      </w:r>
      <w:r w:rsidRPr="4BE6C7FF">
        <w:rPr>
          <w:rFonts w:cs="Times New Roman"/>
        </w:rPr>
        <w:t xml:space="preserve"> and workplaces </w:t>
      </w:r>
      <w:r w:rsidR="006A6C51" w:rsidRPr="4BE6C7FF">
        <w:rPr>
          <w:rFonts w:cs="Times New Roman"/>
        </w:rPr>
        <w:t xml:space="preserve">in the business center </w:t>
      </w:r>
      <w:r w:rsidRPr="4BE6C7FF">
        <w:rPr>
          <w:rFonts w:cs="Times New Roman"/>
        </w:rPr>
        <w:t>must be sanitized daily.  Additionally, s</w:t>
      </w:r>
      <w:r w:rsidR="00D808CD" w:rsidRPr="4BE6C7FF">
        <w:rPr>
          <w:rFonts w:cs="Times New Roman"/>
        </w:rPr>
        <w:t xml:space="preserve">anitizing wipes must be made available to guests to sanitize </w:t>
      </w:r>
      <w:r w:rsidRPr="4BE6C7FF">
        <w:rPr>
          <w:rFonts w:cs="Times New Roman"/>
        </w:rPr>
        <w:t>surfaces and supplies</w:t>
      </w:r>
      <w:r w:rsidR="00D808CD" w:rsidRPr="4BE6C7FF">
        <w:rPr>
          <w:rFonts w:cs="Times New Roman"/>
        </w:rPr>
        <w:t xml:space="preserve"> prior to their use.</w:t>
      </w:r>
    </w:p>
    <w:p w14:paraId="357671A4" w14:textId="5F79690E" w:rsidR="00D808CD" w:rsidRPr="00EC542C" w:rsidRDefault="00D808CD" w:rsidP="00880A74">
      <w:pPr>
        <w:pStyle w:val="Heading5"/>
        <w:ind w:hanging="720"/>
        <w:rPr>
          <w:rFonts w:cs="Times New Roman"/>
        </w:rPr>
      </w:pPr>
      <w:r w:rsidRPr="4BE6C7FF">
        <w:rPr>
          <w:rFonts w:cs="Times New Roman"/>
        </w:rPr>
        <w:t>This area must be cleaned as frequently as other public spaces and comm</w:t>
      </w:r>
      <w:r w:rsidR="00A01E78" w:rsidRPr="4BE6C7FF">
        <w:rPr>
          <w:rFonts w:cs="Times New Roman"/>
        </w:rPr>
        <w:t>on</w:t>
      </w:r>
      <w:r w:rsidRPr="4BE6C7FF">
        <w:rPr>
          <w:rFonts w:cs="Times New Roman"/>
        </w:rPr>
        <w:t xml:space="preserve"> areas.</w:t>
      </w:r>
    </w:p>
    <w:p w14:paraId="3CF69315" w14:textId="36387D27" w:rsidR="00D808CD" w:rsidRPr="00EC542C" w:rsidRDefault="006A6C51" w:rsidP="00880A74">
      <w:pPr>
        <w:pStyle w:val="Heading5"/>
        <w:ind w:hanging="720"/>
        <w:rPr>
          <w:rFonts w:cs="Times New Roman"/>
        </w:rPr>
      </w:pPr>
      <w:r w:rsidRPr="4BE6C7FF">
        <w:rPr>
          <w:rFonts w:cs="Times New Roman"/>
        </w:rPr>
        <w:t xml:space="preserve">Computers and other technology and </w:t>
      </w:r>
      <w:r w:rsidR="00D808CD" w:rsidRPr="4BE6C7FF">
        <w:rPr>
          <w:rFonts w:cs="Times New Roman"/>
        </w:rPr>
        <w:t xml:space="preserve">machines must be appropriately spaced to allow </w:t>
      </w:r>
      <w:r w:rsidRPr="4BE6C7FF">
        <w:rPr>
          <w:rStyle w:val="Hyperlink"/>
          <w:rFonts w:cs="Times New Roman"/>
        </w:rPr>
        <w:t>Social Distancing</w:t>
      </w:r>
      <w:r w:rsidR="00D808CD" w:rsidRPr="4BE6C7FF">
        <w:rPr>
          <w:rFonts w:cs="Times New Roman"/>
        </w:rPr>
        <w:t>.</w:t>
      </w:r>
    </w:p>
    <w:p w14:paraId="6BF4E0A8" w14:textId="27ABF649" w:rsidR="00C9191C" w:rsidRPr="00EC542C" w:rsidRDefault="00E13FAF" w:rsidP="00880A74">
      <w:pPr>
        <w:pStyle w:val="Heading5"/>
        <w:ind w:hanging="720"/>
        <w:rPr>
          <w:rFonts w:cs="Times New Roman"/>
        </w:rPr>
      </w:pPr>
      <w:r w:rsidRPr="4BE6C7FF">
        <w:rPr>
          <w:rFonts w:cs="Times New Roman"/>
        </w:rPr>
        <w:t>Designate s</w:t>
      </w:r>
      <w:r w:rsidR="00D808CD" w:rsidRPr="4BE6C7FF">
        <w:rPr>
          <w:rFonts w:cs="Times New Roman"/>
        </w:rPr>
        <w:t>eparate places</w:t>
      </w:r>
      <w:r w:rsidRPr="4BE6C7FF">
        <w:rPr>
          <w:rFonts w:cs="Times New Roman"/>
        </w:rPr>
        <w:t>/containers</w:t>
      </w:r>
      <w:r w:rsidR="00D808CD" w:rsidRPr="4BE6C7FF">
        <w:rPr>
          <w:rFonts w:cs="Times New Roman"/>
        </w:rPr>
        <w:t xml:space="preserve"> for clean and </w:t>
      </w:r>
      <w:r w:rsidR="00801731" w:rsidRPr="4BE6C7FF">
        <w:rPr>
          <w:rFonts w:cs="Times New Roman"/>
        </w:rPr>
        <w:t xml:space="preserve">used </w:t>
      </w:r>
      <w:r w:rsidR="009056BE" w:rsidRPr="4BE6C7FF">
        <w:rPr>
          <w:rFonts w:cs="Times New Roman"/>
        </w:rPr>
        <w:t>pens</w:t>
      </w:r>
      <w:r w:rsidR="00A648E9" w:rsidRPr="4BE6C7FF">
        <w:rPr>
          <w:rFonts w:cs="Times New Roman"/>
        </w:rPr>
        <w:t xml:space="preserve">, pencils, and other </w:t>
      </w:r>
      <w:r w:rsidR="00D808CD" w:rsidRPr="4BE6C7FF">
        <w:rPr>
          <w:rFonts w:cs="Times New Roman"/>
        </w:rPr>
        <w:t>writing utensils.</w:t>
      </w:r>
      <w:r w:rsidR="00C9191C" w:rsidRPr="4BE6C7FF">
        <w:rPr>
          <w:rFonts w:cs="Times New Roman"/>
        </w:rPr>
        <w:t xml:space="preserve"> </w:t>
      </w:r>
    </w:p>
    <w:p w14:paraId="5A756677" w14:textId="0F197D82" w:rsidR="00D808CD" w:rsidRPr="00EC542C" w:rsidRDefault="00C9191C" w:rsidP="00880A74">
      <w:pPr>
        <w:pStyle w:val="Heading5"/>
        <w:ind w:hanging="720"/>
        <w:rPr>
          <w:rFonts w:cs="Times New Roman"/>
        </w:rPr>
      </w:pPr>
      <w:r w:rsidRPr="4BE6C7FF">
        <w:rPr>
          <w:rFonts w:cs="Times New Roman"/>
        </w:rPr>
        <w:t>Staff must monitor the business center to ensure compliance with these requirements.</w:t>
      </w:r>
    </w:p>
    <w:p w14:paraId="64E8DB43" w14:textId="77777777" w:rsidR="00D808CD" w:rsidRPr="00EC542C" w:rsidRDefault="00D808CD" w:rsidP="007116B6">
      <w:pPr>
        <w:pStyle w:val="Heading2"/>
      </w:pPr>
      <w:bookmarkStart w:id="521" w:name="_Toc48129455"/>
      <w:bookmarkStart w:id="522" w:name="_Toc55457416"/>
      <w:bookmarkStart w:id="523" w:name="_Toc55404332"/>
      <w:bookmarkStart w:id="524" w:name="_Toc53653615"/>
      <w:bookmarkStart w:id="525" w:name="_Toc59714098"/>
      <w:r w:rsidRPr="00EC542C">
        <w:t>Sanitation and Safety Requirements</w:t>
      </w:r>
      <w:bookmarkEnd w:id="521"/>
      <w:bookmarkEnd w:id="522"/>
      <w:bookmarkEnd w:id="523"/>
      <w:bookmarkEnd w:id="524"/>
      <w:bookmarkEnd w:id="525"/>
    </w:p>
    <w:p w14:paraId="54309917" w14:textId="77777777" w:rsidR="00D808CD" w:rsidRPr="00EC542C" w:rsidRDefault="00D808CD" w:rsidP="00274FF2">
      <w:pPr>
        <w:pStyle w:val="ListParagraph"/>
        <w:numPr>
          <w:ilvl w:val="3"/>
          <w:numId w:val="78"/>
        </w:numPr>
        <w:rPr>
          <w:rFonts w:cs="Times New Roman"/>
          <w:szCs w:val="24"/>
        </w:rPr>
      </w:pPr>
      <w:r w:rsidRPr="00EC542C">
        <w:rPr>
          <w:rFonts w:cs="Times New Roman"/>
          <w:szCs w:val="24"/>
        </w:rPr>
        <w:t>Public Spaces and Communal Areas</w:t>
      </w:r>
    </w:p>
    <w:p w14:paraId="676DFBF1" w14:textId="3003F279" w:rsidR="00D808CD" w:rsidRPr="00EC542C" w:rsidRDefault="00D808CD" w:rsidP="00274FF2">
      <w:pPr>
        <w:pStyle w:val="Heading5"/>
        <w:numPr>
          <w:ilvl w:val="0"/>
          <w:numId w:val="41"/>
        </w:numPr>
        <w:ind w:hanging="720"/>
        <w:rPr>
          <w:rFonts w:cs="Times New Roman"/>
          <w:szCs w:val="24"/>
        </w:rPr>
      </w:pPr>
      <w:r w:rsidRPr="00EC542C">
        <w:rPr>
          <w:rFonts w:cs="Times New Roman"/>
          <w:szCs w:val="24"/>
        </w:rPr>
        <w:t xml:space="preserve">All Department of Business and Professional Regulation (DBPR) sanitation guidelines must be followed, including </w:t>
      </w:r>
      <w:hyperlink r:id="rId63" w:history="1">
        <w:r w:rsidRPr="00EC542C">
          <w:rPr>
            <w:rStyle w:val="Hyperlink"/>
            <w:rFonts w:cs="Times New Roman"/>
            <w:szCs w:val="24"/>
          </w:rPr>
          <w:t xml:space="preserve">Florida Administrative </w:t>
        </w:r>
        <w:r w:rsidR="002C7B02" w:rsidRPr="00EC542C">
          <w:rPr>
            <w:rStyle w:val="Hyperlink"/>
            <w:rFonts w:cs="Times New Roman"/>
            <w:szCs w:val="24"/>
          </w:rPr>
          <w:t xml:space="preserve">Code </w:t>
        </w:r>
        <w:r w:rsidRPr="00EC542C">
          <w:rPr>
            <w:rStyle w:val="Hyperlink"/>
            <w:rFonts w:cs="Times New Roman"/>
            <w:szCs w:val="24"/>
          </w:rPr>
          <w:t>Section 61C-3.001, Sanitation and Safety Requirements</w:t>
        </w:r>
      </w:hyperlink>
      <w:r w:rsidRPr="00EC542C">
        <w:rPr>
          <w:rFonts w:cs="Times New Roman"/>
          <w:szCs w:val="24"/>
        </w:rPr>
        <w:t>.</w:t>
      </w:r>
    </w:p>
    <w:p w14:paraId="01673EAC" w14:textId="258B4976" w:rsidR="00D808CD" w:rsidRPr="00EC542C" w:rsidRDefault="00D808CD" w:rsidP="00880A74">
      <w:pPr>
        <w:pStyle w:val="Heading5"/>
        <w:ind w:hanging="720"/>
        <w:rPr>
          <w:rFonts w:cs="Times New Roman"/>
        </w:rPr>
      </w:pPr>
      <w:r w:rsidRPr="4BE6C7FF">
        <w:rPr>
          <w:rFonts w:cs="Times New Roman"/>
        </w:rPr>
        <w:t xml:space="preserve">High-touch </w:t>
      </w:r>
      <w:r w:rsidR="00414800" w:rsidRPr="4BE6C7FF">
        <w:rPr>
          <w:rFonts w:cs="Times New Roman"/>
        </w:rPr>
        <w:t>surfaces,</w:t>
      </w:r>
      <w:r w:rsidRPr="4BE6C7FF">
        <w:rPr>
          <w:rFonts w:cs="Times New Roman"/>
        </w:rPr>
        <w:t xml:space="preserve"> spaces</w:t>
      </w:r>
      <w:r w:rsidR="00414800" w:rsidRPr="4BE6C7FF">
        <w:rPr>
          <w:rFonts w:cs="Times New Roman"/>
        </w:rPr>
        <w:t>,</w:t>
      </w:r>
      <w:r w:rsidRPr="4BE6C7FF">
        <w:rPr>
          <w:rFonts w:cs="Times New Roman"/>
        </w:rPr>
        <w:t xml:space="preserve"> and equipment, including keys, property management systems, bell desks, </w:t>
      </w:r>
      <w:r w:rsidR="00B17356" w:rsidRPr="4BE6C7FF">
        <w:rPr>
          <w:rFonts w:cs="Times New Roman"/>
        </w:rPr>
        <w:t xml:space="preserve">and </w:t>
      </w:r>
      <w:r w:rsidRPr="4BE6C7FF">
        <w:rPr>
          <w:rFonts w:cs="Times New Roman"/>
        </w:rPr>
        <w:t xml:space="preserve">bell carts, must be sanitized frequently and no less than hourly. </w:t>
      </w:r>
    </w:p>
    <w:p w14:paraId="70DBF219" w14:textId="02BFD3E4" w:rsidR="00D808CD" w:rsidRPr="00EC542C" w:rsidRDefault="00D808CD" w:rsidP="00880A74">
      <w:pPr>
        <w:pStyle w:val="Heading5"/>
        <w:ind w:hanging="720"/>
        <w:rPr>
          <w:rFonts w:cs="Times New Roman"/>
        </w:rPr>
      </w:pPr>
      <w:r w:rsidRPr="4BE6C7FF">
        <w:rPr>
          <w:rFonts w:cs="Times New Roman"/>
        </w:rPr>
        <w:lastRenderedPageBreak/>
        <w:t xml:space="preserve">HVAC air filters should be cleaned or replaced </w:t>
      </w:r>
      <w:r w:rsidR="00CF3CDA" w:rsidRPr="4BE6C7FF">
        <w:rPr>
          <w:rFonts w:cs="Times New Roman"/>
        </w:rPr>
        <w:t xml:space="preserve">at least </w:t>
      </w:r>
      <w:r w:rsidRPr="4BE6C7FF">
        <w:rPr>
          <w:rFonts w:cs="Times New Roman"/>
        </w:rPr>
        <w:t xml:space="preserve">monthly to maximize clean air. </w:t>
      </w:r>
    </w:p>
    <w:p w14:paraId="40E389F7" w14:textId="77777777" w:rsidR="00D808CD" w:rsidRPr="00EC542C" w:rsidRDefault="7071D109" w:rsidP="00753E2F">
      <w:pPr>
        <w:pStyle w:val="ListParagraph"/>
        <w:rPr>
          <w:rFonts w:cs="Times New Roman"/>
        </w:rPr>
      </w:pPr>
      <w:r w:rsidRPr="7ABC43B6">
        <w:rPr>
          <w:rFonts w:cs="Times New Roman"/>
        </w:rPr>
        <w:t>Guest Rooms</w:t>
      </w:r>
    </w:p>
    <w:p w14:paraId="7430A8DC" w14:textId="1542A238" w:rsidR="00D808CD" w:rsidRPr="00EC542C" w:rsidRDefault="00D808CD" w:rsidP="00274FF2">
      <w:pPr>
        <w:pStyle w:val="Heading5"/>
        <w:numPr>
          <w:ilvl w:val="0"/>
          <w:numId w:val="42"/>
        </w:numPr>
        <w:ind w:hanging="720"/>
        <w:rPr>
          <w:rFonts w:cs="Times New Roman"/>
          <w:szCs w:val="24"/>
        </w:rPr>
      </w:pPr>
      <w:r w:rsidRPr="00EC542C">
        <w:rPr>
          <w:rFonts w:cs="Times New Roman"/>
          <w:szCs w:val="24"/>
        </w:rPr>
        <w:t>Guest rooms must be deep cleaned after guest check-out in accordance with the CDC-recommended cleaning procedures</w:t>
      </w:r>
      <w:r w:rsidR="009A4B5C" w:rsidRPr="00EC542C">
        <w:rPr>
          <w:rFonts w:cs="Times New Roman"/>
          <w:szCs w:val="24"/>
        </w:rPr>
        <w:t xml:space="preserve"> a</w:t>
      </w:r>
      <w:r w:rsidR="001B0FA4" w:rsidRPr="00EC542C">
        <w:rPr>
          <w:rFonts w:cs="Times New Roman"/>
          <w:szCs w:val="24"/>
        </w:rPr>
        <w:t>t</w:t>
      </w:r>
      <w:r w:rsidR="00685425" w:rsidRPr="00EC542C">
        <w:rPr>
          <w:rFonts w:cs="Times New Roman"/>
          <w:szCs w:val="24"/>
        </w:rPr>
        <w:t xml:space="preserve"> </w:t>
      </w:r>
      <w:hyperlink r:id="rId64" w:history="1">
        <w:r w:rsidR="002625D0" w:rsidRPr="00EC542C">
          <w:rPr>
            <w:rStyle w:val="Hyperlink"/>
            <w:rFonts w:cs="Times New Roman"/>
            <w:szCs w:val="24"/>
          </w:rPr>
          <w:t>https://www.cdc.gov/coronavirus/2019-ncov/community/disinfecting-building-facility.html</w:t>
        </w:r>
      </w:hyperlink>
    </w:p>
    <w:p w14:paraId="09CB01DA" w14:textId="415225B7" w:rsidR="00D808CD" w:rsidRPr="00EC542C" w:rsidRDefault="00D808CD" w:rsidP="00880A74">
      <w:pPr>
        <w:pStyle w:val="Heading5"/>
        <w:ind w:hanging="720"/>
        <w:rPr>
          <w:rFonts w:cs="Times New Roman"/>
        </w:rPr>
      </w:pPr>
      <w:r w:rsidRPr="4BE6C7FF">
        <w:rPr>
          <w:rFonts w:cs="Times New Roman"/>
        </w:rPr>
        <w:t>Staff must wear facial coverings when cleaning</w:t>
      </w:r>
      <w:r w:rsidR="001B0FA4" w:rsidRPr="4BE6C7FF">
        <w:rPr>
          <w:rFonts w:cs="Times New Roman"/>
        </w:rPr>
        <w:t xml:space="preserve"> </w:t>
      </w:r>
      <w:r w:rsidR="005C49B2" w:rsidRPr="4BE6C7FF">
        <w:rPr>
          <w:rFonts w:cs="Times New Roman"/>
        </w:rPr>
        <w:t xml:space="preserve">guest rooms and </w:t>
      </w:r>
      <w:r w:rsidR="001B0FA4" w:rsidRPr="4BE6C7FF">
        <w:rPr>
          <w:rFonts w:cs="Times New Roman"/>
        </w:rPr>
        <w:t>at all times when in a guest room</w:t>
      </w:r>
      <w:r w:rsidR="005C49B2" w:rsidRPr="4BE6C7FF">
        <w:rPr>
          <w:rFonts w:cs="Times New Roman"/>
        </w:rPr>
        <w:t>, and</w:t>
      </w:r>
      <w:r w:rsidR="00C9191C" w:rsidRPr="4BE6C7FF">
        <w:rPr>
          <w:rFonts w:cs="Times New Roman"/>
        </w:rPr>
        <w:t xml:space="preserve"> must sanitize their hands before cleaning </w:t>
      </w:r>
      <w:r w:rsidR="002C7B02" w:rsidRPr="4BE6C7FF">
        <w:rPr>
          <w:rFonts w:cs="Times New Roman"/>
        </w:rPr>
        <w:t xml:space="preserve">each </w:t>
      </w:r>
      <w:r w:rsidR="00C9191C" w:rsidRPr="4BE6C7FF">
        <w:rPr>
          <w:rFonts w:cs="Times New Roman"/>
        </w:rPr>
        <w:t>room.</w:t>
      </w:r>
    </w:p>
    <w:p w14:paraId="4C12BA79" w14:textId="77777777" w:rsidR="00D808CD" w:rsidRPr="00EC542C" w:rsidRDefault="00D808CD" w:rsidP="00880A74">
      <w:pPr>
        <w:pStyle w:val="Heading5"/>
        <w:ind w:hanging="720"/>
        <w:rPr>
          <w:rFonts w:cs="Times New Roman"/>
        </w:rPr>
      </w:pPr>
      <w:r w:rsidRPr="4BE6C7FF">
        <w:rPr>
          <w:rFonts w:cs="Times New Roman"/>
        </w:rPr>
        <w:t xml:space="preserve">After a room has been cleaned, guest rooms may not be entered by any person until the next guest arrives. </w:t>
      </w:r>
    </w:p>
    <w:p w14:paraId="620544AB" w14:textId="43ECAFBD" w:rsidR="00D808CD" w:rsidRPr="00EC542C" w:rsidRDefault="00D808CD" w:rsidP="00880A74">
      <w:pPr>
        <w:pStyle w:val="Heading5"/>
        <w:ind w:hanging="720"/>
        <w:rPr>
          <w:rFonts w:cs="Times New Roman"/>
        </w:rPr>
      </w:pPr>
      <w:r w:rsidRPr="4BE6C7FF">
        <w:rPr>
          <w:rFonts w:cs="Times New Roman"/>
        </w:rPr>
        <w:t xml:space="preserve">For the duration of the guest stay, guest room housekeeping must be limited or </w:t>
      </w:r>
      <w:r w:rsidR="002743F1" w:rsidRPr="4BE6C7FF">
        <w:rPr>
          <w:rFonts w:cs="Times New Roman"/>
        </w:rPr>
        <w:t xml:space="preserve">only </w:t>
      </w:r>
      <w:r w:rsidRPr="4BE6C7FF">
        <w:rPr>
          <w:rFonts w:cs="Times New Roman"/>
        </w:rPr>
        <w:t>by-request.</w:t>
      </w:r>
    </w:p>
    <w:p w14:paraId="0E4A597F" w14:textId="5249DDC8" w:rsidR="00D808CD" w:rsidRPr="00EC542C" w:rsidRDefault="002C3A23" w:rsidP="00D808CD">
      <w:pPr>
        <w:pStyle w:val="Heading1"/>
        <w:rPr>
          <w:rFonts w:cs="Times New Roman"/>
          <w:szCs w:val="24"/>
        </w:rPr>
      </w:pPr>
      <w:bookmarkStart w:id="526" w:name="_COMMERCIAL_GYMS_AND"/>
      <w:bookmarkStart w:id="527" w:name="_Toc47209633"/>
      <w:bookmarkStart w:id="528" w:name="_Toc55457417"/>
      <w:bookmarkStart w:id="529" w:name="_Toc55404333"/>
      <w:bookmarkStart w:id="530" w:name="_Toc53653616"/>
      <w:bookmarkStart w:id="531" w:name="_Toc59714099"/>
      <w:bookmarkEnd w:id="526"/>
      <w:r w:rsidRPr="00EC542C">
        <w:rPr>
          <w:rFonts w:cs="Times New Roman"/>
          <w:caps w:val="0"/>
          <w:szCs w:val="24"/>
        </w:rPr>
        <w:t>COMMERCIAL GYMS AND FITNESS CENTERS</w:t>
      </w:r>
      <w:bookmarkEnd w:id="527"/>
      <w:bookmarkEnd w:id="528"/>
      <w:bookmarkEnd w:id="529"/>
      <w:bookmarkEnd w:id="530"/>
      <w:bookmarkEnd w:id="531"/>
      <w:r w:rsidR="00074C76">
        <w:rPr>
          <w:rFonts w:cs="Times New Roman"/>
          <w:caps w:val="0"/>
          <w:szCs w:val="24"/>
        </w:rPr>
        <w:fldChar w:fldCharType="begin"/>
      </w:r>
      <w:r w:rsidR="00074C76">
        <w:instrText xml:space="preserve"> XE "</w:instrText>
      </w:r>
      <w:r w:rsidR="00074C76" w:rsidRPr="00F875D2">
        <w:instrText>Specific Use:Commercial Gyms and Fitness Centers</w:instrText>
      </w:r>
      <w:r w:rsidR="00074C76">
        <w:instrText xml:space="preserve">" </w:instrText>
      </w:r>
      <w:r w:rsidR="00074C76">
        <w:rPr>
          <w:rFonts w:cs="Times New Roman"/>
          <w:caps w:val="0"/>
          <w:szCs w:val="24"/>
        </w:rPr>
        <w:fldChar w:fldCharType="end"/>
      </w:r>
    </w:p>
    <w:p w14:paraId="55580825" w14:textId="16CADD9E" w:rsidR="00D808CD" w:rsidRPr="00EC542C" w:rsidRDefault="7FD489D5" w:rsidP="00D808CD">
      <w:pPr>
        <w:rPr>
          <w:rFonts w:eastAsia="Arial" w:cs="Times New Roman"/>
          <w:szCs w:val="24"/>
        </w:rPr>
      </w:pPr>
      <w:r w:rsidRPr="00EC542C">
        <w:rPr>
          <w:rFonts w:eastAsia="Arial" w:cs="Times New Roman"/>
          <w:szCs w:val="24"/>
        </w:rPr>
        <w:t xml:space="preserve">Commercial gyms and fitness centers, including, but not limited to, dance studios, martial arts studios, yoga studios, spinning studios, </w:t>
      </w:r>
      <w:r w:rsidR="1A83BDAC" w:rsidRPr="00EC542C">
        <w:rPr>
          <w:rFonts w:eastAsia="Arial" w:cs="Times New Roman"/>
          <w:szCs w:val="24"/>
        </w:rPr>
        <w:t xml:space="preserve">ice rinks, </w:t>
      </w:r>
      <w:r w:rsidRPr="00EC542C">
        <w:rPr>
          <w:rFonts w:eastAsia="Arial" w:cs="Times New Roman"/>
          <w:szCs w:val="24"/>
        </w:rPr>
        <w:t xml:space="preserve">personal training services, and similar </w:t>
      </w:r>
      <w:hyperlink w:anchor="_DEFINITIONS" w:tooltip="Establishment means any retail, commercial, governmental, charitable, nonprofit, or other business, organization.  Amenities are Establishments." w:history="1">
        <w:r w:rsidR="00AE1B0A" w:rsidRPr="00EC542C">
          <w:rPr>
            <w:rStyle w:val="Hyperlink"/>
            <w:rFonts w:cs="Times New Roman"/>
            <w:szCs w:val="24"/>
          </w:rPr>
          <w:t>Establishment</w:t>
        </w:r>
      </w:hyperlink>
      <w:r w:rsidR="00AE1B0A">
        <w:rPr>
          <w:rStyle w:val="Hyperlink"/>
          <w:rFonts w:cs="Times New Roman"/>
          <w:szCs w:val="24"/>
        </w:rPr>
        <w:t>s</w:t>
      </w:r>
      <w:r w:rsidRPr="00EC542C">
        <w:rPr>
          <w:rFonts w:eastAsia="Arial" w:cs="Times New Roman"/>
          <w:szCs w:val="24"/>
        </w:rPr>
        <w:t xml:space="preserve">, must comply with all applicable provisions </w:t>
      </w:r>
      <w:r w:rsidR="12E77BA7" w:rsidRPr="00EC542C">
        <w:rPr>
          <w:rFonts w:eastAsia="Arial" w:cs="Times New Roman"/>
          <w:szCs w:val="24"/>
        </w:rPr>
        <w:t xml:space="preserve">of this </w:t>
      </w:r>
      <w:r w:rsidR="00E62273" w:rsidRPr="00EC542C">
        <w:rPr>
          <w:rFonts w:eastAsia="Arial" w:cs="Times New Roman"/>
          <w:szCs w:val="24"/>
        </w:rPr>
        <w:t>CEO</w:t>
      </w:r>
      <w:r w:rsidR="12E77BA7" w:rsidRPr="00EC542C">
        <w:rPr>
          <w:rFonts w:eastAsia="Arial" w:cs="Times New Roman"/>
          <w:szCs w:val="24"/>
        </w:rPr>
        <w:t xml:space="preserve">, including </w:t>
      </w:r>
      <w:r w:rsidRPr="00EC542C">
        <w:rPr>
          <w:rFonts w:eastAsia="Arial" w:cs="Times New Roman"/>
          <w:szCs w:val="24"/>
        </w:rPr>
        <w:t xml:space="preserve">this </w:t>
      </w:r>
      <w:r w:rsidR="0F146A77" w:rsidRPr="00EC542C">
        <w:rPr>
          <w:rFonts w:eastAsia="Arial" w:cs="Times New Roman"/>
          <w:szCs w:val="24"/>
        </w:rPr>
        <w:t>Chapter</w:t>
      </w:r>
      <w:r w:rsidR="4EBB1517" w:rsidRPr="00EC542C">
        <w:rPr>
          <w:rFonts w:eastAsia="Arial" w:cs="Times New Roman"/>
          <w:szCs w:val="24"/>
        </w:rPr>
        <w:t xml:space="preserve"> 24</w:t>
      </w:r>
      <w:r w:rsidR="12E77BA7" w:rsidRPr="00EC542C">
        <w:rPr>
          <w:rFonts w:eastAsia="Arial" w:cs="Times New Roman"/>
          <w:szCs w:val="24"/>
        </w:rPr>
        <w:t xml:space="preserve">, and </w:t>
      </w:r>
      <w:r w:rsidR="3C965119" w:rsidRPr="00EC542C">
        <w:rPr>
          <w:rFonts w:eastAsia="Arial" w:cs="Times New Roman"/>
          <w:szCs w:val="24"/>
        </w:rPr>
        <w:t xml:space="preserve">all </w:t>
      </w:r>
      <w:r w:rsidR="12E77BA7" w:rsidRPr="00EC542C">
        <w:rPr>
          <w:rFonts w:eastAsia="Arial" w:cs="Times New Roman"/>
          <w:szCs w:val="24"/>
        </w:rPr>
        <w:t xml:space="preserve">applicable </w:t>
      </w:r>
      <w:hyperlink r:id="rId65" w:history="1">
        <w:r w:rsidR="12E77BA7" w:rsidRPr="00AE1B0A">
          <w:rPr>
            <w:rStyle w:val="Hyperlink"/>
            <w:rFonts w:eastAsiaTheme="majorEastAsia" w:cs="Times New Roman"/>
            <w:szCs w:val="24"/>
          </w:rPr>
          <w:t>CDC Guidelines</w:t>
        </w:r>
      </w:hyperlink>
      <w:r w:rsidRPr="00EC542C">
        <w:rPr>
          <w:rFonts w:eastAsia="Arial" w:cs="Times New Roman"/>
          <w:szCs w:val="24"/>
        </w:rPr>
        <w:t xml:space="preserve">.  </w:t>
      </w:r>
    </w:p>
    <w:p w14:paraId="2D3D5753" w14:textId="54EAAAE0" w:rsidR="00D808CD" w:rsidRPr="00EC542C" w:rsidRDefault="0006337B" w:rsidP="00D808CD">
      <w:pPr>
        <w:rPr>
          <w:rFonts w:eastAsia="Arial" w:cs="Times New Roman"/>
          <w:szCs w:val="24"/>
        </w:rPr>
      </w:pPr>
      <w:r w:rsidRPr="00EC542C">
        <w:rPr>
          <w:rFonts w:eastAsia="Arial" w:cs="Times New Roman"/>
          <w:szCs w:val="24"/>
        </w:rPr>
        <w:t>I</w:t>
      </w:r>
      <w:r w:rsidR="006031C0" w:rsidRPr="00EC542C">
        <w:rPr>
          <w:rFonts w:eastAsia="Arial" w:cs="Times New Roman"/>
          <w:szCs w:val="24"/>
        </w:rPr>
        <w:t xml:space="preserve">n addition to </w:t>
      </w:r>
      <w:r w:rsidR="00E820A7" w:rsidRPr="62027AD3">
        <w:rPr>
          <w:rStyle w:val="Hyperlink"/>
          <w:rFonts w:cs="Times New Roman"/>
        </w:rPr>
        <w:t>Social Distancing</w:t>
      </w:r>
      <w:r w:rsidR="00D808CD" w:rsidRPr="00EC542C">
        <w:rPr>
          <w:rFonts w:eastAsia="Arial" w:cs="Times New Roman"/>
          <w:szCs w:val="24"/>
        </w:rPr>
        <w:t>, patrons must wear facial coverings at all times, except while in a pre-swim shower or swimming pool</w:t>
      </w:r>
      <w:r w:rsidR="00BE15AF" w:rsidRPr="00EC542C">
        <w:rPr>
          <w:rFonts w:eastAsia="Arial" w:cs="Times New Roman"/>
          <w:szCs w:val="24"/>
        </w:rPr>
        <w:t xml:space="preserve"> or while actively exercising</w:t>
      </w:r>
      <w:r w:rsidR="00D808CD" w:rsidRPr="00EC542C">
        <w:rPr>
          <w:rFonts w:eastAsia="Arial" w:cs="Times New Roman"/>
          <w:szCs w:val="24"/>
        </w:rPr>
        <w:t xml:space="preserve">. </w:t>
      </w:r>
      <w:r w:rsidR="009F265D" w:rsidRPr="00EC542C">
        <w:rPr>
          <w:rFonts w:eastAsia="Arial" w:cs="Times New Roman"/>
          <w:szCs w:val="24"/>
        </w:rPr>
        <w:t xml:space="preserve">Facial covering requirements apply when entering, exiting, or moving within an </w:t>
      </w:r>
      <w:hyperlink w:anchor="_DEFINITIONS" w:tooltip="Establishment means any retail, commercial, governmental, charitable, nonprofit, or other business, organization.  Amenities are Establishments." w:history="1">
        <w:r w:rsidR="00E820A7" w:rsidRPr="00EC542C">
          <w:rPr>
            <w:rStyle w:val="Hyperlink"/>
            <w:rFonts w:cs="Times New Roman"/>
            <w:szCs w:val="24"/>
          </w:rPr>
          <w:t>Establishment</w:t>
        </w:r>
      </w:hyperlink>
      <w:r w:rsidR="009F265D" w:rsidRPr="00EC542C">
        <w:rPr>
          <w:rFonts w:eastAsia="Arial" w:cs="Times New Roman"/>
          <w:szCs w:val="24"/>
        </w:rPr>
        <w:t xml:space="preserve">. </w:t>
      </w:r>
      <w:r w:rsidR="00E820A7" w:rsidRPr="62027AD3">
        <w:rPr>
          <w:rStyle w:val="Hyperlink"/>
          <w:rFonts w:cs="Times New Roman"/>
        </w:rPr>
        <w:t>Social Distancing</w:t>
      </w:r>
      <w:r w:rsidR="00E820A7" w:rsidRPr="009419AE">
        <w:rPr>
          <w:rFonts w:eastAsia="Arial"/>
          <w:szCs w:val="24"/>
        </w:rPr>
        <w:t xml:space="preserve"> </w:t>
      </w:r>
      <w:r w:rsidR="00D808CD" w:rsidRPr="00EC542C">
        <w:rPr>
          <w:rFonts w:eastAsia="Arial" w:cs="Times New Roman"/>
          <w:szCs w:val="24"/>
        </w:rPr>
        <w:t xml:space="preserve">of at least </w:t>
      </w:r>
      <w:r w:rsidR="00E820A7">
        <w:rPr>
          <w:rFonts w:eastAsia="Arial" w:cs="Times New Roman"/>
          <w:szCs w:val="24"/>
        </w:rPr>
        <w:br/>
      </w:r>
      <w:r w:rsidR="00D808CD" w:rsidRPr="00EC542C">
        <w:rPr>
          <w:rFonts w:eastAsia="Arial" w:cs="Times New Roman"/>
          <w:szCs w:val="24"/>
        </w:rPr>
        <w:t xml:space="preserve">6 feet must be maintained at all times.  </w:t>
      </w:r>
    </w:p>
    <w:p w14:paraId="254BC380" w14:textId="77777777" w:rsidR="00D808CD" w:rsidRPr="00EC542C" w:rsidRDefault="00D808CD" w:rsidP="007116B6">
      <w:pPr>
        <w:pStyle w:val="Heading2"/>
      </w:pPr>
      <w:bookmarkStart w:id="532" w:name="_Toc48129457"/>
      <w:bookmarkStart w:id="533" w:name="_Toc55457418"/>
      <w:bookmarkStart w:id="534" w:name="_Toc55404334"/>
      <w:bookmarkStart w:id="535" w:name="_Toc53653617"/>
      <w:bookmarkStart w:id="536" w:name="_Toc59714100"/>
      <w:r w:rsidRPr="00EC542C">
        <w:t>Occupancy and Access</w:t>
      </w:r>
      <w:bookmarkEnd w:id="532"/>
      <w:bookmarkEnd w:id="533"/>
      <w:bookmarkEnd w:id="534"/>
      <w:bookmarkEnd w:id="535"/>
      <w:bookmarkEnd w:id="536"/>
      <w:r w:rsidRPr="00EC542C">
        <w:t> </w:t>
      </w:r>
    </w:p>
    <w:p w14:paraId="6697CFC0" w14:textId="49AA42B8" w:rsidR="00D808CD" w:rsidRPr="00EC542C" w:rsidRDefault="00D808CD" w:rsidP="00274FF2">
      <w:pPr>
        <w:pStyle w:val="ListParagraph"/>
        <w:numPr>
          <w:ilvl w:val="3"/>
          <w:numId w:val="43"/>
        </w:numPr>
        <w:rPr>
          <w:rFonts w:cs="Times New Roman"/>
          <w:szCs w:val="24"/>
        </w:rPr>
      </w:pPr>
      <w:r w:rsidRPr="00EC542C">
        <w:rPr>
          <w:rFonts w:cs="Times New Roman"/>
          <w:szCs w:val="24"/>
        </w:rPr>
        <w:t>Monitor building occupancy and restrict customer access to no more than 50% of the building’s maximum occupancy. </w:t>
      </w:r>
    </w:p>
    <w:p w14:paraId="6909F92D" w14:textId="000AB02D" w:rsidR="00D808CD" w:rsidRPr="00EC542C" w:rsidRDefault="08DDF481" w:rsidP="00753E2F">
      <w:pPr>
        <w:pStyle w:val="ListParagraph"/>
        <w:rPr>
          <w:rFonts w:cs="Times New Roman"/>
        </w:rPr>
      </w:pPr>
      <w:r w:rsidRPr="7ABC43B6">
        <w:rPr>
          <w:rFonts w:cs="Times New Roman"/>
        </w:rPr>
        <w:t xml:space="preserve">Whenever possible, </w:t>
      </w:r>
      <w:r w:rsidR="0AFE20EB" w:rsidRPr="7ABC43B6">
        <w:rPr>
          <w:rFonts w:cs="Times New Roman"/>
        </w:rPr>
        <w:t xml:space="preserve">designate </w:t>
      </w:r>
      <w:r w:rsidR="6CE5C817" w:rsidRPr="7ABC43B6">
        <w:rPr>
          <w:rFonts w:cs="Times New Roman"/>
        </w:rPr>
        <w:t xml:space="preserve">different entrance and exit points to encourage </w:t>
      </w:r>
      <w:r w:rsidR="747A22E5" w:rsidRPr="7ABC43B6">
        <w:rPr>
          <w:rStyle w:val="Hyperlink"/>
          <w:rFonts w:cs="Times New Roman"/>
        </w:rPr>
        <w:t>Social Distancing</w:t>
      </w:r>
      <w:r w:rsidR="6CE5C817" w:rsidRPr="7ABC43B6">
        <w:rPr>
          <w:rFonts w:cs="Times New Roman"/>
        </w:rPr>
        <w:t xml:space="preserve">. </w:t>
      </w:r>
    </w:p>
    <w:p w14:paraId="3EA919ED" w14:textId="77777777" w:rsidR="00D808CD" w:rsidRPr="00EC542C" w:rsidRDefault="00D808CD" w:rsidP="007116B6">
      <w:pPr>
        <w:pStyle w:val="Heading2"/>
      </w:pPr>
      <w:bookmarkStart w:id="537" w:name="_Toc48129458"/>
      <w:bookmarkStart w:id="538" w:name="_Toc55457419"/>
      <w:bookmarkStart w:id="539" w:name="_Toc55404335"/>
      <w:bookmarkStart w:id="540" w:name="_Toc53653618"/>
      <w:bookmarkStart w:id="541" w:name="_Toc59714101"/>
      <w:r w:rsidRPr="00EC542C">
        <w:t>Sanitation and Safety Requirements</w:t>
      </w:r>
      <w:bookmarkEnd w:id="537"/>
      <w:bookmarkEnd w:id="538"/>
      <w:bookmarkEnd w:id="539"/>
      <w:bookmarkEnd w:id="540"/>
      <w:bookmarkEnd w:id="541"/>
      <w:r w:rsidRPr="00EC542C">
        <w:t> </w:t>
      </w:r>
    </w:p>
    <w:p w14:paraId="7854661F" w14:textId="76AC441E" w:rsidR="00D808CD" w:rsidRPr="00EC542C" w:rsidRDefault="00336E89" w:rsidP="00274FF2">
      <w:pPr>
        <w:pStyle w:val="ListParagraph"/>
        <w:numPr>
          <w:ilvl w:val="3"/>
          <w:numId w:val="44"/>
        </w:numPr>
        <w:rPr>
          <w:rFonts w:cs="Times New Roman"/>
          <w:szCs w:val="24"/>
        </w:rPr>
      </w:pPr>
      <w:r w:rsidRPr="00EC542C">
        <w:rPr>
          <w:rFonts w:cs="Times New Roman"/>
          <w:szCs w:val="24"/>
        </w:rPr>
        <w:t>Ensure availability of and easy access to</w:t>
      </w:r>
      <w:r w:rsidR="00D808CD" w:rsidRPr="00EC542C">
        <w:rPr>
          <w:rFonts w:cs="Times New Roman"/>
          <w:szCs w:val="24"/>
        </w:rPr>
        <w:t xml:space="preserve"> dispensers of a</w:t>
      </w:r>
      <w:r w:rsidR="00BF15E5" w:rsidRPr="00EC542C">
        <w:rPr>
          <w:rFonts w:cs="Times New Roman"/>
          <w:szCs w:val="24"/>
        </w:rPr>
        <w:t xml:space="preserve">n </w:t>
      </w:r>
      <w:hyperlink r:id="rId66" w:history="1">
        <w:r w:rsidR="00BF15E5" w:rsidRPr="00EC542C">
          <w:rPr>
            <w:rStyle w:val="Hyperlink"/>
            <w:rFonts w:cs="Times New Roman"/>
            <w:szCs w:val="24"/>
          </w:rPr>
          <w:t>EPA List N disinfectant</w:t>
        </w:r>
      </w:hyperlink>
      <w:r w:rsidR="00BF15E5" w:rsidRPr="00EC542C">
        <w:rPr>
          <w:rFonts w:cs="Times New Roman"/>
          <w:szCs w:val="24"/>
        </w:rPr>
        <w:t xml:space="preserve"> </w:t>
      </w:r>
      <w:r w:rsidR="00D808CD" w:rsidRPr="00EC542C">
        <w:rPr>
          <w:rFonts w:cs="Times New Roman"/>
          <w:szCs w:val="24"/>
        </w:rPr>
        <w:t>and cleaning materials, including disposable wipes, at all entrances and at various locations throughout the facility.  </w:t>
      </w:r>
      <w:r w:rsidR="006A2CF4" w:rsidRPr="00EC542C">
        <w:rPr>
          <w:rFonts w:cs="Times New Roman"/>
          <w:szCs w:val="24"/>
        </w:rPr>
        <w:t>Post signs about hygiene requirements</w:t>
      </w:r>
      <w:r w:rsidR="00D808CD" w:rsidRPr="00EC542C">
        <w:rPr>
          <w:rFonts w:cs="Times New Roman"/>
          <w:szCs w:val="24"/>
        </w:rPr>
        <w:t xml:space="preserve"> prominently at all entrances.  All employees and patrons must be required to sanitize their hands:</w:t>
      </w:r>
    </w:p>
    <w:p w14:paraId="58DEA8F9" w14:textId="77777777" w:rsidR="00D808CD" w:rsidRPr="00EC542C" w:rsidRDefault="00D808CD" w:rsidP="00274FF2">
      <w:pPr>
        <w:pStyle w:val="Heading5"/>
        <w:numPr>
          <w:ilvl w:val="0"/>
          <w:numId w:val="45"/>
        </w:numPr>
        <w:ind w:hanging="720"/>
        <w:rPr>
          <w:rFonts w:cs="Times New Roman"/>
          <w:szCs w:val="24"/>
        </w:rPr>
      </w:pPr>
      <w:r w:rsidRPr="00EC542C">
        <w:rPr>
          <w:rFonts w:cs="Times New Roman"/>
          <w:szCs w:val="24"/>
        </w:rPr>
        <w:t xml:space="preserve">Upon entering the facility (or before beginning their fitness activities if conducted outdoors); </w:t>
      </w:r>
    </w:p>
    <w:p w14:paraId="71054015" w14:textId="77777777" w:rsidR="00D808CD" w:rsidRPr="00EC542C" w:rsidRDefault="00D808CD" w:rsidP="00880A74">
      <w:pPr>
        <w:pStyle w:val="Heading5"/>
        <w:ind w:hanging="720"/>
        <w:rPr>
          <w:rFonts w:cs="Times New Roman"/>
        </w:rPr>
      </w:pPr>
      <w:r w:rsidRPr="4BE6C7FF">
        <w:rPr>
          <w:rFonts w:cs="Times New Roman"/>
        </w:rPr>
        <w:lastRenderedPageBreak/>
        <w:t xml:space="preserve">After using each piece of equipment; and </w:t>
      </w:r>
    </w:p>
    <w:p w14:paraId="7178477C" w14:textId="77777777" w:rsidR="00D808CD" w:rsidRPr="00EC542C" w:rsidRDefault="00D808CD" w:rsidP="00880A74">
      <w:pPr>
        <w:pStyle w:val="Heading5"/>
        <w:ind w:hanging="720"/>
        <w:rPr>
          <w:rFonts w:cs="Times New Roman"/>
        </w:rPr>
      </w:pPr>
      <w:r w:rsidRPr="4BE6C7FF">
        <w:rPr>
          <w:rFonts w:cs="Times New Roman"/>
        </w:rPr>
        <w:t>Upon completing their fitness routine.</w:t>
      </w:r>
    </w:p>
    <w:p w14:paraId="2E5B4294" w14:textId="7C04E823" w:rsidR="00D808CD" w:rsidRPr="00EC542C" w:rsidRDefault="007D180C" w:rsidP="00753E2F">
      <w:pPr>
        <w:pStyle w:val="ListParagraph"/>
        <w:rPr>
          <w:rFonts w:cs="Times New Roman"/>
        </w:rPr>
      </w:pPr>
      <w:hyperlink w:anchor="_DEFINITIONS" w:tooltip="Social Distancing means staying at least 6 feet away (in all directions) from any person from outside your household. " w:history="1">
        <w:r w:rsidR="0AFE20EB" w:rsidRPr="7ABC43B6">
          <w:rPr>
            <w:rStyle w:val="Hyperlink"/>
            <w:rFonts w:cs="Times New Roman"/>
          </w:rPr>
          <w:t>Social Distancing</w:t>
        </w:r>
        <w:r w:rsidR="7071D109" w:rsidRPr="7ABC43B6">
          <w:rPr>
            <w:rFonts w:cs="Times New Roman"/>
          </w:rPr>
          <w:t xml:space="preserve"> markers should be placed in front of the reception/membership desk and all other appropriate areas.  </w:t>
        </w:r>
      </w:hyperlink>
    </w:p>
    <w:p w14:paraId="7E15FC35" w14:textId="62C5E3F1" w:rsidR="00D808CD" w:rsidRPr="00EC542C" w:rsidRDefault="7071D109" w:rsidP="00753E2F">
      <w:pPr>
        <w:pStyle w:val="ListParagraph"/>
        <w:rPr>
          <w:rStyle w:val="normaltextrun"/>
          <w:rFonts w:cs="Times New Roman"/>
        </w:rPr>
      </w:pPr>
      <w:r w:rsidRPr="7ABC43B6">
        <w:rPr>
          <w:rStyle w:val="normaltextrun"/>
          <w:rFonts w:cs="Times New Roman"/>
        </w:rPr>
        <w:t>Equipment stations must be appropriately distanced</w:t>
      </w:r>
      <w:r w:rsidR="321ACB36" w:rsidRPr="7ABC43B6">
        <w:rPr>
          <w:rStyle w:val="normaltextrun"/>
          <w:rFonts w:cs="Times New Roman"/>
        </w:rPr>
        <w:t xml:space="preserve">.  </w:t>
      </w:r>
      <w:r w:rsidR="7D41F94E" w:rsidRPr="7ABC43B6">
        <w:rPr>
          <w:rStyle w:val="normaltextrun"/>
          <w:rFonts w:cs="Times New Roman"/>
        </w:rPr>
        <w:t>There must be</w:t>
      </w:r>
      <w:r w:rsidR="0AFE20EB" w:rsidRPr="7ABC43B6">
        <w:rPr>
          <w:rStyle w:val="normaltextrun"/>
          <w:rFonts w:cs="Times New Roman"/>
        </w:rPr>
        <w:t xml:space="preserve"> </w:t>
      </w:r>
      <w:r w:rsidRPr="7ABC43B6">
        <w:rPr>
          <w:rStyle w:val="normaltextrun"/>
          <w:rFonts w:cs="Times New Roman"/>
        </w:rPr>
        <w:t xml:space="preserve">at least </w:t>
      </w:r>
      <w:r w:rsidR="212CA36C" w:rsidRPr="7ABC43B6">
        <w:rPr>
          <w:rStyle w:val="normaltextrun"/>
          <w:rFonts w:cs="Times New Roman"/>
        </w:rPr>
        <w:t xml:space="preserve">6 </w:t>
      </w:r>
      <w:r w:rsidRPr="7ABC43B6">
        <w:rPr>
          <w:rStyle w:val="normaltextrun"/>
          <w:rFonts w:cs="Times New Roman"/>
        </w:rPr>
        <w:t>feet between each piece of cardiovascular equipment or exercise station</w:t>
      </w:r>
      <w:r w:rsidR="212CA36C" w:rsidRPr="7ABC43B6">
        <w:rPr>
          <w:rStyle w:val="normaltextrun"/>
          <w:rFonts w:cs="Times New Roman"/>
        </w:rPr>
        <w:t>.</w:t>
      </w:r>
    </w:p>
    <w:p w14:paraId="2C79724B" w14:textId="1525CC81" w:rsidR="00D808CD" w:rsidRPr="00EC542C" w:rsidRDefault="0AFE20EB" w:rsidP="00753E2F">
      <w:pPr>
        <w:pStyle w:val="ListParagraph"/>
        <w:rPr>
          <w:rStyle w:val="normaltextrun"/>
          <w:rFonts w:cs="Times New Roman"/>
        </w:rPr>
      </w:pPr>
      <w:r w:rsidRPr="7ABC43B6">
        <w:rPr>
          <w:rStyle w:val="normaltextrun"/>
          <w:rFonts w:cs="Times New Roman"/>
        </w:rPr>
        <w:t>T</w:t>
      </w:r>
      <w:r w:rsidR="3C1F18B0" w:rsidRPr="7ABC43B6">
        <w:rPr>
          <w:rStyle w:val="normaltextrun"/>
          <w:rFonts w:cs="Times New Roman"/>
        </w:rPr>
        <w:t>he number of people attending fitness</w:t>
      </w:r>
      <w:r w:rsidR="7071D109" w:rsidRPr="7ABC43B6">
        <w:rPr>
          <w:rStyle w:val="normaltextrun"/>
          <w:rFonts w:cs="Times New Roman"/>
        </w:rPr>
        <w:t xml:space="preserve"> classes must be </w:t>
      </w:r>
      <w:r w:rsidRPr="7ABC43B6">
        <w:rPr>
          <w:rStyle w:val="normaltextrun"/>
          <w:rFonts w:cs="Times New Roman"/>
        </w:rPr>
        <w:t xml:space="preserve">limited </w:t>
      </w:r>
      <w:r w:rsidR="7071D109" w:rsidRPr="7ABC43B6">
        <w:rPr>
          <w:rStyle w:val="normaltextrun"/>
          <w:rFonts w:cs="Times New Roman"/>
        </w:rPr>
        <w:t xml:space="preserve">to ensure </w:t>
      </w:r>
      <w:r w:rsidR="10C31A07" w:rsidRPr="7ABC43B6">
        <w:rPr>
          <w:rStyle w:val="Hyperlink"/>
          <w:rFonts w:cs="Times New Roman"/>
        </w:rPr>
        <w:t>Social Distancing</w:t>
      </w:r>
      <w:r w:rsidR="10C31A07" w:rsidRPr="7ABC43B6">
        <w:rPr>
          <w:rStyle w:val="normaltextrun"/>
        </w:rPr>
        <w:t xml:space="preserve"> </w:t>
      </w:r>
      <w:r w:rsidR="7071D109" w:rsidRPr="7ABC43B6">
        <w:rPr>
          <w:rStyle w:val="normaltextrun"/>
          <w:rFonts w:cs="Times New Roman"/>
        </w:rPr>
        <w:t xml:space="preserve">of at least </w:t>
      </w:r>
      <w:r w:rsidR="212CA36C" w:rsidRPr="7ABC43B6">
        <w:rPr>
          <w:rStyle w:val="normaltextrun"/>
          <w:rFonts w:cs="Times New Roman"/>
        </w:rPr>
        <w:t xml:space="preserve">6 </w:t>
      </w:r>
      <w:r w:rsidR="7071D109" w:rsidRPr="7ABC43B6">
        <w:rPr>
          <w:rStyle w:val="normaltextrun"/>
          <w:rFonts w:cs="Times New Roman"/>
        </w:rPr>
        <w:t xml:space="preserve">feet between persons in all directions </w:t>
      </w:r>
      <w:r w:rsidR="7A6C3786" w:rsidRPr="7ABC43B6">
        <w:rPr>
          <w:rStyle w:val="normaltextrun"/>
          <w:rFonts w:cs="Times New Roman"/>
        </w:rPr>
        <w:t>is maintained.</w:t>
      </w:r>
      <w:r w:rsidR="5B47C2BB" w:rsidRPr="7ABC43B6">
        <w:rPr>
          <w:rStyle w:val="normaltextrun"/>
          <w:rFonts w:cs="Times New Roman"/>
        </w:rPr>
        <w:t xml:space="preserve"> </w:t>
      </w:r>
      <w:r w:rsidR="7071D109" w:rsidRPr="7ABC43B6">
        <w:rPr>
          <w:rStyle w:val="normaltextrun"/>
          <w:rFonts w:cs="Times New Roman"/>
        </w:rPr>
        <w:t xml:space="preserve">Markers must be placed to indicate the appropriate distance. </w:t>
      </w:r>
    </w:p>
    <w:p w14:paraId="5800DA5A" w14:textId="5EF8BC97" w:rsidR="00F4515C" w:rsidRPr="00EC542C" w:rsidRDefault="0042062B" w:rsidP="00274FF2">
      <w:pPr>
        <w:pStyle w:val="ListParagraph"/>
        <w:numPr>
          <w:ilvl w:val="3"/>
          <w:numId w:val="5"/>
        </w:numPr>
        <w:rPr>
          <w:rFonts w:cs="Times New Roman"/>
        </w:rPr>
      </w:pPr>
      <w:r w:rsidRPr="62027AD3">
        <w:rPr>
          <w:rStyle w:val="normaltextrun"/>
          <w:rFonts w:cs="Times New Roman"/>
        </w:rPr>
        <w:t>Class sizes for a</w:t>
      </w:r>
      <w:r w:rsidR="00D808CD" w:rsidRPr="62027AD3">
        <w:rPr>
          <w:rStyle w:val="normaltextrun"/>
          <w:rFonts w:cs="Times New Roman"/>
        </w:rPr>
        <w:t>quatic programs</w:t>
      </w:r>
      <w:r w:rsidR="001910DE" w:rsidRPr="62027AD3">
        <w:rPr>
          <w:rStyle w:val="normaltextrun"/>
          <w:rFonts w:cs="Times New Roman"/>
        </w:rPr>
        <w:t xml:space="preserve"> and classes</w:t>
      </w:r>
      <w:r w:rsidR="00D808CD" w:rsidRPr="62027AD3">
        <w:rPr>
          <w:rStyle w:val="normaltextrun"/>
          <w:rFonts w:cs="Times New Roman"/>
        </w:rPr>
        <w:t xml:space="preserve"> must be limited to meet the </w:t>
      </w:r>
      <w:r w:rsidR="009F265D" w:rsidRPr="62027AD3">
        <w:rPr>
          <w:rStyle w:val="normaltextrun"/>
          <w:rFonts w:cs="Times New Roman"/>
        </w:rPr>
        <w:t>6</w:t>
      </w:r>
      <w:r w:rsidR="00D808CD" w:rsidRPr="62027AD3">
        <w:rPr>
          <w:rStyle w:val="normaltextrun"/>
          <w:rFonts w:cs="Times New Roman"/>
        </w:rPr>
        <w:t xml:space="preserve">-foot distance requirement; in lap lanes, the </w:t>
      </w:r>
      <w:r w:rsidR="009F265D" w:rsidRPr="62027AD3">
        <w:rPr>
          <w:rStyle w:val="normaltextrun"/>
          <w:rFonts w:cs="Times New Roman"/>
        </w:rPr>
        <w:t>6</w:t>
      </w:r>
      <w:r w:rsidR="00D808CD" w:rsidRPr="62027AD3">
        <w:rPr>
          <w:rStyle w:val="normaltextrun"/>
          <w:rFonts w:cs="Times New Roman"/>
        </w:rPr>
        <w:t xml:space="preserve">-foot requirement is deemed met while </w:t>
      </w:r>
      <w:r w:rsidR="001910DE" w:rsidRPr="62027AD3">
        <w:rPr>
          <w:rStyle w:val="normaltextrun"/>
          <w:rFonts w:cs="Times New Roman"/>
        </w:rPr>
        <w:t xml:space="preserve">actively </w:t>
      </w:r>
      <w:r w:rsidR="00D808CD" w:rsidRPr="62027AD3">
        <w:rPr>
          <w:rStyle w:val="normaltextrun"/>
          <w:rFonts w:cs="Times New Roman"/>
        </w:rPr>
        <w:t>swimming laps provided no more than one person is using a lane at any time.  Lap lane sharing</w:t>
      </w:r>
      <w:r w:rsidR="009F265D" w:rsidRPr="62027AD3">
        <w:rPr>
          <w:rStyle w:val="normaltextrun"/>
          <w:rFonts w:cs="Times New Roman"/>
        </w:rPr>
        <w:t xml:space="preserve"> for swimming</w:t>
      </w:r>
      <w:r w:rsidR="00D808CD" w:rsidRPr="62027AD3">
        <w:rPr>
          <w:rStyle w:val="normaltextrun"/>
          <w:rFonts w:cs="Times New Roman"/>
        </w:rPr>
        <w:t xml:space="preserve"> is prohibited</w:t>
      </w:r>
      <w:r w:rsidR="009F265D" w:rsidRPr="62027AD3">
        <w:rPr>
          <w:rStyle w:val="normaltextrun"/>
          <w:rFonts w:cs="Times New Roman"/>
        </w:rPr>
        <w:t xml:space="preserve"> except by members of the same household</w:t>
      </w:r>
      <w:r w:rsidR="001F7D22" w:rsidRPr="62027AD3">
        <w:rPr>
          <w:rStyle w:val="normaltextrun"/>
          <w:rFonts w:cs="Times New Roman"/>
        </w:rPr>
        <w:t xml:space="preserve"> or</w:t>
      </w:r>
      <w:r w:rsidR="005B5753" w:rsidRPr="62027AD3">
        <w:rPr>
          <w:rStyle w:val="normaltextrun"/>
          <w:rFonts w:cs="Times New Roman"/>
        </w:rPr>
        <w:t xml:space="preserve"> family or</w:t>
      </w:r>
      <w:r w:rsidR="001F7D22" w:rsidRPr="62027AD3">
        <w:rPr>
          <w:rStyle w:val="normaltextrun"/>
          <w:rFonts w:cs="Times New Roman"/>
        </w:rPr>
        <w:t xml:space="preserve"> </w:t>
      </w:r>
      <w:r w:rsidR="00F4515C" w:rsidRPr="62027AD3">
        <w:rPr>
          <w:rStyle w:val="normaltextrun"/>
          <w:rFonts w:cs="Times New Roman"/>
        </w:rPr>
        <w:t xml:space="preserve">if </w:t>
      </w:r>
      <w:r w:rsidR="00F4515C" w:rsidRPr="62027AD3">
        <w:rPr>
          <w:rFonts w:cs="Times New Roman"/>
        </w:rPr>
        <w:t xml:space="preserve">lanes are used as part of an </w:t>
      </w:r>
      <w:r w:rsidR="00AE1B0A" w:rsidRPr="62027AD3">
        <w:rPr>
          <w:rStyle w:val="Hyperlink"/>
          <w:rFonts w:cs="Times New Roman"/>
        </w:rPr>
        <w:t>Organized Sport</w:t>
      </w:r>
      <w:r w:rsidR="00F4515C" w:rsidRPr="62027AD3">
        <w:rPr>
          <w:rFonts w:cs="Times New Roman"/>
        </w:rPr>
        <w:t xml:space="preserve">. </w:t>
      </w:r>
    </w:p>
    <w:p w14:paraId="272C8CC6" w14:textId="12975833" w:rsidR="00D808CD" w:rsidRPr="00EC542C" w:rsidRDefault="007D180C" w:rsidP="00753E2F">
      <w:pPr>
        <w:pStyle w:val="ListParagraph"/>
        <w:rPr>
          <w:rStyle w:val="normaltextrun"/>
          <w:rFonts w:cs="Times New Roman"/>
        </w:rPr>
      </w:pPr>
      <w:hyperlink w:anchor="_DEFINITIONS" w:tooltip="Social Distancing means staying at least 6 feet away (in all directions) from any person from outside your household. " w:history="1">
        <w:r w:rsidR="0AFE20EB" w:rsidRPr="7ABC43B6">
          <w:rPr>
            <w:rStyle w:val="Hyperlink"/>
            <w:rFonts w:cs="Times New Roman"/>
          </w:rPr>
          <w:t>Social Distancing</w:t>
        </w:r>
        <w:r w:rsidR="7071D109" w:rsidRPr="7ABC43B6">
          <w:rPr>
            <w:rStyle w:val="normaltextrun"/>
            <w:rFonts w:cs="Times New Roman"/>
          </w:rPr>
          <w:t xml:space="preserve"> between </w:t>
        </w:r>
        <w:r w:rsidR="5329A367" w:rsidRPr="7ABC43B6">
          <w:rPr>
            <w:rStyle w:val="normaltextrun"/>
            <w:rFonts w:cs="Times New Roman"/>
          </w:rPr>
          <w:t xml:space="preserve">people </w:t>
        </w:r>
        <w:r w:rsidR="7071D109" w:rsidRPr="7ABC43B6">
          <w:rPr>
            <w:rStyle w:val="normaltextrun"/>
            <w:rFonts w:cs="Times New Roman"/>
          </w:rPr>
          <w:t>engaged in any physical activity should be measured from head to head.</w:t>
        </w:r>
      </w:hyperlink>
    </w:p>
    <w:p w14:paraId="73213C74" w14:textId="2A29A8BA" w:rsidR="00D808CD" w:rsidRPr="00EC542C" w:rsidRDefault="7071D109" w:rsidP="00753E2F">
      <w:pPr>
        <w:pStyle w:val="ListParagraph"/>
        <w:rPr>
          <w:rFonts w:cs="Times New Roman"/>
        </w:rPr>
      </w:pPr>
      <w:r w:rsidRPr="7ABC43B6">
        <w:rPr>
          <w:rStyle w:val="normaltextrun"/>
          <w:rFonts w:cs="Times New Roman"/>
        </w:rPr>
        <w:t xml:space="preserve">Disinfecting wipes must be available throughout the facility and patrons must sanitize each machine after use. Equipment must be allowed to fully dry before </w:t>
      </w:r>
      <w:r w:rsidR="7F6EF65A" w:rsidRPr="7ABC43B6">
        <w:rPr>
          <w:rStyle w:val="normaltextrun"/>
          <w:rFonts w:cs="Times New Roman"/>
        </w:rPr>
        <w:t xml:space="preserve">the </w:t>
      </w:r>
      <w:r w:rsidRPr="7ABC43B6">
        <w:rPr>
          <w:rStyle w:val="normaltextrun"/>
          <w:rFonts w:cs="Times New Roman"/>
        </w:rPr>
        <w:t xml:space="preserve">next use. Staff must monitor the floor and exercise area to </w:t>
      </w:r>
      <w:r w:rsidR="7F6EF65A" w:rsidRPr="7ABC43B6">
        <w:rPr>
          <w:rStyle w:val="normaltextrun"/>
          <w:rFonts w:cs="Times New Roman"/>
        </w:rPr>
        <w:t xml:space="preserve">promptly </w:t>
      </w:r>
      <w:r w:rsidRPr="7ABC43B6">
        <w:rPr>
          <w:rStyle w:val="normaltextrun"/>
          <w:rFonts w:cs="Times New Roman"/>
        </w:rPr>
        <w:t>sanitize any and all equipment if a patron fails to do so. Surfaces to be sanitized</w:t>
      </w:r>
      <w:r w:rsidRPr="7ABC43B6">
        <w:rPr>
          <w:rFonts w:cs="Times New Roman"/>
        </w:rPr>
        <w:t xml:space="preserve"> include but are not limited to:</w:t>
      </w:r>
    </w:p>
    <w:p w14:paraId="5D1914A4" w14:textId="1DEA219A" w:rsidR="00D808CD" w:rsidRPr="00EC542C" w:rsidRDefault="00D808CD" w:rsidP="00274FF2">
      <w:pPr>
        <w:pStyle w:val="Heading5"/>
        <w:numPr>
          <w:ilvl w:val="0"/>
          <w:numId w:val="46"/>
        </w:numPr>
        <w:ind w:hanging="720"/>
        <w:rPr>
          <w:rFonts w:cs="Times New Roman"/>
          <w:szCs w:val="24"/>
        </w:rPr>
      </w:pPr>
      <w:r w:rsidRPr="00EC542C">
        <w:rPr>
          <w:rFonts w:cs="Times New Roman"/>
          <w:szCs w:val="24"/>
        </w:rPr>
        <w:t>Hand grips on cardio equipment such as treadmills, bicycles,</w:t>
      </w:r>
      <w:r w:rsidR="00A63A39">
        <w:rPr>
          <w:rFonts w:cs="Times New Roman"/>
          <w:szCs w:val="24"/>
        </w:rPr>
        <w:t xml:space="preserve"> and</w:t>
      </w:r>
      <w:r w:rsidRPr="00EC542C">
        <w:rPr>
          <w:rFonts w:cs="Times New Roman"/>
          <w:szCs w:val="24"/>
        </w:rPr>
        <w:t xml:space="preserve"> ellipticals;</w:t>
      </w:r>
    </w:p>
    <w:p w14:paraId="2639C400" w14:textId="77777777" w:rsidR="00D808CD" w:rsidRPr="00EC542C" w:rsidRDefault="00D808CD" w:rsidP="00880A74">
      <w:pPr>
        <w:pStyle w:val="Heading5"/>
        <w:ind w:hanging="720"/>
        <w:rPr>
          <w:rFonts w:cs="Times New Roman"/>
        </w:rPr>
      </w:pPr>
      <w:r w:rsidRPr="4BE6C7FF">
        <w:rPr>
          <w:rFonts w:cs="Times New Roman"/>
        </w:rPr>
        <w:t>Hand grips on dumbbells, weight bars, and other strength-training systems;</w:t>
      </w:r>
    </w:p>
    <w:p w14:paraId="11210779" w14:textId="77777777" w:rsidR="00D808CD" w:rsidRPr="00EC542C" w:rsidRDefault="00D808CD" w:rsidP="00880A74">
      <w:pPr>
        <w:pStyle w:val="Heading5"/>
        <w:ind w:hanging="720"/>
        <w:rPr>
          <w:rFonts w:cs="Times New Roman"/>
        </w:rPr>
      </w:pPr>
      <w:r w:rsidRPr="4BE6C7FF">
        <w:rPr>
          <w:rFonts w:cs="Times New Roman"/>
        </w:rPr>
        <w:t>Pads/cushioned components such as fitness mats, bike seats, lifting benches, and other cushioned components of strength training machines;</w:t>
      </w:r>
    </w:p>
    <w:p w14:paraId="3B286DC5" w14:textId="77777777" w:rsidR="00D808CD" w:rsidRPr="00EC542C" w:rsidRDefault="00D808CD" w:rsidP="00880A74">
      <w:pPr>
        <w:pStyle w:val="Heading5"/>
        <w:ind w:hanging="720"/>
        <w:rPr>
          <w:rFonts w:cs="Times New Roman"/>
        </w:rPr>
      </w:pPr>
      <w:r w:rsidRPr="4BE6C7FF">
        <w:rPr>
          <w:rFonts w:cs="Times New Roman"/>
        </w:rPr>
        <w:t>Fitness balls, rope handles, and other fitness accessories;</w:t>
      </w:r>
    </w:p>
    <w:p w14:paraId="1907FCFB" w14:textId="77777777" w:rsidR="00D808CD" w:rsidRPr="00EC542C" w:rsidRDefault="00D808CD" w:rsidP="00880A74">
      <w:pPr>
        <w:pStyle w:val="Heading5"/>
        <w:ind w:hanging="720"/>
        <w:rPr>
          <w:rFonts w:cs="Times New Roman"/>
        </w:rPr>
      </w:pPr>
      <w:r w:rsidRPr="4BE6C7FF">
        <w:rPr>
          <w:rFonts w:cs="Times New Roman"/>
        </w:rPr>
        <w:t>Touch screens on exercise equipment; and</w:t>
      </w:r>
    </w:p>
    <w:p w14:paraId="6280D790" w14:textId="33134E47" w:rsidR="00D808CD" w:rsidRPr="00EC542C" w:rsidRDefault="00D808CD" w:rsidP="00880A74">
      <w:pPr>
        <w:pStyle w:val="Heading5"/>
        <w:ind w:hanging="720"/>
        <w:rPr>
          <w:rStyle w:val="normaltextrun"/>
          <w:rFonts w:cs="Times New Roman"/>
        </w:rPr>
      </w:pPr>
      <w:r w:rsidRPr="4BE6C7FF">
        <w:rPr>
          <w:rStyle w:val="normaltextrun"/>
          <w:rFonts w:cs="Times New Roman"/>
        </w:rPr>
        <w:t xml:space="preserve">All seating, counters, weights, weight bars, mats, machines, and all other fitness equipment </w:t>
      </w:r>
      <w:r w:rsidR="001F7D22" w:rsidRPr="4BE6C7FF">
        <w:rPr>
          <w:rStyle w:val="normaltextrun"/>
          <w:rFonts w:cs="Times New Roman"/>
        </w:rPr>
        <w:t>must be cleaned at least once in every 24</w:t>
      </w:r>
      <w:r w:rsidR="00AE1B0A" w:rsidRPr="4BE6C7FF">
        <w:rPr>
          <w:rStyle w:val="normaltextrun"/>
          <w:rFonts w:cs="Times New Roman"/>
        </w:rPr>
        <w:t>-</w:t>
      </w:r>
      <w:r w:rsidR="001F7D22" w:rsidRPr="4BE6C7FF">
        <w:rPr>
          <w:rStyle w:val="normaltextrun"/>
          <w:rFonts w:cs="Times New Roman"/>
        </w:rPr>
        <w:t>hour period</w:t>
      </w:r>
      <w:r w:rsidRPr="4BE6C7FF">
        <w:rPr>
          <w:rStyle w:val="normaltextrun"/>
          <w:rFonts w:cs="Times New Roman"/>
        </w:rPr>
        <w:t>. </w:t>
      </w:r>
    </w:p>
    <w:p w14:paraId="03DA99DD" w14:textId="531F534D" w:rsidR="00D808CD" w:rsidRPr="007F22D0" w:rsidRDefault="7071D109" w:rsidP="00753E2F">
      <w:pPr>
        <w:pStyle w:val="ListParagraph"/>
        <w:rPr>
          <w:rStyle w:val="normaltextrun"/>
        </w:rPr>
      </w:pPr>
      <w:r w:rsidRPr="7ABC43B6">
        <w:rPr>
          <w:rStyle w:val="normaltextrun"/>
          <w:rFonts w:cs="Times New Roman"/>
        </w:rPr>
        <w:t xml:space="preserve">Ensure that all products used to sanitize have </w:t>
      </w:r>
      <w:r w:rsidR="1E58C383" w:rsidRPr="7ABC43B6">
        <w:rPr>
          <w:rStyle w:val="normaltextrun"/>
          <w:rFonts w:cs="Times New Roman"/>
        </w:rPr>
        <w:t>enough</w:t>
      </w:r>
      <w:r w:rsidRPr="7ABC43B6">
        <w:rPr>
          <w:rStyle w:val="normaltextrun"/>
          <w:rFonts w:cs="Times New Roman"/>
        </w:rPr>
        <w:t xml:space="preserve"> time to dry, as drying time is essential to ensuring the safety of workers and patrons. </w:t>
      </w:r>
    </w:p>
    <w:p w14:paraId="744D71FF" w14:textId="73CB8258" w:rsidR="00D808CD" w:rsidRPr="00EC542C" w:rsidRDefault="7071D109" w:rsidP="00753E2F">
      <w:pPr>
        <w:pStyle w:val="ListParagraph"/>
        <w:rPr>
          <w:rStyle w:val="normaltextrun"/>
          <w:rFonts w:cs="Times New Roman"/>
        </w:rPr>
      </w:pPr>
      <w:r w:rsidRPr="7ABC43B6">
        <w:rPr>
          <w:rStyle w:val="normaltextrun"/>
          <w:rFonts w:cs="Times New Roman"/>
        </w:rPr>
        <w:lastRenderedPageBreak/>
        <w:t>Remove any unnecessary chairs, tables, or other furniture</w:t>
      </w:r>
      <w:r w:rsidR="0AFE20EB" w:rsidRPr="7ABC43B6">
        <w:rPr>
          <w:rStyle w:val="normaltextrun"/>
          <w:rFonts w:cs="Times New Roman"/>
        </w:rPr>
        <w:t>,</w:t>
      </w:r>
      <w:r w:rsidRPr="7ABC43B6">
        <w:rPr>
          <w:rStyle w:val="normaltextrun"/>
          <w:rFonts w:cs="Times New Roman"/>
        </w:rPr>
        <w:t xml:space="preserve"> and </w:t>
      </w:r>
      <w:r w:rsidR="689F06F4" w:rsidRPr="7ABC43B6">
        <w:rPr>
          <w:rStyle w:val="normaltextrun"/>
          <w:rFonts w:cs="Times New Roman"/>
        </w:rPr>
        <w:t xml:space="preserve">remove </w:t>
      </w:r>
      <w:r w:rsidRPr="7ABC43B6">
        <w:rPr>
          <w:rStyle w:val="normaltextrun"/>
          <w:rFonts w:cs="Times New Roman"/>
        </w:rPr>
        <w:t>all magazines and similar shared items.  </w:t>
      </w:r>
    </w:p>
    <w:p w14:paraId="5A1B451D" w14:textId="363B6ED2" w:rsidR="00D808CD" w:rsidRPr="00EC542C" w:rsidRDefault="7071D109" w:rsidP="00753E2F">
      <w:pPr>
        <w:pStyle w:val="ListParagraph"/>
        <w:rPr>
          <w:rStyle w:val="normaltextrun"/>
          <w:rFonts w:cs="Times New Roman"/>
        </w:rPr>
      </w:pPr>
      <w:r w:rsidRPr="7ABC43B6">
        <w:rPr>
          <w:rStyle w:val="normaltextrun"/>
          <w:rFonts w:cs="Times New Roman"/>
        </w:rPr>
        <w:t>Discontinue providing heart monitors, mats, blocks, bolsters, or similar equipment to customers. </w:t>
      </w:r>
    </w:p>
    <w:p w14:paraId="63373E94" w14:textId="081F5B04" w:rsidR="00D808CD" w:rsidRPr="00EC542C" w:rsidRDefault="7071D109" w:rsidP="00753E2F">
      <w:pPr>
        <w:pStyle w:val="ListParagraph"/>
        <w:rPr>
          <w:rStyle w:val="normaltextrun"/>
          <w:rFonts w:cs="Times New Roman"/>
        </w:rPr>
      </w:pPr>
      <w:r w:rsidRPr="7ABC43B6">
        <w:rPr>
          <w:rStyle w:val="normaltextrun"/>
          <w:rFonts w:cs="Times New Roman"/>
        </w:rPr>
        <w:t xml:space="preserve">During daily operation, routinely clean and disinfect surfaces, particularly high-touch surfaces such as faucets, toilets, doorknobs, light switches, and all furniture/equipment that is </w:t>
      </w:r>
      <w:r w:rsidR="4C270906" w:rsidRPr="7ABC43B6">
        <w:rPr>
          <w:rStyle w:val="normaltextrun"/>
          <w:rFonts w:cs="Times New Roman"/>
        </w:rPr>
        <w:t>available for us</w:t>
      </w:r>
      <w:r w:rsidR="20F001B0" w:rsidRPr="7ABC43B6">
        <w:rPr>
          <w:rStyle w:val="normaltextrun"/>
          <w:rFonts w:cs="Times New Roman"/>
        </w:rPr>
        <w:t>e</w:t>
      </w:r>
      <w:r w:rsidR="4C270906" w:rsidRPr="7ABC43B6">
        <w:rPr>
          <w:rStyle w:val="normaltextrun"/>
          <w:rFonts w:cs="Times New Roman"/>
        </w:rPr>
        <w:t xml:space="preserve"> by patrons</w:t>
      </w:r>
      <w:r w:rsidRPr="7ABC43B6">
        <w:rPr>
          <w:rStyle w:val="normaltextrun"/>
          <w:rFonts w:cs="Times New Roman"/>
        </w:rPr>
        <w:t>. </w:t>
      </w:r>
    </w:p>
    <w:p w14:paraId="596893D3" w14:textId="124A23BD" w:rsidR="00D808CD" w:rsidRPr="00EC542C" w:rsidRDefault="7071D109" w:rsidP="00753E2F">
      <w:pPr>
        <w:pStyle w:val="ListParagraph"/>
        <w:rPr>
          <w:rStyle w:val="normaltextrun"/>
          <w:rFonts w:cs="Times New Roman"/>
        </w:rPr>
      </w:pPr>
      <w:r w:rsidRPr="7ABC43B6">
        <w:rPr>
          <w:rStyle w:val="normaltextrun"/>
          <w:rFonts w:cs="Times New Roman"/>
        </w:rPr>
        <w:t xml:space="preserve">Restrooms must be sanitized </w:t>
      </w:r>
      <w:r w:rsidR="71DFE9D0" w:rsidRPr="7ABC43B6">
        <w:rPr>
          <w:rStyle w:val="normaltextrun"/>
          <w:rFonts w:cs="Times New Roman"/>
        </w:rPr>
        <w:t>at least</w:t>
      </w:r>
      <w:r w:rsidRPr="7ABC43B6">
        <w:rPr>
          <w:rStyle w:val="normaltextrun"/>
          <w:rFonts w:cs="Times New Roman"/>
        </w:rPr>
        <w:t xml:space="preserve"> hourly.  Soap </w:t>
      </w:r>
      <w:r w:rsidR="71DFE9D0" w:rsidRPr="7ABC43B6">
        <w:rPr>
          <w:rStyle w:val="normaltextrun"/>
          <w:rFonts w:cs="Times New Roman"/>
        </w:rPr>
        <w:t>and running water</w:t>
      </w:r>
      <w:r w:rsidRPr="7ABC43B6">
        <w:rPr>
          <w:rStyle w:val="normaltextrun"/>
          <w:rFonts w:cs="Times New Roman"/>
        </w:rPr>
        <w:t xml:space="preserve"> must be readily available </w:t>
      </w:r>
      <w:r w:rsidR="0AFE20EB" w:rsidRPr="7ABC43B6">
        <w:rPr>
          <w:rStyle w:val="normaltextrun"/>
          <w:rFonts w:cs="Times New Roman"/>
        </w:rPr>
        <w:t xml:space="preserve">in restrooms </w:t>
      </w:r>
      <w:r w:rsidRPr="7ABC43B6">
        <w:rPr>
          <w:rStyle w:val="normaltextrun"/>
          <w:rFonts w:cs="Times New Roman"/>
        </w:rPr>
        <w:t>for patrons</w:t>
      </w:r>
      <w:r w:rsidR="0AFE20EB" w:rsidRPr="7ABC43B6">
        <w:rPr>
          <w:rStyle w:val="normaltextrun"/>
          <w:rFonts w:cs="Times New Roman"/>
        </w:rPr>
        <w:t xml:space="preserve"> to wash their hands</w:t>
      </w:r>
      <w:r w:rsidRPr="7ABC43B6">
        <w:rPr>
          <w:rStyle w:val="normaltextrun"/>
          <w:rFonts w:cs="Times New Roman"/>
        </w:rPr>
        <w:t>.</w:t>
      </w:r>
    </w:p>
    <w:p w14:paraId="1BFBDA40" w14:textId="258C7513" w:rsidR="00D808CD" w:rsidRPr="00EC542C" w:rsidRDefault="7071D109" w:rsidP="00753E2F">
      <w:pPr>
        <w:pStyle w:val="ListParagraph"/>
        <w:rPr>
          <w:rStyle w:val="normaltextrun"/>
          <w:rFonts w:cs="Times New Roman"/>
        </w:rPr>
      </w:pPr>
      <w:r w:rsidRPr="7ABC43B6">
        <w:rPr>
          <w:rStyle w:val="normaltextrun"/>
          <w:rFonts w:cs="Times New Roman"/>
        </w:rPr>
        <w:t>Deep clean the facility at least once every 24 hours.</w:t>
      </w:r>
    </w:p>
    <w:p w14:paraId="27F07F80" w14:textId="77777777" w:rsidR="00D808CD" w:rsidRPr="00EC542C" w:rsidRDefault="00D808CD" w:rsidP="007116B6">
      <w:pPr>
        <w:pStyle w:val="Heading2"/>
      </w:pPr>
      <w:bookmarkStart w:id="542" w:name="_Toc48129459"/>
      <w:bookmarkStart w:id="543" w:name="_Toc55457420"/>
      <w:bookmarkStart w:id="544" w:name="_Toc55404336"/>
      <w:bookmarkStart w:id="545" w:name="_Toc53653619"/>
      <w:bookmarkStart w:id="546" w:name="_Toc59714102"/>
      <w:r w:rsidRPr="00EC542C">
        <w:t>Operational Requirements</w:t>
      </w:r>
      <w:bookmarkEnd w:id="542"/>
      <w:bookmarkEnd w:id="543"/>
      <w:bookmarkEnd w:id="544"/>
      <w:bookmarkEnd w:id="545"/>
      <w:bookmarkEnd w:id="546"/>
      <w:r w:rsidRPr="00EC542C">
        <w:t> </w:t>
      </w:r>
    </w:p>
    <w:p w14:paraId="50581875" w14:textId="6141086E" w:rsidR="00D808CD" w:rsidRPr="007F22D0" w:rsidRDefault="00D808CD" w:rsidP="00274FF2">
      <w:pPr>
        <w:pStyle w:val="ListParagraph"/>
        <w:numPr>
          <w:ilvl w:val="3"/>
          <w:numId w:val="62"/>
        </w:numPr>
        <w:rPr>
          <w:rStyle w:val="normaltextrun"/>
        </w:rPr>
      </w:pPr>
      <w:r w:rsidRPr="00EC542C">
        <w:rPr>
          <w:rStyle w:val="normaltextrun"/>
          <w:rFonts w:cs="Times New Roman"/>
          <w:szCs w:val="24"/>
        </w:rPr>
        <w:t>Patrons must have their temperature taken upon entrance. This includes any children exercising or entering a child-care program.  Any patron with a temperature above 100.</w:t>
      </w:r>
      <w:r w:rsidR="00F20575" w:rsidRPr="00EC542C">
        <w:rPr>
          <w:rStyle w:val="normaltextrun"/>
          <w:rFonts w:cs="Times New Roman"/>
          <w:szCs w:val="24"/>
        </w:rPr>
        <w:t>4</w:t>
      </w:r>
      <w:r w:rsidRPr="00EC542C">
        <w:rPr>
          <w:rStyle w:val="normaltextrun"/>
          <w:rFonts w:cs="Times New Roman"/>
          <w:szCs w:val="24"/>
        </w:rPr>
        <w:t xml:space="preserve"> degrees Fahrenheit or who appears to have flu-like symptoms or other symptoms related to COVID-19 must be denied entry to the facility.  </w:t>
      </w:r>
    </w:p>
    <w:p w14:paraId="5EAF1ADE" w14:textId="16ED40A6" w:rsidR="00D808CD" w:rsidRPr="00EC542C" w:rsidRDefault="00D808CD" w:rsidP="00274FF2">
      <w:pPr>
        <w:pStyle w:val="ListParagraph"/>
        <w:numPr>
          <w:ilvl w:val="3"/>
          <w:numId w:val="5"/>
        </w:numPr>
        <w:rPr>
          <w:rStyle w:val="normaltextrun"/>
          <w:rFonts w:eastAsiaTheme="minorEastAsia" w:cs="Times New Roman"/>
        </w:rPr>
      </w:pPr>
      <w:r w:rsidRPr="62027AD3">
        <w:rPr>
          <w:rStyle w:val="normaltextrun"/>
          <w:rFonts w:cs="Times New Roman"/>
        </w:rPr>
        <w:t xml:space="preserve">Employees must wear facial coverings, and have temperature checked </w:t>
      </w:r>
      <w:r w:rsidR="00531D75" w:rsidRPr="62027AD3">
        <w:rPr>
          <w:rStyle w:val="normaltextrun"/>
          <w:rFonts w:cs="Times New Roman"/>
        </w:rPr>
        <w:t xml:space="preserve">at the facility prior </w:t>
      </w:r>
      <w:r w:rsidRPr="62027AD3">
        <w:rPr>
          <w:rStyle w:val="normaltextrun"/>
          <w:rFonts w:cs="Times New Roman"/>
        </w:rPr>
        <w:t xml:space="preserve">to </w:t>
      </w:r>
      <w:r w:rsidR="00E309D7" w:rsidRPr="62027AD3">
        <w:rPr>
          <w:rStyle w:val="normaltextrun"/>
          <w:rFonts w:cs="Times New Roman"/>
        </w:rPr>
        <w:t>beginning</w:t>
      </w:r>
      <w:r w:rsidRPr="62027AD3">
        <w:rPr>
          <w:rStyle w:val="normaltextrun"/>
          <w:rFonts w:cs="Times New Roman"/>
        </w:rPr>
        <w:t xml:space="preserve"> work each day. Any employee with a temperature above 100.</w:t>
      </w:r>
      <w:r w:rsidR="00F20575" w:rsidRPr="62027AD3">
        <w:rPr>
          <w:rStyle w:val="normaltextrun"/>
          <w:rFonts w:cs="Times New Roman"/>
        </w:rPr>
        <w:t>4</w:t>
      </w:r>
      <w:r w:rsidRPr="62027AD3">
        <w:rPr>
          <w:rStyle w:val="normaltextrun"/>
          <w:rFonts w:cs="Times New Roman"/>
        </w:rPr>
        <w:t xml:space="preserve"> degrees Fahrenheit or who appears to have flu-like symptoms or other symptoms related to COVID-19 upon arrival at work, or who becomes sick during the day, must immediately be separated from other employees, customers, and visitors, and sent home. </w:t>
      </w:r>
    </w:p>
    <w:p w14:paraId="57581933" w14:textId="0ED18DDA" w:rsidR="00D808CD" w:rsidRPr="00EC542C" w:rsidRDefault="00D808CD" w:rsidP="00274FF2">
      <w:pPr>
        <w:pStyle w:val="ListParagraph"/>
        <w:numPr>
          <w:ilvl w:val="3"/>
          <w:numId w:val="5"/>
        </w:numPr>
        <w:rPr>
          <w:rStyle w:val="normaltextrun"/>
          <w:rFonts w:eastAsiaTheme="minorEastAsia" w:cs="Times New Roman"/>
        </w:rPr>
      </w:pPr>
      <w:r w:rsidRPr="62027AD3">
        <w:rPr>
          <w:rStyle w:val="normaltextrun"/>
          <w:rFonts w:cs="Times New Roman"/>
        </w:rPr>
        <w:t>Keep doors open between separate fitness areas or rooms of the facility to reduce the number of people touching door handles. Open windows where feasible to improve ventilation in the facility. </w:t>
      </w:r>
    </w:p>
    <w:p w14:paraId="69CBB0BC" w14:textId="183B90A1" w:rsidR="00D808CD" w:rsidRPr="00EC542C" w:rsidRDefault="0D72BE04" w:rsidP="00274FF2">
      <w:pPr>
        <w:pStyle w:val="ListParagraph"/>
        <w:numPr>
          <w:ilvl w:val="3"/>
          <w:numId w:val="5"/>
        </w:numPr>
        <w:rPr>
          <w:rStyle w:val="normaltextrun"/>
          <w:rFonts w:eastAsiaTheme="minorEastAsia" w:cs="Times New Roman"/>
        </w:rPr>
      </w:pPr>
      <w:r w:rsidRPr="62027AD3">
        <w:rPr>
          <w:rStyle w:val="normaltextrun"/>
          <w:rFonts w:cs="Times New Roman"/>
        </w:rPr>
        <w:t>A</w:t>
      </w:r>
      <w:r w:rsidR="00D808CD" w:rsidRPr="62027AD3">
        <w:rPr>
          <w:rStyle w:val="normaltextrun"/>
          <w:rFonts w:cs="Times New Roman"/>
        </w:rPr>
        <w:t xml:space="preserve">ll unnecessary, frequently touched items like magazines, newspapers, and service menus </w:t>
      </w:r>
      <w:r w:rsidR="3E341C7F" w:rsidRPr="62027AD3">
        <w:rPr>
          <w:rStyle w:val="normaltextrun"/>
          <w:rFonts w:cs="Times New Roman"/>
        </w:rPr>
        <w:t xml:space="preserve">must be removed </w:t>
      </w:r>
      <w:r w:rsidR="00D808CD" w:rsidRPr="62027AD3">
        <w:rPr>
          <w:rStyle w:val="normaltextrun"/>
          <w:rFonts w:cs="Times New Roman"/>
        </w:rPr>
        <w:t>from customer waiting areas and locker rooms. </w:t>
      </w:r>
    </w:p>
    <w:p w14:paraId="46481C20" w14:textId="79AC7A08" w:rsidR="00D808CD" w:rsidRPr="00EC542C" w:rsidRDefault="7071D109" w:rsidP="00753E2F">
      <w:pPr>
        <w:pStyle w:val="ListParagraph"/>
        <w:rPr>
          <w:rStyle w:val="normaltextrun"/>
          <w:rFonts w:cs="Times New Roman"/>
        </w:rPr>
      </w:pPr>
      <w:r w:rsidRPr="7ABC43B6">
        <w:rPr>
          <w:rStyle w:val="normaltextrun"/>
          <w:rFonts w:cs="Times New Roman"/>
        </w:rPr>
        <w:t>Hot tubs, saunas, steam rooms, and shower facilities must remain closed, except for showers at facilities with pools</w:t>
      </w:r>
      <w:r w:rsidR="6D90DB2E" w:rsidRPr="7ABC43B6">
        <w:rPr>
          <w:rStyle w:val="normaltextrun"/>
          <w:rFonts w:cs="Times New Roman"/>
        </w:rPr>
        <w:t>,</w:t>
      </w:r>
      <w:r w:rsidRPr="7ABC43B6">
        <w:rPr>
          <w:rStyle w:val="normaltextrun"/>
          <w:rFonts w:cs="Times New Roman"/>
        </w:rPr>
        <w:t xml:space="preserve"> which may be used only for a pre-swim shower prior to entering the pool. </w:t>
      </w:r>
    </w:p>
    <w:p w14:paraId="19F10BC6" w14:textId="6F57B432" w:rsidR="0027639D" w:rsidRPr="00EC542C" w:rsidRDefault="59A4AEC5" w:rsidP="0027639D">
      <w:pPr>
        <w:pStyle w:val="ListParagraph"/>
        <w:rPr>
          <w:rFonts w:cs="Times New Roman"/>
        </w:rPr>
      </w:pPr>
      <w:r w:rsidRPr="7ABC43B6">
        <w:rPr>
          <w:rFonts w:cs="Times New Roman"/>
        </w:rPr>
        <w:t>Consider offering special hours for visitors with potential health vulnerabilities.</w:t>
      </w:r>
    </w:p>
    <w:p w14:paraId="029B13AC" w14:textId="34E46D20" w:rsidR="00B0252D" w:rsidRPr="00EC542C" w:rsidRDefault="002C3A23" w:rsidP="00367D4B">
      <w:pPr>
        <w:pStyle w:val="Heading1"/>
        <w:rPr>
          <w:rFonts w:cs="Times New Roman"/>
          <w:szCs w:val="24"/>
        </w:rPr>
      </w:pPr>
      <w:bookmarkStart w:id="547" w:name="_Toc55457421"/>
      <w:bookmarkStart w:id="548" w:name="_Toc55404337"/>
      <w:bookmarkStart w:id="549" w:name="_Toc53653620"/>
      <w:bookmarkStart w:id="550" w:name="_Toc59714103"/>
      <w:r w:rsidRPr="00EC542C">
        <w:rPr>
          <w:rFonts w:cs="Times New Roman"/>
          <w:caps w:val="0"/>
          <w:szCs w:val="24"/>
        </w:rPr>
        <w:t>BEACHES</w:t>
      </w:r>
      <w:bookmarkEnd w:id="381"/>
      <w:bookmarkEnd w:id="547"/>
      <w:bookmarkEnd w:id="548"/>
      <w:bookmarkEnd w:id="549"/>
      <w:bookmarkEnd w:id="550"/>
      <w:r w:rsidR="00074C76">
        <w:rPr>
          <w:rFonts w:cs="Times New Roman"/>
          <w:caps w:val="0"/>
          <w:szCs w:val="24"/>
        </w:rPr>
        <w:fldChar w:fldCharType="begin"/>
      </w:r>
      <w:r w:rsidR="00074C76">
        <w:instrText xml:space="preserve"> XE "</w:instrText>
      </w:r>
      <w:r w:rsidR="00074C76" w:rsidRPr="009F52C2">
        <w:instrText>Specific Use:Beaches</w:instrText>
      </w:r>
      <w:r w:rsidR="00074C76">
        <w:instrText xml:space="preserve">" </w:instrText>
      </w:r>
      <w:r w:rsidR="00074C76">
        <w:rPr>
          <w:rFonts w:cs="Times New Roman"/>
          <w:caps w:val="0"/>
          <w:szCs w:val="24"/>
        </w:rPr>
        <w:fldChar w:fldCharType="end"/>
      </w:r>
    </w:p>
    <w:p w14:paraId="12077772" w14:textId="66233712" w:rsidR="00F20575" w:rsidRPr="00EC542C" w:rsidRDefault="00F20575" w:rsidP="00B0252D">
      <w:pPr>
        <w:rPr>
          <w:rFonts w:cs="Times New Roman"/>
          <w:szCs w:val="24"/>
        </w:rPr>
      </w:pPr>
      <w:r w:rsidRPr="00EC542C">
        <w:rPr>
          <w:rFonts w:cs="Times New Roman"/>
          <w:szCs w:val="24"/>
        </w:rPr>
        <w:t xml:space="preserve">Beaches must comply with the applicable requirements of this </w:t>
      </w:r>
      <w:r w:rsidR="00E62273" w:rsidRPr="00EC542C">
        <w:rPr>
          <w:rFonts w:cs="Times New Roman"/>
          <w:szCs w:val="24"/>
        </w:rPr>
        <w:t>CEO</w:t>
      </w:r>
      <w:r w:rsidRPr="00EC542C">
        <w:rPr>
          <w:rFonts w:cs="Times New Roman"/>
          <w:szCs w:val="24"/>
        </w:rPr>
        <w:t xml:space="preserve">, including this </w:t>
      </w:r>
      <w:r w:rsidR="008D68DD">
        <w:rPr>
          <w:rFonts w:cs="Times New Roman"/>
          <w:szCs w:val="24"/>
        </w:rPr>
        <w:t>Chapter 25</w:t>
      </w:r>
      <w:r w:rsidRPr="00EC542C">
        <w:rPr>
          <w:rFonts w:cs="Times New Roman"/>
          <w:szCs w:val="24"/>
        </w:rPr>
        <w:t xml:space="preserve">, and applicable </w:t>
      </w:r>
      <w:hyperlink r:id="rId67" w:history="1">
        <w:r w:rsidRPr="00AE1B0A">
          <w:rPr>
            <w:rStyle w:val="Hyperlink"/>
            <w:rFonts w:eastAsiaTheme="majorEastAsia" w:cs="Times New Roman"/>
            <w:szCs w:val="24"/>
          </w:rPr>
          <w:t>CDC Guidelines</w:t>
        </w:r>
      </w:hyperlink>
      <w:r w:rsidRPr="00EC542C">
        <w:rPr>
          <w:rFonts w:cs="Times New Roman"/>
          <w:szCs w:val="24"/>
        </w:rPr>
        <w:t xml:space="preserve">.  </w:t>
      </w:r>
    </w:p>
    <w:p w14:paraId="58AB12B2" w14:textId="3DC12DD3" w:rsidR="00B0252D" w:rsidRPr="00EC542C" w:rsidRDefault="00B0252D" w:rsidP="00B0252D">
      <w:pPr>
        <w:rPr>
          <w:rFonts w:cs="Times New Roman"/>
          <w:szCs w:val="24"/>
        </w:rPr>
      </w:pPr>
      <w:r w:rsidRPr="00EC542C">
        <w:rPr>
          <w:rFonts w:cs="Times New Roman"/>
          <w:szCs w:val="24"/>
        </w:rPr>
        <w:lastRenderedPageBreak/>
        <w:t>Ocean activities (such as surfing, swimming, kayaking, paddle boarding,</w:t>
      </w:r>
      <w:r w:rsidR="00305562" w:rsidRPr="00EC542C">
        <w:rPr>
          <w:rFonts w:cs="Times New Roman"/>
          <w:szCs w:val="24"/>
        </w:rPr>
        <w:t xml:space="preserve"> and</w:t>
      </w:r>
      <w:r w:rsidRPr="00EC542C">
        <w:rPr>
          <w:rFonts w:cs="Times New Roman"/>
          <w:szCs w:val="24"/>
        </w:rPr>
        <w:t xml:space="preserve"> body surfing) and land based active recreation and exercise (such as walking, running, biking, and surf fishing) are permitted on beaches in Broward County</w:t>
      </w:r>
      <w:r w:rsidR="00F20575" w:rsidRPr="00EC542C">
        <w:rPr>
          <w:rFonts w:cs="Times New Roman"/>
          <w:szCs w:val="24"/>
        </w:rPr>
        <w:t xml:space="preserve"> subject to the applicable group size limits stated in this Chapter</w:t>
      </w:r>
      <w:r w:rsidRPr="00EC542C">
        <w:rPr>
          <w:rFonts w:cs="Times New Roman"/>
          <w:szCs w:val="24"/>
        </w:rPr>
        <w:t>. Picnicking, sunbathing, sitting or lying on the beach, a</w:t>
      </w:r>
      <w:r w:rsidR="00C619E8" w:rsidRPr="00EC542C">
        <w:rPr>
          <w:rFonts w:cs="Times New Roman"/>
          <w:szCs w:val="24"/>
        </w:rPr>
        <w:t>nd</w:t>
      </w:r>
      <w:r w:rsidRPr="00EC542C">
        <w:rPr>
          <w:rFonts w:cs="Times New Roman"/>
          <w:szCs w:val="24"/>
        </w:rPr>
        <w:t xml:space="preserve"> use of umbrellas, canopies, chairs, loungers, and coolers are also permitted</w:t>
      </w:r>
      <w:r w:rsidR="00F20575" w:rsidRPr="00EC542C">
        <w:rPr>
          <w:rFonts w:cs="Times New Roman"/>
          <w:szCs w:val="24"/>
        </w:rPr>
        <w:t xml:space="preserve"> subject to the group size limits stated in this Chapter</w:t>
      </w:r>
      <w:r w:rsidRPr="00EC542C">
        <w:rPr>
          <w:rFonts w:cs="Times New Roman"/>
          <w:szCs w:val="24"/>
        </w:rPr>
        <w:t xml:space="preserve">. </w:t>
      </w:r>
    </w:p>
    <w:p w14:paraId="31005F42" w14:textId="7663DDED" w:rsidR="00B0252D" w:rsidRPr="00EC542C" w:rsidRDefault="00B0252D" w:rsidP="007116B6">
      <w:pPr>
        <w:pStyle w:val="Heading2"/>
      </w:pPr>
      <w:bookmarkStart w:id="551" w:name="_Toc48129461"/>
      <w:bookmarkStart w:id="552" w:name="_Toc55457422"/>
      <w:bookmarkStart w:id="553" w:name="_Toc55404338"/>
      <w:bookmarkStart w:id="554" w:name="_Toc53653621"/>
      <w:bookmarkStart w:id="555" w:name="_Toc59714104"/>
      <w:r w:rsidRPr="00EC542C">
        <w:t>Beach Restrictions</w:t>
      </w:r>
      <w:bookmarkEnd w:id="551"/>
      <w:bookmarkEnd w:id="552"/>
      <w:bookmarkEnd w:id="553"/>
      <w:bookmarkEnd w:id="554"/>
      <w:bookmarkEnd w:id="555"/>
    </w:p>
    <w:p w14:paraId="70EABA9D" w14:textId="22EBA96F" w:rsidR="00B0252D" w:rsidRPr="00EC542C" w:rsidRDefault="00B0252D" w:rsidP="00274FF2">
      <w:pPr>
        <w:pStyle w:val="ListParagraph"/>
        <w:numPr>
          <w:ilvl w:val="3"/>
          <w:numId w:val="47"/>
        </w:numPr>
        <w:rPr>
          <w:rFonts w:cs="Times New Roman"/>
          <w:szCs w:val="24"/>
        </w:rPr>
      </w:pPr>
      <w:r w:rsidRPr="00EC542C">
        <w:rPr>
          <w:rFonts w:cs="Times New Roman"/>
          <w:szCs w:val="24"/>
        </w:rPr>
        <w:t>Beach</w:t>
      </w:r>
      <w:r w:rsidR="001910DE" w:rsidRPr="00EC542C">
        <w:rPr>
          <w:rFonts w:cs="Times New Roman"/>
          <w:szCs w:val="24"/>
        </w:rPr>
        <w:t xml:space="preserve"> hours must be limited to </w:t>
      </w:r>
      <w:r w:rsidR="00F20575" w:rsidRPr="00EC542C">
        <w:rPr>
          <w:rFonts w:cs="Times New Roman"/>
          <w:szCs w:val="24"/>
        </w:rPr>
        <w:t xml:space="preserve">between 5 a.m. and 10 p.m., except for environmental activities pursuant </w:t>
      </w:r>
      <w:r w:rsidRPr="00EC542C">
        <w:rPr>
          <w:rFonts w:cs="Times New Roman"/>
          <w:szCs w:val="24"/>
        </w:rPr>
        <w:t xml:space="preserve">to a permit issued by the Florida Fish and Wildlife Commission and </w:t>
      </w:r>
      <w:r w:rsidR="469BE8AD" w:rsidRPr="00EC542C">
        <w:rPr>
          <w:rFonts w:cs="Times New Roman"/>
          <w:szCs w:val="24"/>
        </w:rPr>
        <w:t xml:space="preserve">for </w:t>
      </w:r>
      <w:r w:rsidRPr="00EC542C">
        <w:rPr>
          <w:rFonts w:cs="Times New Roman"/>
          <w:szCs w:val="24"/>
        </w:rPr>
        <w:t>those persons performing such activities to the extent beach/water access is required to perform the work.</w:t>
      </w:r>
      <w:r w:rsidR="00D12EC2" w:rsidRPr="00EC542C">
        <w:rPr>
          <w:rFonts w:cs="Times New Roman"/>
          <w:szCs w:val="24"/>
        </w:rPr>
        <w:t xml:space="preserve"> </w:t>
      </w:r>
    </w:p>
    <w:p w14:paraId="1DA403AB" w14:textId="79ECB8D8" w:rsidR="00B0252D" w:rsidRPr="00EC542C" w:rsidRDefault="00B0252D" w:rsidP="00274FF2">
      <w:pPr>
        <w:pStyle w:val="ListParagraph"/>
        <w:numPr>
          <w:ilvl w:val="3"/>
          <w:numId w:val="47"/>
        </w:numPr>
        <w:rPr>
          <w:rFonts w:cs="Times New Roman"/>
        </w:rPr>
      </w:pPr>
      <w:r w:rsidRPr="62027AD3">
        <w:rPr>
          <w:rFonts w:cs="Times New Roman"/>
        </w:rPr>
        <w:t xml:space="preserve">Facial coverings must be worn when </w:t>
      </w:r>
      <w:r w:rsidR="001910DE" w:rsidRPr="62027AD3">
        <w:rPr>
          <w:rStyle w:val="Hyperlink"/>
          <w:rFonts w:cs="Times New Roman"/>
        </w:rPr>
        <w:t>Social Distancing</w:t>
      </w:r>
      <w:r w:rsidRPr="62027AD3">
        <w:rPr>
          <w:rFonts w:cs="Times New Roman"/>
        </w:rPr>
        <w:t xml:space="preserve"> of 6 feet between </w:t>
      </w:r>
      <w:r w:rsidR="43084B93" w:rsidRPr="62027AD3">
        <w:rPr>
          <w:rFonts w:cs="Times New Roman"/>
        </w:rPr>
        <w:t xml:space="preserve">people </w:t>
      </w:r>
      <w:r w:rsidRPr="62027AD3">
        <w:rPr>
          <w:rFonts w:cs="Times New Roman"/>
        </w:rPr>
        <w:t>(other than members of the same household</w:t>
      </w:r>
      <w:r w:rsidR="009341E6" w:rsidRPr="62027AD3">
        <w:rPr>
          <w:rFonts w:cs="Times New Roman"/>
        </w:rPr>
        <w:t xml:space="preserve"> or family</w:t>
      </w:r>
      <w:r w:rsidRPr="62027AD3">
        <w:rPr>
          <w:rFonts w:cs="Times New Roman"/>
        </w:rPr>
        <w:t xml:space="preserve">) cannot be maintained, including, </w:t>
      </w:r>
      <w:r w:rsidR="00717331" w:rsidRPr="62027AD3">
        <w:rPr>
          <w:rFonts w:cs="Times New Roman"/>
        </w:rPr>
        <w:t>but</w:t>
      </w:r>
      <w:r w:rsidRPr="62027AD3">
        <w:rPr>
          <w:rFonts w:cs="Times New Roman"/>
        </w:rPr>
        <w:t xml:space="preserve"> not limited to, when using elevators to access the beach, using restrooms, and when visiting beach concessions.</w:t>
      </w:r>
    </w:p>
    <w:p w14:paraId="424536E8" w14:textId="7BF3A75D" w:rsidR="00B0252D" w:rsidRPr="00EC542C" w:rsidRDefault="001910DE" w:rsidP="00274FF2">
      <w:pPr>
        <w:pStyle w:val="ListParagraph"/>
        <w:numPr>
          <w:ilvl w:val="3"/>
          <w:numId w:val="47"/>
        </w:numPr>
        <w:rPr>
          <w:rFonts w:eastAsiaTheme="minorEastAsia" w:cs="Times New Roman"/>
          <w:szCs w:val="24"/>
        </w:rPr>
      </w:pPr>
      <w:r w:rsidRPr="00EC542C">
        <w:rPr>
          <w:rFonts w:cs="Times New Roman"/>
          <w:szCs w:val="24"/>
        </w:rPr>
        <w:t>Everyone</w:t>
      </w:r>
      <w:r w:rsidR="00B0252D" w:rsidRPr="00EC542C">
        <w:rPr>
          <w:rFonts w:cs="Times New Roman"/>
          <w:szCs w:val="24"/>
        </w:rPr>
        <w:t xml:space="preserve"> must have a facial covering available and ready to use at all times</w:t>
      </w:r>
      <w:r w:rsidR="79CD3E2C" w:rsidRPr="00EC542C">
        <w:rPr>
          <w:rFonts w:cs="Times New Roman"/>
          <w:szCs w:val="24"/>
        </w:rPr>
        <w:t xml:space="preserve"> and </w:t>
      </w:r>
      <w:r w:rsidR="00B0252D" w:rsidRPr="00EC542C">
        <w:rPr>
          <w:rFonts w:cs="Times New Roman"/>
          <w:szCs w:val="24"/>
        </w:rPr>
        <w:t xml:space="preserve">must be able to show </w:t>
      </w:r>
      <w:r w:rsidR="00717331" w:rsidRPr="00EC542C">
        <w:rPr>
          <w:rFonts w:cs="Times New Roman"/>
          <w:szCs w:val="24"/>
        </w:rPr>
        <w:t xml:space="preserve">and/or put on </w:t>
      </w:r>
      <w:r w:rsidR="00B0252D" w:rsidRPr="00EC542C">
        <w:rPr>
          <w:rFonts w:cs="Times New Roman"/>
          <w:szCs w:val="24"/>
        </w:rPr>
        <w:t>their facial covering upon request by local authorit</w:t>
      </w:r>
      <w:r w:rsidR="004D49C6" w:rsidRPr="00EC542C">
        <w:rPr>
          <w:rFonts w:cs="Times New Roman"/>
          <w:szCs w:val="24"/>
        </w:rPr>
        <w:t>ies</w:t>
      </w:r>
      <w:r w:rsidR="00B0252D" w:rsidRPr="00EC542C">
        <w:rPr>
          <w:rFonts w:cs="Times New Roman"/>
          <w:szCs w:val="24"/>
        </w:rPr>
        <w:t xml:space="preserve">. </w:t>
      </w:r>
    </w:p>
    <w:p w14:paraId="26A2E93E" w14:textId="07FA5E24" w:rsidR="00B0252D" w:rsidRPr="00EC542C" w:rsidRDefault="004D49C6" w:rsidP="00274FF2">
      <w:pPr>
        <w:pStyle w:val="ListParagraph"/>
        <w:numPr>
          <w:ilvl w:val="3"/>
          <w:numId w:val="47"/>
        </w:numPr>
        <w:rPr>
          <w:rFonts w:cs="Times New Roman"/>
          <w:szCs w:val="24"/>
        </w:rPr>
      </w:pPr>
      <w:r w:rsidRPr="00EC542C">
        <w:rPr>
          <w:rFonts w:cs="Times New Roman"/>
          <w:szCs w:val="24"/>
        </w:rPr>
        <w:t>F</w:t>
      </w:r>
      <w:r w:rsidR="00B0252D" w:rsidRPr="00EC542C">
        <w:rPr>
          <w:rFonts w:cs="Times New Roman"/>
          <w:szCs w:val="24"/>
        </w:rPr>
        <w:t xml:space="preserve">acial coverings </w:t>
      </w:r>
      <w:r w:rsidRPr="00EC542C">
        <w:rPr>
          <w:rFonts w:cs="Times New Roman"/>
          <w:szCs w:val="24"/>
        </w:rPr>
        <w:t xml:space="preserve">must be worn as required by </w:t>
      </w:r>
      <w:hyperlink w:anchor="_FACIAL_COVERINGS" w:history="1">
        <w:r w:rsidRPr="00EC542C">
          <w:rPr>
            <w:rStyle w:val="Hyperlink"/>
            <w:rFonts w:cs="Times New Roman"/>
            <w:szCs w:val="24"/>
          </w:rPr>
          <w:t>Chapter 3</w:t>
        </w:r>
      </w:hyperlink>
      <w:r w:rsidRPr="00EC542C">
        <w:rPr>
          <w:rFonts w:cs="Times New Roman"/>
          <w:szCs w:val="24"/>
        </w:rPr>
        <w:t xml:space="preserve"> of this </w:t>
      </w:r>
      <w:r w:rsidR="00E62273" w:rsidRPr="00EC542C">
        <w:rPr>
          <w:rFonts w:cs="Times New Roman"/>
          <w:szCs w:val="24"/>
        </w:rPr>
        <w:t>CEO</w:t>
      </w:r>
      <w:r w:rsidRPr="00EC542C">
        <w:rPr>
          <w:rFonts w:cs="Times New Roman"/>
          <w:szCs w:val="24"/>
        </w:rPr>
        <w:t xml:space="preserve">.  </w:t>
      </w:r>
    </w:p>
    <w:p w14:paraId="2A3B96B2" w14:textId="2AFA3F61" w:rsidR="00B0252D" w:rsidRPr="00EC542C" w:rsidRDefault="004D49C6" w:rsidP="00274FF2">
      <w:pPr>
        <w:pStyle w:val="ListParagraph"/>
        <w:numPr>
          <w:ilvl w:val="3"/>
          <w:numId w:val="47"/>
        </w:numPr>
        <w:rPr>
          <w:rFonts w:cs="Times New Roman"/>
          <w:szCs w:val="24"/>
        </w:rPr>
      </w:pPr>
      <w:r w:rsidRPr="00EC542C">
        <w:rPr>
          <w:rFonts w:cs="Times New Roman"/>
          <w:szCs w:val="24"/>
        </w:rPr>
        <w:t xml:space="preserve">Gatherings are limited as required by </w:t>
      </w:r>
      <w:hyperlink w:anchor="_Toc47708438" w:history="1">
        <w:r w:rsidRPr="00EC542C">
          <w:rPr>
            <w:rStyle w:val="Hyperlink"/>
            <w:rFonts w:cs="Times New Roman"/>
            <w:szCs w:val="24"/>
          </w:rPr>
          <w:t>Chapter 5</w:t>
        </w:r>
      </w:hyperlink>
      <w:r w:rsidRPr="00EC542C">
        <w:rPr>
          <w:rFonts w:cs="Times New Roman"/>
          <w:szCs w:val="24"/>
        </w:rPr>
        <w:t xml:space="preserve"> of this </w:t>
      </w:r>
      <w:r w:rsidR="00E62273" w:rsidRPr="00EC542C">
        <w:rPr>
          <w:rFonts w:cs="Times New Roman"/>
          <w:szCs w:val="24"/>
        </w:rPr>
        <w:t>CEO</w:t>
      </w:r>
      <w:r w:rsidR="00B0252D" w:rsidRPr="00EC542C">
        <w:rPr>
          <w:rFonts w:cs="Times New Roman"/>
          <w:szCs w:val="24"/>
        </w:rPr>
        <w:t>.</w:t>
      </w:r>
    </w:p>
    <w:p w14:paraId="6739F6C8" w14:textId="097C3C12" w:rsidR="00B0252D" w:rsidRPr="00EC542C" w:rsidRDefault="00F20575" w:rsidP="00274FF2">
      <w:pPr>
        <w:pStyle w:val="ListParagraph"/>
        <w:numPr>
          <w:ilvl w:val="3"/>
          <w:numId w:val="47"/>
        </w:numPr>
        <w:rPr>
          <w:rFonts w:cs="Times New Roman"/>
          <w:szCs w:val="24"/>
        </w:rPr>
      </w:pPr>
      <w:r w:rsidRPr="00EC542C">
        <w:rPr>
          <w:rFonts w:cs="Times New Roman"/>
          <w:szCs w:val="24"/>
        </w:rPr>
        <w:t xml:space="preserve">Except for those events and activities in </w:t>
      </w:r>
      <w:r w:rsidR="00DA5682" w:rsidRPr="00EC542C">
        <w:rPr>
          <w:rFonts w:cs="Times New Roman"/>
          <w:szCs w:val="24"/>
        </w:rPr>
        <w:t xml:space="preserve">sections </w:t>
      </w:r>
      <w:r w:rsidRPr="00EC542C">
        <w:rPr>
          <w:rFonts w:cs="Times New Roman"/>
          <w:szCs w:val="24"/>
        </w:rPr>
        <w:t xml:space="preserve">7 and 8 immediately below, no group gatherings or events of more than </w:t>
      </w:r>
      <w:r w:rsidR="00EC5579">
        <w:rPr>
          <w:rFonts w:cs="Times New Roman"/>
          <w:szCs w:val="24"/>
        </w:rPr>
        <w:t>10</w:t>
      </w:r>
      <w:r w:rsidR="00E41E1C" w:rsidRPr="00EC542C">
        <w:rPr>
          <w:rFonts w:cs="Times New Roman"/>
          <w:szCs w:val="24"/>
        </w:rPr>
        <w:t xml:space="preserve"> </w:t>
      </w:r>
      <w:r w:rsidRPr="00EC542C">
        <w:rPr>
          <w:rFonts w:cs="Times New Roman"/>
          <w:szCs w:val="24"/>
        </w:rPr>
        <w:t xml:space="preserve">people are permitted.  </w:t>
      </w:r>
    </w:p>
    <w:p w14:paraId="466EA510" w14:textId="5E70416F" w:rsidR="00F20575" w:rsidRPr="00EC542C" w:rsidRDefault="40E3CF2A" w:rsidP="00274FF2">
      <w:pPr>
        <w:pStyle w:val="ListParagraph"/>
        <w:numPr>
          <w:ilvl w:val="3"/>
          <w:numId w:val="47"/>
        </w:numPr>
        <w:rPr>
          <w:rFonts w:cs="Times New Roman"/>
          <w:szCs w:val="24"/>
        </w:rPr>
      </w:pPr>
      <w:r w:rsidRPr="00EC542C">
        <w:rPr>
          <w:rFonts w:cs="Times New Roman"/>
          <w:szCs w:val="24"/>
        </w:rPr>
        <w:t xml:space="preserve">Beach weddings and other outdoor events involving </w:t>
      </w:r>
      <w:r w:rsidR="00573A04" w:rsidRPr="00EC542C">
        <w:rPr>
          <w:rFonts w:cs="Times New Roman"/>
          <w:szCs w:val="24"/>
        </w:rPr>
        <w:t>up to</w:t>
      </w:r>
      <w:r w:rsidRPr="00EC542C">
        <w:rPr>
          <w:rFonts w:cs="Times New Roman"/>
          <w:szCs w:val="24"/>
        </w:rPr>
        <w:t xml:space="preserve"> 100 people </w:t>
      </w:r>
      <w:r w:rsidR="32BE78B9" w:rsidRPr="00EC542C">
        <w:rPr>
          <w:rFonts w:cs="Times New Roman"/>
          <w:szCs w:val="24"/>
        </w:rPr>
        <w:t xml:space="preserve">(including all attendees) </w:t>
      </w:r>
      <w:r w:rsidRPr="00EC542C">
        <w:rPr>
          <w:rFonts w:cs="Times New Roman"/>
          <w:szCs w:val="24"/>
        </w:rPr>
        <w:t>must comply with the</w:t>
      </w:r>
      <w:r w:rsidR="00E41E1C" w:rsidRPr="00EC542C">
        <w:rPr>
          <w:rFonts w:cs="Times New Roman"/>
          <w:szCs w:val="24"/>
        </w:rPr>
        <w:t xml:space="preserve"> requirements of Chapter 5</w:t>
      </w:r>
      <w:r w:rsidR="000E14DB">
        <w:rPr>
          <w:rFonts w:cs="Times New Roman"/>
          <w:szCs w:val="24"/>
        </w:rPr>
        <w:t>, Chapter 30,</w:t>
      </w:r>
      <w:r w:rsidR="00E41E1C" w:rsidRPr="00EC542C">
        <w:rPr>
          <w:rFonts w:cs="Times New Roman"/>
          <w:szCs w:val="24"/>
        </w:rPr>
        <w:t xml:space="preserve"> and any applicable</w:t>
      </w:r>
      <w:r w:rsidRPr="00EC542C">
        <w:rPr>
          <w:rFonts w:cs="Times New Roman"/>
          <w:szCs w:val="24"/>
        </w:rPr>
        <w:t xml:space="preserve"> </w:t>
      </w:r>
      <w:hyperlink w:anchor="_DEFINITIONS" w:tooltip="Specific Use means the particular use or function of all or part of an Establishment that is part of the regular activities or operations of the Establishment." w:history="1">
        <w:r w:rsidR="005D1706" w:rsidRPr="00EC542C">
          <w:rPr>
            <w:rStyle w:val="Hyperlink"/>
            <w:rFonts w:cs="Times New Roman"/>
            <w:szCs w:val="24"/>
          </w:rPr>
          <w:t>Specific Use</w:t>
        </w:r>
      </w:hyperlink>
      <w:r w:rsidR="005D1706" w:rsidRPr="00EC542C">
        <w:rPr>
          <w:rFonts w:cs="Times New Roman"/>
          <w:szCs w:val="24"/>
        </w:rPr>
        <w:t xml:space="preserve"> </w:t>
      </w:r>
      <w:r w:rsidRPr="00EC542C">
        <w:rPr>
          <w:rFonts w:cs="Times New Roman"/>
          <w:szCs w:val="24"/>
        </w:rPr>
        <w:t xml:space="preserve">requirements.  Outdoor events involving more than </w:t>
      </w:r>
      <w:r w:rsidR="00D569D0" w:rsidRPr="00EC542C">
        <w:rPr>
          <w:rFonts w:cs="Times New Roman"/>
          <w:szCs w:val="24"/>
        </w:rPr>
        <w:t>1</w:t>
      </w:r>
      <w:r w:rsidRPr="00EC542C">
        <w:rPr>
          <w:rFonts w:cs="Times New Roman"/>
          <w:szCs w:val="24"/>
        </w:rPr>
        <w:t xml:space="preserve">00 people </w:t>
      </w:r>
      <w:r w:rsidR="4AB91F29" w:rsidRPr="00EC542C">
        <w:rPr>
          <w:rFonts w:cs="Times New Roman"/>
          <w:szCs w:val="24"/>
        </w:rPr>
        <w:t xml:space="preserve">(including all attendees) </w:t>
      </w:r>
      <w:r w:rsidRPr="00EC542C">
        <w:rPr>
          <w:rFonts w:cs="Times New Roman"/>
          <w:szCs w:val="24"/>
        </w:rPr>
        <w:t>are prohibited unless conducted pursuant to an operational plan in accordance with</w:t>
      </w:r>
      <w:r w:rsidR="7B5B0455" w:rsidRPr="00EC542C">
        <w:rPr>
          <w:rFonts w:cs="Times New Roman"/>
          <w:szCs w:val="24"/>
        </w:rPr>
        <w:t xml:space="preserve"> Section </w:t>
      </w:r>
      <w:r w:rsidR="004D0C26" w:rsidRPr="00EC542C">
        <w:rPr>
          <w:rFonts w:cs="Times New Roman"/>
          <w:szCs w:val="24"/>
        </w:rPr>
        <w:t>5.</w:t>
      </w:r>
      <w:r w:rsidR="00EC5579">
        <w:rPr>
          <w:rFonts w:cs="Times New Roman"/>
          <w:szCs w:val="24"/>
        </w:rPr>
        <w:t>D</w:t>
      </w:r>
      <w:r w:rsidR="004D0C26" w:rsidRPr="00EC542C">
        <w:rPr>
          <w:rFonts w:cs="Times New Roman"/>
          <w:szCs w:val="24"/>
        </w:rPr>
        <w:t>.</w:t>
      </w:r>
      <w:r w:rsidR="00EC5579">
        <w:rPr>
          <w:rFonts w:cs="Times New Roman"/>
          <w:szCs w:val="24"/>
        </w:rPr>
        <w:t>2</w:t>
      </w:r>
      <w:r w:rsidR="00E41E1C" w:rsidRPr="00EC542C">
        <w:rPr>
          <w:rFonts w:cs="Times New Roman"/>
          <w:szCs w:val="24"/>
        </w:rPr>
        <w:t xml:space="preserve"> </w:t>
      </w:r>
      <w:r w:rsidR="7B5B0455" w:rsidRPr="00EC542C">
        <w:rPr>
          <w:rFonts w:cs="Times New Roman"/>
          <w:szCs w:val="24"/>
        </w:rPr>
        <w:t xml:space="preserve">of this </w:t>
      </w:r>
      <w:r w:rsidR="00E62273" w:rsidRPr="00EC542C">
        <w:rPr>
          <w:rFonts w:cs="Times New Roman"/>
          <w:szCs w:val="24"/>
        </w:rPr>
        <w:t>CEO</w:t>
      </w:r>
      <w:r w:rsidRPr="00EC542C">
        <w:rPr>
          <w:rFonts w:cs="Times New Roman"/>
          <w:szCs w:val="24"/>
        </w:rPr>
        <w:t xml:space="preserve">.  This provision does not apply to </w:t>
      </w:r>
      <w:hyperlink w:anchor="_DEFINITIONS" w:tooltip="Organized Sport means a sport, such as soccer, baseball, basketball, softball, boxing, and other recognized sport, that is part of an established athletic league or part of an organized program (municipal or otherwise) . . . " w:history="1">
        <w:r w:rsidR="00161726" w:rsidRPr="00EC542C">
          <w:rPr>
            <w:rStyle w:val="Hyperlink"/>
            <w:rFonts w:cs="Times New Roman"/>
            <w:szCs w:val="24"/>
          </w:rPr>
          <w:t>Organized Sporting</w:t>
        </w:r>
      </w:hyperlink>
      <w:r w:rsidRPr="00EC542C">
        <w:rPr>
          <w:rFonts w:cs="Times New Roman"/>
          <w:szCs w:val="24"/>
        </w:rPr>
        <w:t xml:space="preserve"> events.  </w:t>
      </w:r>
      <w:hyperlink w:anchor="_DEFINITIONS" w:tooltip="Organized Sport means a sport, such as soccer, baseball, basketball, softball, boxing, and other recognized sport, that is part of an established athletic league or part of an organized program (municipal or otherwise) . . . " w:history="1">
        <w:r w:rsidRPr="00EC542C">
          <w:rPr>
            <w:rStyle w:val="Hyperlink"/>
            <w:rFonts w:cs="Times New Roman"/>
            <w:szCs w:val="24"/>
          </w:rPr>
          <w:t>Organized</w:t>
        </w:r>
        <w:r w:rsidR="00161726" w:rsidRPr="00EC542C">
          <w:rPr>
            <w:rStyle w:val="Hyperlink"/>
            <w:rFonts w:cs="Times New Roman"/>
            <w:szCs w:val="24"/>
          </w:rPr>
          <w:t xml:space="preserve"> S</w:t>
        </w:r>
        <w:r w:rsidRPr="00EC542C">
          <w:rPr>
            <w:rStyle w:val="Hyperlink"/>
            <w:rFonts w:cs="Times New Roman"/>
            <w:szCs w:val="24"/>
          </w:rPr>
          <w:t>ports</w:t>
        </w:r>
      </w:hyperlink>
      <w:r w:rsidRPr="00EC542C">
        <w:rPr>
          <w:rFonts w:cs="Times New Roman"/>
          <w:szCs w:val="24"/>
        </w:rPr>
        <w:t xml:space="preserve"> are subject to </w:t>
      </w:r>
      <w:r w:rsidR="4863706F" w:rsidRPr="00EC542C">
        <w:rPr>
          <w:rFonts w:cs="Times New Roman"/>
          <w:szCs w:val="24"/>
        </w:rPr>
        <w:t>Section 25.A.</w:t>
      </w:r>
      <w:r w:rsidR="15C1BEFD" w:rsidRPr="00EC542C">
        <w:rPr>
          <w:rFonts w:cs="Times New Roman"/>
          <w:szCs w:val="24"/>
        </w:rPr>
        <w:t>8 below</w:t>
      </w:r>
      <w:r w:rsidR="5F691606" w:rsidRPr="00EC542C">
        <w:rPr>
          <w:rFonts w:cs="Times New Roman"/>
          <w:szCs w:val="24"/>
        </w:rPr>
        <w:t>.</w:t>
      </w:r>
    </w:p>
    <w:p w14:paraId="5FAF70B7" w14:textId="5AF70F25" w:rsidR="00B0252D" w:rsidRPr="00993724" w:rsidRDefault="007D180C" w:rsidP="00274FF2">
      <w:pPr>
        <w:pStyle w:val="ListParagraph"/>
        <w:numPr>
          <w:ilvl w:val="3"/>
          <w:numId w:val="47"/>
        </w:numPr>
        <w:rPr>
          <w:rFonts w:cs="Times New Roman"/>
          <w:szCs w:val="24"/>
        </w:rPr>
      </w:pPr>
      <w:hyperlink w:anchor="_DEFINITIONS" w:tooltip="Organized Sport means a sport, such as soccer, football, baseball, basketball, softball, boxing, and other recognized sport, that is part of an established athletic league or part of an organized program (municipal or otherwise)." w:history="1">
        <w:r w:rsidR="00AE1B0A" w:rsidRPr="00E2288A">
          <w:rPr>
            <w:rStyle w:val="Hyperlink"/>
            <w:rFonts w:cs="Times New Roman"/>
            <w:szCs w:val="24"/>
          </w:rPr>
          <w:t>Organized Sports</w:t>
        </w:r>
      </w:hyperlink>
      <w:r w:rsidR="00CD6BA2" w:rsidRPr="00EC542C">
        <w:rPr>
          <w:rFonts w:cs="Times New Roman"/>
          <w:szCs w:val="24"/>
        </w:rPr>
        <w:t xml:space="preserve"> are permitted at the beach and must comply with the </w:t>
      </w:r>
      <w:hyperlink w:anchor="_DEFINITIONS" w:tooltip="Specific Use means the particular use or function of all or part of an Establishment that is part of the regular activities or operations of the Establishment." w:history="1">
        <w:r w:rsidR="005D1706" w:rsidRPr="00EC542C">
          <w:rPr>
            <w:rStyle w:val="Hyperlink"/>
            <w:rFonts w:cs="Times New Roman"/>
            <w:szCs w:val="24"/>
          </w:rPr>
          <w:t>Specific Use</w:t>
        </w:r>
      </w:hyperlink>
      <w:r w:rsidR="005D1706" w:rsidRPr="00EC542C">
        <w:rPr>
          <w:rFonts w:cs="Times New Roman"/>
          <w:szCs w:val="24"/>
        </w:rPr>
        <w:t xml:space="preserve"> </w:t>
      </w:r>
      <w:r w:rsidR="00CD6BA2" w:rsidRPr="00EC542C">
        <w:rPr>
          <w:rFonts w:cs="Times New Roman"/>
          <w:szCs w:val="24"/>
        </w:rPr>
        <w:t xml:space="preserve">requirements in Chapter </w:t>
      </w:r>
      <w:r w:rsidR="00707EE7" w:rsidRPr="00EC542C">
        <w:rPr>
          <w:rFonts w:cs="Times New Roman"/>
          <w:szCs w:val="24"/>
        </w:rPr>
        <w:t>29</w:t>
      </w:r>
      <w:r w:rsidR="00CD6BA2" w:rsidRPr="00EC542C">
        <w:rPr>
          <w:rFonts w:cs="Times New Roman"/>
          <w:szCs w:val="24"/>
        </w:rPr>
        <w:t xml:space="preserve"> if there will be spectators.  </w:t>
      </w:r>
      <w:hyperlink w:anchor="_DEFINITIONS" w:tooltip="Organized Sport means a sport, such as soccer, football, baseball, basketball, softball, boxing, and other recognized sport, that is part of an established athletic league or part of an organized program (municipal or otherwise)." w:history="1">
        <w:r w:rsidR="00AE1B0A" w:rsidRPr="00E2288A">
          <w:rPr>
            <w:rStyle w:val="Hyperlink"/>
            <w:rFonts w:cs="Times New Roman"/>
            <w:szCs w:val="24"/>
          </w:rPr>
          <w:t>Organized Sports</w:t>
        </w:r>
      </w:hyperlink>
      <w:r w:rsidR="00CD6BA2" w:rsidRPr="00EC542C">
        <w:rPr>
          <w:rFonts w:cs="Times New Roman"/>
          <w:szCs w:val="24"/>
        </w:rPr>
        <w:t xml:space="preserve"> are not subject to the </w:t>
      </w:r>
      <w:r w:rsidR="008D68DD">
        <w:rPr>
          <w:rFonts w:cs="Times New Roman"/>
          <w:szCs w:val="24"/>
        </w:rPr>
        <w:t>10</w:t>
      </w:r>
      <w:r w:rsidR="00CD6BA2" w:rsidRPr="00EC542C">
        <w:rPr>
          <w:rFonts w:cs="Times New Roman"/>
          <w:szCs w:val="24"/>
        </w:rPr>
        <w:t xml:space="preserve">-person limit in Section 25.A.6 above. </w:t>
      </w:r>
      <w:r w:rsidR="00993724">
        <w:rPr>
          <w:rFonts w:cs="Times New Roman"/>
          <w:szCs w:val="24"/>
        </w:rPr>
        <w:t xml:space="preserve"> </w:t>
      </w:r>
      <w:r w:rsidR="00B0252D" w:rsidRPr="00993724">
        <w:rPr>
          <w:rFonts w:cs="Times New Roman"/>
          <w:szCs w:val="24"/>
        </w:rPr>
        <w:t xml:space="preserve">Individuals must maintain at least 6 feet of </w:t>
      </w:r>
      <w:hyperlink w:anchor="_DEFINITIONS" w:tooltip="Social Distancing means staying at least 6 feet away (in all directions) from any person from outside your household. " w:history="1">
        <w:r w:rsidR="00AE1B0A" w:rsidRPr="00993724">
          <w:rPr>
            <w:rStyle w:val="Hyperlink"/>
            <w:rFonts w:cs="Times New Roman"/>
            <w:szCs w:val="24"/>
          </w:rPr>
          <w:t>Social Distancing</w:t>
        </w:r>
      </w:hyperlink>
      <w:r w:rsidR="00B0252D" w:rsidRPr="00993724">
        <w:rPr>
          <w:rFonts w:cs="Times New Roman"/>
          <w:szCs w:val="24"/>
        </w:rPr>
        <w:t xml:space="preserve"> between </w:t>
      </w:r>
      <w:r w:rsidR="16A7D4F2" w:rsidRPr="00993724">
        <w:rPr>
          <w:rFonts w:cs="Times New Roman"/>
          <w:szCs w:val="24"/>
        </w:rPr>
        <w:t xml:space="preserve">people </w:t>
      </w:r>
      <w:r w:rsidR="00B0252D" w:rsidRPr="00993724">
        <w:rPr>
          <w:rFonts w:cs="Times New Roman"/>
          <w:szCs w:val="24"/>
        </w:rPr>
        <w:t>at all times (other than members of the same household or group), including when in the water.</w:t>
      </w:r>
      <w:r w:rsidR="00CD6BA2" w:rsidRPr="00993724">
        <w:rPr>
          <w:rFonts w:cs="Times New Roman"/>
          <w:szCs w:val="24"/>
        </w:rPr>
        <w:t xml:space="preserve"> While engaged in an </w:t>
      </w:r>
      <w:hyperlink w:anchor="_DEFINITIONS" w:tooltip="Organized Sport means a sport, such as soccer, football, baseball, basketball, softball, boxing, and other recognized sport, that is part of an established athletic league or part of an organized program (municipal or otherwise)." w:history="1">
        <w:r w:rsidR="00AE1B0A" w:rsidRPr="00993724">
          <w:rPr>
            <w:rStyle w:val="Hyperlink"/>
            <w:rFonts w:cs="Times New Roman"/>
            <w:szCs w:val="24"/>
          </w:rPr>
          <w:t>Organized Sport</w:t>
        </w:r>
      </w:hyperlink>
      <w:r w:rsidR="00CD6BA2" w:rsidRPr="00993724">
        <w:rPr>
          <w:rFonts w:cs="Times New Roman"/>
          <w:szCs w:val="24"/>
        </w:rPr>
        <w:t xml:space="preserve">, </w:t>
      </w:r>
      <w:hyperlink w:anchor="_DEFINITIONS" w:tooltip="Social Distancing means staying at least 6 feet away (in all directions) from any person from outside your household. " w:history="1">
        <w:r w:rsidR="00607371" w:rsidRPr="00EC542C">
          <w:rPr>
            <w:rStyle w:val="Hyperlink"/>
            <w:rFonts w:cs="Times New Roman"/>
            <w:szCs w:val="24"/>
          </w:rPr>
          <w:t>Social Distancing</w:t>
        </w:r>
      </w:hyperlink>
      <w:r w:rsidR="00CD6BA2" w:rsidRPr="00993724">
        <w:rPr>
          <w:rFonts w:cs="Times New Roman"/>
          <w:szCs w:val="24"/>
        </w:rPr>
        <w:t xml:space="preserve"> must be practiced to the maximum extent practicable and to the extent the </w:t>
      </w:r>
      <w:hyperlink w:anchor="_DEFINITIONS" w:tooltip="Organized Sport means a sport, such as soccer, football, baseball, basketball, softball, boxing, and other recognized sport, that is part of an established athletic league or part of an organized program (municipal or otherwise)." w:history="1">
        <w:r w:rsidR="00AE1B0A" w:rsidRPr="00993724">
          <w:rPr>
            <w:rStyle w:val="Hyperlink"/>
            <w:rFonts w:cs="Times New Roman"/>
            <w:szCs w:val="24"/>
          </w:rPr>
          <w:t>Organized Sport</w:t>
        </w:r>
      </w:hyperlink>
      <w:r w:rsidR="00CD6BA2" w:rsidRPr="00993724">
        <w:rPr>
          <w:rFonts w:cs="Times New Roman"/>
          <w:szCs w:val="24"/>
        </w:rPr>
        <w:t xml:space="preserve"> so permits.  </w:t>
      </w:r>
    </w:p>
    <w:p w14:paraId="2D02D1A1" w14:textId="1AD0CE0B" w:rsidR="00B0252D" w:rsidRPr="00EC542C" w:rsidRDefault="00B0252D" w:rsidP="00274FF2">
      <w:pPr>
        <w:pStyle w:val="ListParagraph"/>
        <w:numPr>
          <w:ilvl w:val="3"/>
          <w:numId w:val="47"/>
        </w:numPr>
        <w:rPr>
          <w:rFonts w:cs="Times New Roman"/>
          <w:szCs w:val="24"/>
        </w:rPr>
      </w:pPr>
      <w:r w:rsidRPr="00EC542C">
        <w:rPr>
          <w:rFonts w:cs="Times New Roman"/>
          <w:szCs w:val="24"/>
        </w:rPr>
        <w:t xml:space="preserve">Beach concessions must comply with the applicable </w:t>
      </w:r>
      <w:hyperlink w:anchor="_DEFINITIONS" w:tooltip="Specific Use means the particular use or function of all or part of an Establishment that is part of the regular activities or operations of the Establishment." w:history="1">
        <w:r w:rsidR="00AE1B0A" w:rsidRPr="00EC542C">
          <w:rPr>
            <w:rStyle w:val="Hyperlink"/>
            <w:rFonts w:cs="Times New Roman"/>
            <w:szCs w:val="24"/>
          </w:rPr>
          <w:t>Specific Use</w:t>
        </w:r>
      </w:hyperlink>
      <w:r w:rsidR="003835B2" w:rsidRPr="00EC542C">
        <w:rPr>
          <w:rFonts w:cs="Times New Roman"/>
          <w:szCs w:val="24"/>
        </w:rPr>
        <w:t xml:space="preserve"> </w:t>
      </w:r>
      <w:r w:rsidRPr="00EC542C">
        <w:rPr>
          <w:rFonts w:cs="Times New Roman"/>
          <w:szCs w:val="24"/>
        </w:rPr>
        <w:t>requirements</w:t>
      </w:r>
      <w:r w:rsidR="004D49C6" w:rsidRPr="00EC542C">
        <w:rPr>
          <w:rFonts w:cs="Times New Roman"/>
          <w:szCs w:val="24"/>
        </w:rPr>
        <w:t xml:space="preserve"> of Chapters 12 through </w:t>
      </w:r>
      <w:r w:rsidR="00707EE7" w:rsidRPr="00EC542C">
        <w:rPr>
          <w:rFonts w:cs="Times New Roman"/>
          <w:szCs w:val="24"/>
        </w:rPr>
        <w:t xml:space="preserve">30 </w:t>
      </w:r>
      <w:r w:rsidR="004D49C6" w:rsidRPr="00EC542C">
        <w:rPr>
          <w:rFonts w:cs="Times New Roman"/>
          <w:szCs w:val="24"/>
        </w:rPr>
        <w:t xml:space="preserve">of this </w:t>
      </w:r>
      <w:r w:rsidR="00E62273" w:rsidRPr="00EC542C">
        <w:rPr>
          <w:rFonts w:cs="Times New Roman"/>
          <w:szCs w:val="24"/>
        </w:rPr>
        <w:t>CEO</w:t>
      </w:r>
      <w:r w:rsidRPr="00EC542C">
        <w:rPr>
          <w:rFonts w:cs="Times New Roman"/>
          <w:szCs w:val="24"/>
        </w:rPr>
        <w:t>.</w:t>
      </w:r>
    </w:p>
    <w:p w14:paraId="4E9799A7" w14:textId="577D4679" w:rsidR="00B0252D" w:rsidRPr="00EC542C" w:rsidRDefault="00B0252D" w:rsidP="00274FF2">
      <w:pPr>
        <w:pStyle w:val="ListParagraph"/>
        <w:numPr>
          <w:ilvl w:val="3"/>
          <w:numId w:val="47"/>
        </w:numPr>
        <w:rPr>
          <w:rFonts w:cs="Times New Roman"/>
          <w:szCs w:val="24"/>
        </w:rPr>
      </w:pPr>
      <w:r w:rsidRPr="00EC542C">
        <w:rPr>
          <w:rFonts w:cs="Times New Roman"/>
          <w:szCs w:val="24"/>
        </w:rPr>
        <w:lastRenderedPageBreak/>
        <w:t xml:space="preserve">Concessions or beachfront hotels that provide </w:t>
      </w:r>
      <w:r w:rsidR="00573A04" w:rsidRPr="00EC542C">
        <w:rPr>
          <w:rFonts w:cs="Times New Roman"/>
          <w:szCs w:val="24"/>
        </w:rPr>
        <w:t xml:space="preserve">or </w:t>
      </w:r>
      <w:r w:rsidRPr="00EC542C">
        <w:rPr>
          <w:rFonts w:cs="Times New Roman"/>
          <w:szCs w:val="24"/>
        </w:rPr>
        <w:t xml:space="preserve">rent equipment (such as chairs, loungers, bicycles, etc.) must sanitize the rental equipment between each customer rental. </w:t>
      </w:r>
    </w:p>
    <w:p w14:paraId="612FB61A" w14:textId="77777777" w:rsidR="00B0252D" w:rsidRPr="00EC542C" w:rsidRDefault="00B0252D" w:rsidP="00274FF2">
      <w:pPr>
        <w:pStyle w:val="ListParagraph"/>
        <w:numPr>
          <w:ilvl w:val="3"/>
          <w:numId w:val="47"/>
        </w:numPr>
        <w:rPr>
          <w:rFonts w:cs="Times New Roman"/>
          <w:szCs w:val="24"/>
        </w:rPr>
      </w:pPr>
      <w:r w:rsidRPr="00EC542C">
        <w:rPr>
          <w:rFonts w:cs="Times New Roman"/>
          <w:szCs w:val="24"/>
        </w:rPr>
        <w:t>Beach restrooms and showers must be sanitized at least every 3 hours.</w:t>
      </w:r>
    </w:p>
    <w:p w14:paraId="3FA2BC73" w14:textId="79E3244F" w:rsidR="00B0252D" w:rsidRPr="00EC542C" w:rsidRDefault="00B0252D" w:rsidP="00274FF2">
      <w:pPr>
        <w:pStyle w:val="ListParagraph"/>
        <w:numPr>
          <w:ilvl w:val="3"/>
          <w:numId w:val="47"/>
        </w:numPr>
        <w:rPr>
          <w:rFonts w:cs="Times New Roman"/>
          <w:szCs w:val="24"/>
        </w:rPr>
      </w:pPr>
      <w:r w:rsidRPr="00EC542C">
        <w:rPr>
          <w:rFonts w:cs="Times New Roman"/>
          <w:szCs w:val="24"/>
        </w:rPr>
        <w:t xml:space="preserve">Municipalities </w:t>
      </w:r>
      <w:r w:rsidR="007B71DF" w:rsidRPr="00EC542C">
        <w:rPr>
          <w:rFonts w:cs="Times New Roman"/>
          <w:szCs w:val="24"/>
        </w:rPr>
        <w:t>may</w:t>
      </w:r>
      <w:r w:rsidRPr="00EC542C">
        <w:rPr>
          <w:rFonts w:cs="Times New Roman"/>
          <w:szCs w:val="24"/>
        </w:rPr>
        <w:t xml:space="preserve"> enact more stringent requirements than set forth herein, and, as with all other aspects of this </w:t>
      </w:r>
      <w:r w:rsidR="00E62273" w:rsidRPr="00EC542C">
        <w:rPr>
          <w:rFonts w:cs="Times New Roman"/>
          <w:szCs w:val="24"/>
        </w:rPr>
        <w:t>CEO</w:t>
      </w:r>
      <w:r w:rsidRPr="00EC542C">
        <w:rPr>
          <w:rFonts w:cs="Times New Roman"/>
          <w:szCs w:val="24"/>
        </w:rPr>
        <w:t xml:space="preserve">, municipalities are authorized to enforce the requirements of this </w:t>
      </w:r>
      <w:r w:rsidR="00E62273" w:rsidRPr="00EC542C">
        <w:rPr>
          <w:rFonts w:cs="Times New Roman"/>
          <w:szCs w:val="24"/>
        </w:rPr>
        <w:t>CEO</w:t>
      </w:r>
      <w:r w:rsidRPr="00EC542C">
        <w:rPr>
          <w:rFonts w:cs="Times New Roman"/>
          <w:szCs w:val="24"/>
        </w:rPr>
        <w:t>.</w:t>
      </w:r>
    </w:p>
    <w:p w14:paraId="4085FBFA" w14:textId="25F18097" w:rsidR="00D808CD" w:rsidRPr="00EC542C" w:rsidRDefault="002C3A23" w:rsidP="00D808CD">
      <w:pPr>
        <w:pStyle w:val="Heading1"/>
        <w:rPr>
          <w:rFonts w:cs="Times New Roman"/>
          <w:szCs w:val="24"/>
        </w:rPr>
      </w:pPr>
      <w:bookmarkStart w:id="556" w:name="_Toc55457423"/>
      <w:bookmarkStart w:id="557" w:name="_Toc55404339"/>
      <w:bookmarkStart w:id="558" w:name="_Toc53653622"/>
      <w:bookmarkStart w:id="559" w:name="_Toc47209640"/>
      <w:bookmarkStart w:id="560" w:name="_Toc47209646"/>
      <w:bookmarkStart w:id="561" w:name="_Toc59714105"/>
      <w:r w:rsidRPr="00EC542C">
        <w:rPr>
          <w:rFonts w:cs="Times New Roman"/>
          <w:caps w:val="0"/>
          <w:szCs w:val="24"/>
        </w:rPr>
        <w:t xml:space="preserve">YOUTH ACTIVITIES AND </w:t>
      </w:r>
      <w:r w:rsidR="61CD4CD8" w:rsidRPr="00EC542C">
        <w:rPr>
          <w:rFonts w:cs="Times New Roman"/>
          <w:caps w:val="0"/>
          <w:szCs w:val="24"/>
        </w:rPr>
        <w:t>AFTER</w:t>
      </w:r>
      <w:r w:rsidR="2BF5F1B4" w:rsidRPr="00EC542C">
        <w:rPr>
          <w:rFonts w:cs="Times New Roman"/>
          <w:caps w:val="0"/>
          <w:szCs w:val="24"/>
        </w:rPr>
        <w:t>-</w:t>
      </w:r>
      <w:r w:rsidR="61CD4CD8" w:rsidRPr="00EC542C">
        <w:rPr>
          <w:rFonts w:cs="Times New Roman"/>
          <w:caps w:val="0"/>
          <w:szCs w:val="24"/>
        </w:rPr>
        <w:t>SCHOOL ACTIVITIES</w:t>
      </w:r>
      <w:bookmarkEnd w:id="556"/>
      <w:bookmarkEnd w:id="557"/>
      <w:bookmarkEnd w:id="558"/>
      <w:bookmarkEnd w:id="561"/>
      <w:r w:rsidR="00074C76">
        <w:rPr>
          <w:rFonts w:cs="Times New Roman"/>
          <w:caps w:val="0"/>
          <w:szCs w:val="24"/>
        </w:rPr>
        <w:fldChar w:fldCharType="begin"/>
      </w:r>
      <w:r w:rsidR="00074C76">
        <w:instrText xml:space="preserve"> XE "</w:instrText>
      </w:r>
      <w:r w:rsidR="00074C76" w:rsidRPr="007D2576">
        <w:instrText>Specific Use:Youth Activities and After-School Activities</w:instrText>
      </w:r>
      <w:r w:rsidR="00074C76">
        <w:instrText xml:space="preserve">" </w:instrText>
      </w:r>
      <w:r w:rsidR="00074C76">
        <w:rPr>
          <w:rFonts w:cs="Times New Roman"/>
          <w:caps w:val="0"/>
          <w:szCs w:val="24"/>
        </w:rPr>
        <w:fldChar w:fldCharType="end"/>
      </w:r>
    </w:p>
    <w:p w14:paraId="6F208ABF" w14:textId="06F2B9B7" w:rsidR="00D808CD" w:rsidRPr="00EC542C" w:rsidRDefault="00D808CD" w:rsidP="00D808CD">
      <w:pPr>
        <w:rPr>
          <w:rFonts w:eastAsia="Arial" w:cs="Times New Roman"/>
          <w:szCs w:val="24"/>
        </w:rPr>
      </w:pPr>
      <w:r w:rsidRPr="00EC542C">
        <w:rPr>
          <w:rFonts w:eastAsia="Arial" w:cs="Times New Roman"/>
          <w:szCs w:val="24"/>
        </w:rPr>
        <w:t xml:space="preserve">Organized youth activities, including youth sports teams and leagues, youth clubs and programs, summer camps, and </w:t>
      </w:r>
      <w:r w:rsidR="5B962362" w:rsidRPr="00EC542C">
        <w:rPr>
          <w:rFonts w:eastAsia="Arial" w:cs="Times New Roman"/>
          <w:szCs w:val="24"/>
        </w:rPr>
        <w:t>after</w:t>
      </w:r>
      <w:r w:rsidR="517B10D0" w:rsidRPr="00EC542C">
        <w:rPr>
          <w:rFonts w:eastAsia="Arial" w:cs="Times New Roman"/>
          <w:szCs w:val="24"/>
        </w:rPr>
        <w:t>-</w:t>
      </w:r>
      <w:r w:rsidR="5B962362" w:rsidRPr="00EC542C">
        <w:rPr>
          <w:rFonts w:eastAsia="Arial" w:cs="Times New Roman"/>
          <w:szCs w:val="24"/>
        </w:rPr>
        <w:t>school activities</w:t>
      </w:r>
      <w:r w:rsidRPr="00EC542C">
        <w:rPr>
          <w:rFonts w:eastAsia="Arial" w:cs="Times New Roman"/>
          <w:szCs w:val="24"/>
        </w:rPr>
        <w:t xml:space="preserve"> </w:t>
      </w:r>
      <w:r w:rsidR="0093292A" w:rsidRPr="00EC542C">
        <w:rPr>
          <w:rFonts w:eastAsia="Arial" w:cs="Times New Roman"/>
          <w:szCs w:val="24"/>
        </w:rPr>
        <w:t>must comply with all applicable</w:t>
      </w:r>
      <w:r w:rsidRPr="00EC542C">
        <w:rPr>
          <w:rFonts w:eastAsia="Arial" w:cs="Times New Roman"/>
          <w:szCs w:val="24"/>
        </w:rPr>
        <w:t xml:space="preserve"> </w:t>
      </w:r>
      <w:r w:rsidR="00E0615D" w:rsidRPr="00EC542C">
        <w:rPr>
          <w:rFonts w:eastAsia="Arial" w:cs="Times New Roman"/>
          <w:szCs w:val="24"/>
        </w:rPr>
        <w:t xml:space="preserve">requirements of this </w:t>
      </w:r>
      <w:r w:rsidR="00E62273" w:rsidRPr="00EC542C">
        <w:rPr>
          <w:rFonts w:eastAsia="Arial" w:cs="Times New Roman"/>
          <w:szCs w:val="24"/>
        </w:rPr>
        <w:t>CEO</w:t>
      </w:r>
      <w:r w:rsidR="001913B2" w:rsidRPr="00EC542C">
        <w:rPr>
          <w:rFonts w:eastAsia="Arial" w:cs="Times New Roman"/>
          <w:szCs w:val="24"/>
        </w:rPr>
        <w:t>, including this Chapter 26</w:t>
      </w:r>
      <w:r w:rsidR="0093292A" w:rsidRPr="00EC542C">
        <w:rPr>
          <w:rFonts w:eastAsia="Arial" w:cs="Times New Roman"/>
          <w:szCs w:val="24"/>
        </w:rPr>
        <w:t xml:space="preserve">, and applicable </w:t>
      </w:r>
      <w:hyperlink r:id="rId68" w:history="1">
        <w:r w:rsidR="0093292A" w:rsidRPr="00AE1B0A">
          <w:rPr>
            <w:rStyle w:val="Hyperlink"/>
            <w:rFonts w:eastAsiaTheme="majorEastAsia" w:cs="Times New Roman"/>
            <w:szCs w:val="24"/>
          </w:rPr>
          <w:t>CDC Guidelines</w:t>
        </w:r>
      </w:hyperlink>
      <w:r w:rsidRPr="00EC542C">
        <w:rPr>
          <w:rFonts w:eastAsia="Arial" w:cs="Times New Roman"/>
          <w:szCs w:val="24"/>
        </w:rPr>
        <w:t xml:space="preserve">. All </w:t>
      </w:r>
      <w:r w:rsidR="0093292A" w:rsidRPr="00EC542C">
        <w:rPr>
          <w:rFonts w:eastAsia="Arial" w:cs="Times New Roman"/>
          <w:szCs w:val="24"/>
        </w:rPr>
        <w:t xml:space="preserve">youth activities and </w:t>
      </w:r>
      <w:r w:rsidR="00DA5682" w:rsidRPr="00EC542C">
        <w:rPr>
          <w:rFonts w:eastAsia="Arial" w:cs="Times New Roman"/>
          <w:szCs w:val="24"/>
        </w:rPr>
        <w:br/>
      </w:r>
      <w:r w:rsidR="0093292A" w:rsidRPr="00EC542C">
        <w:rPr>
          <w:rFonts w:eastAsia="Arial" w:cs="Times New Roman"/>
          <w:szCs w:val="24"/>
        </w:rPr>
        <w:t>after-school activities</w:t>
      </w:r>
      <w:r w:rsidR="001913B2" w:rsidRPr="00EC542C">
        <w:rPr>
          <w:rFonts w:eastAsia="Arial" w:cs="Times New Roman"/>
          <w:szCs w:val="24"/>
        </w:rPr>
        <w:t xml:space="preserve"> </w:t>
      </w:r>
      <w:r w:rsidRPr="00EC542C">
        <w:rPr>
          <w:rFonts w:eastAsia="Arial" w:cs="Times New Roman"/>
          <w:szCs w:val="24"/>
        </w:rPr>
        <w:t xml:space="preserve">that operate in a Park in Broward County must also comply with the applicable </w:t>
      </w:r>
      <w:hyperlink w:anchor="_DEFINITIONS" w:tooltip="Specific Use means the particular use or function of all or part of an Establishment that is part of the regular activities or operations of the Establishment." w:history="1">
        <w:r w:rsidR="00362963" w:rsidRPr="00EC542C">
          <w:rPr>
            <w:rStyle w:val="Hyperlink"/>
            <w:rFonts w:cs="Times New Roman"/>
            <w:szCs w:val="24"/>
          </w:rPr>
          <w:t>Specific Use</w:t>
        </w:r>
      </w:hyperlink>
      <w:r w:rsidR="00362963" w:rsidRPr="00EC542C">
        <w:rPr>
          <w:rFonts w:eastAsia="Arial" w:cs="Times New Roman"/>
          <w:szCs w:val="24"/>
        </w:rPr>
        <w:t xml:space="preserve"> </w:t>
      </w:r>
      <w:r w:rsidRPr="00EC542C">
        <w:rPr>
          <w:rFonts w:eastAsia="Arial" w:cs="Times New Roman"/>
          <w:szCs w:val="24"/>
        </w:rPr>
        <w:t xml:space="preserve">requirements for Parks in Broward County </w:t>
      </w:r>
      <w:r w:rsidR="005C64F7" w:rsidRPr="00EC542C">
        <w:rPr>
          <w:rFonts w:eastAsia="Arial" w:cs="Times New Roman"/>
          <w:szCs w:val="24"/>
        </w:rPr>
        <w:t xml:space="preserve">in </w:t>
      </w:r>
      <w:r w:rsidR="005C64F7" w:rsidRPr="00EC542C">
        <w:rPr>
          <w:rStyle w:val="Hyperlink"/>
          <w:rFonts w:eastAsia="Arial" w:cs="Times New Roman"/>
          <w:szCs w:val="24"/>
        </w:rPr>
        <w:t>Chapter 18</w:t>
      </w:r>
      <w:r w:rsidR="005C64F7" w:rsidRPr="00EC542C">
        <w:rPr>
          <w:rFonts w:eastAsia="Arial" w:cs="Times New Roman"/>
          <w:szCs w:val="24"/>
        </w:rPr>
        <w:t xml:space="preserve"> of this </w:t>
      </w:r>
      <w:r w:rsidR="00E62273" w:rsidRPr="00EC542C">
        <w:rPr>
          <w:rFonts w:eastAsia="Arial" w:cs="Times New Roman"/>
          <w:szCs w:val="24"/>
        </w:rPr>
        <w:t>CEO</w:t>
      </w:r>
      <w:r w:rsidR="005C64F7" w:rsidRPr="00EC542C">
        <w:rPr>
          <w:rFonts w:eastAsia="Arial" w:cs="Times New Roman"/>
          <w:szCs w:val="24"/>
        </w:rPr>
        <w:t xml:space="preserve"> </w:t>
      </w:r>
      <w:r w:rsidRPr="00EC542C">
        <w:rPr>
          <w:rFonts w:eastAsia="Arial" w:cs="Times New Roman"/>
          <w:szCs w:val="24"/>
        </w:rPr>
        <w:t xml:space="preserve">while at the park and any additional requirements imposed by the owner or operator of such park. </w:t>
      </w:r>
      <w:r w:rsidR="004D0C26" w:rsidRPr="00EC542C">
        <w:rPr>
          <w:rFonts w:eastAsia="Arial" w:cs="Times New Roman"/>
          <w:szCs w:val="24"/>
        </w:rPr>
        <w:t xml:space="preserve">If the after-school activity or organized youth activity is </w:t>
      </w:r>
      <w:r w:rsidR="008D68DD" w:rsidRPr="00993724">
        <w:rPr>
          <w:rFonts w:cs="Times New Roman"/>
          <w:szCs w:val="24"/>
        </w:rPr>
        <w:t xml:space="preserve">an </w:t>
      </w:r>
      <w:hyperlink w:anchor="_DEFINITIONS" w:tooltip="Organized Sport means a sport, such as soccer, football, baseball, basketball, softball, boxing, and other recognized sport, that is part of an established athletic league or part of an organized program (municipal or otherwise)." w:history="1">
        <w:r w:rsidR="008D68DD" w:rsidRPr="00993724">
          <w:rPr>
            <w:rStyle w:val="Hyperlink"/>
            <w:rFonts w:cs="Times New Roman"/>
            <w:szCs w:val="24"/>
          </w:rPr>
          <w:t>Organized Sport</w:t>
        </w:r>
      </w:hyperlink>
      <w:r w:rsidR="008D68DD">
        <w:rPr>
          <w:rStyle w:val="Hyperlink"/>
          <w:rFonts w:cs="Times New Roman"/>
          <w:szCs w:val="24"/>
        </w:rPr>
        <w:t>ing</w:t>
      </w:r>
      <w:r w:rsidR="008D68DD" w:rsidRPr="009419AE">
        <w:rPr>
          <w:rFonts w:eastAsia="Arial"/>
        </w:rPr>
        <w:t xml:space="preserve"> </w:t>
      </w:r>
      <w:r w:rsidR="004D0C26" w:rsidRPr="00EC542C">
        <w:rPr>
          <w:rFonts w:eastAsia="Arial" w:cs="Times New Roman"/>
          <w:szCs w:val="24"/>
        </w:rPr>
        <w:t xml:space="preserve">event with spectators, the </w:t>
      </w:r>
      <w:hyperlink w:anchor="_DEFINITIONS" w:tooltip="Organized Sport means a sport, such as soccer, football, baseball, basketball, softball, boxing, and other recognized sport, that is part of an established athletic league or part of an organized program (municipal or otherwise)." w:history="1">
        <w:r w:rsidR="008D68DD" w:rsidRPr="00993724">
          <w:rPr>
            <w:rStyle w:val="Hyperlink"/>
            <w:rFonts w:cs="Times New Roman"/>
            <w:szCs w:val="24"/>
          </w:rPr>
          <w:t>Organized Sport</w:t>
        </w:r>
      </w:hyperlink>
      <w:r w:rsidR="008D68DD">
        <w:rPr>
          <w:rStyle w:val="Hyperlink"/>
          <w:rFonts w:cs="Times New Roman"/>
          <w:szCs w:val="24"/>
        </w:rPr>
        <w:t>ing</w:t>
      </w:r>
      <w:r w:rsidR="008D68DD" w:rsidRPr="009419AE">
        <w:rPr>
          <w:rFonts w:eastAsia="Arial"/>
        </w:rPr>
        <w:t xml:space="preserve"> event </w:t>
      </w:r>
      <w:r w:rsidR="004D0C26" w:rsidRPr="00EC542C">
        <w:rPr>
          <w:rFonts w:eastAsia="Arial" w:cs="Times New Roman"/>
          <w:szCs w:val="24"/>
        </w:rPr>
        <w:t xml:space="preserve">must also comply with Chapter 29 of this </w:t>
      </w:r>
      <w:r w:rsidR="00E62273" w:rsidRPr="00EC542C">
        <w:rPr>
          <w:rFonts w:eastAsia="Arial" w:cs="Times New Roman"/>
          <w:szCs w:val="24"/>
        </w:rPr>
        <w:t>CEO</w:t>
      </w:r>
      <w:r w:rsidR="004D0C26" w:rsidRPr="00EC542C">
        <w:rPr>
          <w:rFonts w:eastAsia="Arial" w:cs="Times New Roman"/>
          <w:szCs w:val="24"/>
        </w:rPr>
        <w:t xml:space="preserve">. </w:t>
      </w:r>
    </w:p>
    <w:p w14:paraId="6164C588" w14:textId="7045D17E" w:rsidR="00D808CD" w:rsidRPr="00EC542C" w:rsidRDefault="00D808CD" w:rsidP="007116B6">
      <w:pPr>
        <w:pStyle w:val="Heading2"/>
      </w:pPr>
      <w:bookmarkStart w:id="562" w:name="_Toc48129463"/>
      <w:bookmarkStart w:id="563" w:name="_Toc55457424"/>
      <w:bookmarkStart w:id="564" w:name="_Toc55404340"/>
      <w:bookmarkStart w:id="565" w:name="_Toc53653623"/>
      <w:bookmarkStart w:id="566" w:name="_Toc59714106"/>
      <w:r w:rsidRPr="00EC542C">
        <w:t>General Requirements</w:t>
      </w:r>
      <w:bookmarkEnd w:id="562"/>
      <w:bookmarkEnd w:id="563"/>
      <w:bookmarkEnd w:id="564"/>
      <w:bookmarkEnd w:id="565"/>
      <w:bookmarkEnd w:id="566"/>
    </w:p>
    <w:p w14:paraId="71FADFA6" w14:textId="08EE8D3D" w:rsidR="00D808CD" w:rsidRPr="00EC542C" w:rsidRDefault="6FBD399B" w:rsidP="00274FF2">
      <w:pPr>
        <w:pStyle w:val="ListParagraph"/>
        <w:numPr>
          <w:ilvl w:val="3"/>
          <w:numId w:val="48"/>
        </w:numPr>
        <w:rPr>
          <w:rFonts w:asciiTheme="minorHAnsi" w:eastAsiaTheme="minorEastAsia" w:hAnsiTheme="minorHAnsi" w:cstheme="minorBidi"/>
          <w:szCs w:val="24"/>
        </w:rPr>
      </w:pPr>
      <w:r w:rsidRPr="7ABC43B6">
        <w:t xml:space="preserve">All persons, including children and staff, must have their temperature checked prior to entering the </w:t>
      </w:r>
      <w:r w:rsidR="756B1F83" w:rsidRPr="7ABC43B6">
        <w:t>E</w:t>
      </w:r>
      <w:r w:rsidRPr="7ABC43B6">
        <w:t xml:space="preserve">stablishment each day. </w:t>
      </w:r>
      <w:r w:rsidR="7071D109" w:rsidRPr="7ABC43B6">
        <w:rPr>
          <w:rFonts w:cs="Times New Roman"/>
        </w:rPr>
        <w:t xml:space="preserve"> Any employee with a temperature above 100.</w:t>
      </w:r>
      <w:r w:rsidR="1946ED71" w:rsidRPr="7ABC43B6">
        <w:rPr>
          <w:rFonts w:cs="Times New Roman"/>
        </w:rPr>
        <w:t>4</w:t>
      </w:r>
      <w:r w:rsidR="7071D109" w:rsidRPr="7ABC43B6">
        <w:rPr>
          <w:rFonts w:cs="Times New Roman"/>
        </w:rPr>
        <w:t xml:space="preserve"> degrees Fahrenheit or who appears to have flu-like symptoms or other symptoms related to COVID-19 upon arrival at work, or who becomes sick during the day, must immediately be separated from other employees, customers, and visitors, and sent home. </w:t>
      </w:r>
    </w:p>
    <w:p w14:paraId="4062DD10" w14:textId="55659FD6" w:rsidR="00D808CD" w:rsidRPr="00EC542C" w:rsidRDefault="7071D109" w:rsidP="00753E2F">
      <w:pPr>
        <w:pStyle w:val="ListParagraph"/>
        <w:rPr>
          <w:rFonts w:cs="Times New Roman"/>
        </w:rPr>
      </w:pPr>
      <w:r w:rsidRPr="7ABC43B6">
        <w:rPr>
          <w:rFonts w:cs="Times New Roman"/>
        </w:rPr>
        <w:t xml:space="preserve">Maintain visitor logs and attendance records </w:t>
      </w:r>
      <w:r w:rsidR="2237A451" w:rsidRPr="7ABC43B6">
        <w:rPr>
          <w:rFonts w:cs="Times New Roman"/>
        </w:rPr>
        <w:t xml:space="preserve">for the </w:t>
      </w:r>
      <w:r w:rsidR="2496FDD6" w:rsidRPr="7ABC43B6">
        <w:rPr>
          <w:rFonts w:cs="Times New Roman"/>
        </w:rPr>
        <w:t>previous</w:t>
      </w:r>
      <w:r w:rsidR="2237A451" w:rsidRPr="7ABC43B6">
        <w:rPr>
          <w:rFonts w:cs="Times New Roman"/>
        </w:rPr>
        <w:t xml:space="preserve"> 60</w:t>
      </w:r>
      <w:r w:rsidR="5D303C52" w:rsidRPr="7ABC43B6">
        <w:rPr>
          <w:rFonts w:cs="Times New Roman"/>
        </w:rPr>
        <w:t>-</w:t>
      </w:r>
      <w:r w:rsidR="2237A451" w:rsidRPr="7ABC43B6">
        <w:rPr>
          <w:rFonts w:cs="Times New Roman"/>
        </w:rPr>
        <w:t>day</w:t>
      </w:r>
      <w:r w:rsidR="2496FDD6" w:rsidRPr="7ABC43B6">
        <w:rPr>
          <w:rFonts w:cs="Times New Roman"/>
        </w:rPr>
        <w:t xml:space="preserve"> period</w:t>
      </w:r>
      <w:r w:rsidR="2237A451" w:rsidRPr="7ABC43B6">
        <w:rPr>
          <w:rFonts w:cs="Times New Roman"/>
        </w:rPr>
        <w:t xml:space="preserve"> </w:t>
      </w:r>
      <w:r w:rsidRPr="7ABC43B6">
        <w:rPr>
          <w:rFonts w:cs="Times New Roman"/>
        </w:rPr>
        <w:t xml:space="preserve">of campers </w:t>
      </w:r>
      <w:r w:rsidR="69DBD493" w:rsidRPr="7ABC43B6">
        <w:rPr>
          <w:rFonts w:cs="Times New Roman"/>
        </w:rPr>
        <w:t>and participants</w:t>
      </w:r>
      <w:r w:rsidRPr="7ABC43B6">
        <w:rPr>
          <w:rFonts w:cs="Times New Roman"/>
        </w:rPr>
        <w:t xml:space="preserve"> to facilitate contact tracing if necessary. </w:t>
      </w:r>
    </w:p>
    <w:p w14:paraId="2BC78F19" w14:textId="195DD39E" w:rsidR="00D808CD" w:rsidRPr="00EC542C" w:rsidRDefault="7071D109" w:rsidP="00753E2F">
      <w:pPr>
        <w:pStyle w:val="ListParagraph"/>
        <w:rPr>
          <w:rFonts w:cs="Times New Roman"/>
        </w:rPr>
      </w:pPr>
      <w:r w:rsidRPr="7ABC43B6">
        <w:rPr>
          <w:rFonts w:cs="Times New Roman"/>
        </w:rPr>
        <w:t xml:space="preserve">Facial coverings must be worn by all staff, participants, and parents (to the extent present on-site) in accordance with </w:t>
      </w:r>
      <w:r w:rsidR="125FE96C" w:rsidRPr="7ABC43B6">
        <w:rPr>
          <w:rStyle w:val="Hyperlink"/>
          <w:rFonts w:cs="Times New Roman"/>
        </w:rPr>
        <w:t>Chapter 3</w:t>
      </w:r>
      <w:r w:rsidRPr="7ABC43B6">
        <w:rPr>
          <w:rFonts w:cs="Times New Roman"/>
        </w:rPr>
        <w:t xml:space="preserve"> of this </w:t>
      </w:r>
      <w:r w:rsidR="0783FB59" w:rsidRPr="7ABC43B6">
        <w:rPr>
          <w:rFonts w:cs="Times New Roman"/>
        </w:rPr>
        <w:t>CEO</w:t>
      </w:r>
      <w:r w:rsidRPr="7ABC43B6">
        <w:rPr>
          <w:rFonts w:cs="Times New Roman"/>
        </w:rPr>
        <w:t xml:space="preserve">.  Appropriate accommodations should be made for preschool children and children with disabilities or special needs. Facial coverings must comply with the applicable </w:t>
      </w:r>
      <w:r w:rsidR="68045551" w:rsidRPr="7ABC43B6">
        <w:rPr>
          <w:rFonts w:cs="Times New Roman"/>
        </w:rPr>
        <w:t xml:space="preserve">provisions of </w:t>
      </w:r>
      <w:r w:rsidR="22BC0A18" w:rsidRPr="7ABC43B6">
        <w:rPr>
          <w:rStyle w:val="Hyperlink"/>
          <w:rFonts w:cs="Times New Roman"/>
        </w:rPr>
        <w:t>Chapter 3</w:t>
      </w:r>
      <w:r w:rsidR="68045551" w:rsidRPr="7ABC43B6">
        <w:rPr>
          <w:rFonts w:cs="Times New Roman"/>
        </w:rPr>
        <w:t xml:space="preserve"> of this </w:t>
      </w:r>
      <w:r w:rsidR="0783FB59" w:rsidRPr="7ABC43B6">
        <w:rPr>
          <w:rFonts w:cs="Times New Roman"/>
        </w:rPr>
        <w:t>CEO</w:t>
      </w:r>
      <w:r w:rsidRPr="7ABC43B6">
        <w:rPr>
          <w:rFonts w:cs="Times New Roman"/>
        </w:rPr>
        <w:t>.</w:t>
      </w:r>
    </w:p>
    <w:p w14:paraId="21C97538" w14:textId="3F8C1BA8" w:rsidR="00D808CD" w:rsidRPr="00EC542C" w:rsidRDefault="7071D109" w:rsidP="00753E2F">
      <w:pPr>
        <w:pStyle w:val="ListParagraph"/>
        <w:rPr>
          <w:rFonts w:cs="Times New Roman"/>
        </w:rPr>
      </w:pPr>
      <w:r w:rsidRPr="7ABC43B6">
        <w:rPr>
          <w:rFonts w:cs="Times New Roman"/>
        </w:rPr>
        <w:t xml:space="preserve">Gyms and fitness centers </w:t>
      </w:r>
      <w:r w:rsidR="72F19386" w:rsidRPr="7ABC43B6">
        <w:rPr>
          <w:rFonts w:cs="Times New Roman"/>
        </w:rPr>
        <w:t xml:space="preserve">must </w:t>
      </w:r>
      <w:r w:rsidRPr="7ABC43B6">
        <w:rPr>
          <w:rFonts w:cs="Times New Roman"/>
        </w:rPr>
        <w:t xml:space="preserve">follow all applicable </w:t>
      </w:r>
      <w:r w:rsidR="31FA6D44" w:rsidRPr="7ABC43B6">
        <w:rPr>
          <w:rStyle w:val="Hyperlink"/>
          <w:rFonts w:cs="Times New Roman"/>
        </w:rPr>
        <w:t>Specific Use</w:t>
      </w:r>
      <w:r w:rsidR="31FA6D44" w:rsidRPr="7ABC43B6">
        <w:rPr>
          <w:rFonts w:cs="Times New Roman"/>
        </w:rPr>
        <w:t xml:space="preserve"> </w:t>
      </w:r>
      <w:r w:rsidRPr="7ABC43B6">
        <w:rPr>
          <w:rFonts w:cs="Times New Roman"/>
        </w:rPr>
        <w:t>requirements for Gyms and Fitness Centers</w:t>
      </w:r>
      <w:r w:rsidR="3F4B9452" w:rsidRPr="7ABC43B6">
        <w:rPr>
          <w:rFonts w:cs="Times New Roman"/>
        </w:rPr>
        <w:t xml:space="preserve"> in </w:t>
      </w:r>
      <w:r w:rsidR="3F4B9452" w:rsidRPr="7ABC43B6">
        <w:rPr>
          <w:rStyle w:val="Hyperlink"/>
          <w:rFonts w:cs="Times New Roman"/>
        </w:rPr>
        <w:t>Chapter 24</w:t>
      </w:r>
      <w:r w:rsidR="3F4B9452" w:rsidRPr="7ABC43B6">
        <w:rPr>
          <w:rFonts w:cs="Times New Roman"/>
        </w:rPr>
        <w:t xml:space="preserve"> of this </w:t>
      </w:r>
      <w:r w:rsidR="0783FB59" w:rsidRPr="7ABC43B6">
        <w:rPr>
          <w:rFonts w:cs="Times New Roman"/>
        </w:rPr>
        <w:t>CEO</w:t>
      </w:r>
      <w:r w:rsidRPr="7ABC43B6">
        <w:rPr>
          <w:rFonts w:cs="Times New Roman"/>
        </w:rPr>
        <w:t xml:space="preserve">. </w:t>
      </w:r>
    </w:p>
    <w:p w14:paraId="48A2B597" w14:textId="45EA7C45" w:rsidR="00D808CD" w:rsidRPr="00EC542C" w:rsidRDefault="7071D109" w:rsidP="00753E2F">
      <w:pPr>
        <w:pStyle w:val="ListParagraph"/>
        <w:rPr>
          <w:rFonts w:cs="Times New Roman"/>
        </w:rPr>
      </w:pPr>
      <w:r w:rsidRPr="7ABC43B6">
        <w:rPr>
          <w:rFonts w:cs="Times New Roman"/>
        </w:rPr>
        <w:t xml:space="preserve">Pools must follow all applicable </w:t>
      </w:r>
      <w:r w:rsidR="31FA6D44" w:rsidRPr="7ABC43B6">
        <w:rPr>
          <w:rStyle w:val="Hyperlink"/>
          <w:rFonts w:cs="Times New Roman"/>
        </w:rPr>
        <w:t>Specific Use</w:t>
      </w:r>
      <w:r w:rsidR="31FA6D44" w:rsidRPr="7ABC43B6">
        <w:rPr>
          <w:rFonts w:cs="Times New Roman"/>
        </w:rPr>
        <w:t xml:space="preserve"> </w:t>
      </w:r>
      <w:r w:rsidRPr="7ABC43B6">
        <w:rPr>
          <w:rFonts w:cs="Times New Roman"/>
        </w:rPr>
        <w:t xml:space="preserve">requirements </w:t>
      </w:r>
      <w:r w:rsidR="4F66DAA9" w:rsidRPr="7ABC43B6">
        <w:rPr>
          <w:rFonts w:cs="Times New Roman"/>
        </w:rPr>
        <w:t>(</w:t>
      </w:r>
      <w:r w:rsidRPr="7ABC43B6">
        <w:rPr>
          <w:rFonts w:cs="Times New Roman"/>
        </w:rPr>
        <w:t>Community Rooms, Fitness Centers, and Gyms in Housing Developments, and/or Public Community Pools and Private Club Pools</w:t>
      </w:r>
      <w:r w:rsidR="7D3121DD" w:rsidRPr="7ABC43B6">
        <w:rPr>
          <w:rFonts w:cs="Times New Roman"/>
        </w:rPr>
        <w:t>)</w:t>
      </w:r>
      <w:r w:rsidR="3F4B9452" w:rsidRPr="7ABC43B6">
        <w:rPr>
          <w:rFonts w:cs="Times New Roman"/>
        </w:rPr>
        <w:t xml:space="preserve"> </w:t>
      </w:r>
      <w:r w:rsidR="3DD5E5F1" w:rsidRPr="7ABC43B6">
        <w:rPr>
          <w:rFonts w:cs="Times New Roman"/>
        </w:rPr>
        <w:t xml:space="preserve">as outlined </w:t>
      </w:r>
      <w:r w:rsidR="3F4B9452" w:rsidRPr="7ABC43B6">
        <w:rPr>
          <w:rFonts w:cs="Times New Roman"/>
        </w:rPr>
        <w:t>in</w:t>
      </w:r>
      <w:r w:rsidR="1946ED71" w:rsidRPr="7ABC43B6">
        <w:rPr>
          <w:rFonts w:cs="Times New Roman"/>
        </w:rPr>
        <w:t xml:space="preserve"> </w:t>
      </w:r>
      <w:r w:rsidR="3F4B9452" w:rsidRPr="7ABC43B6">
        <w:rPr>
          <w:rStyle w:val="Hyperlink"/>
          <w:rFonts w:cs="Times New Roman"/>
        </w:rPr>
        <w:t>Chapter 16</w:t>
      </w:r>
      <w:r w:rsidR="1946ED71" w:rsidRPr="7ABC43B6">
        <w:rPr>
          <w:rFonts w:cs="Times New Roman"/>
        </w:rPr>
        <w:t>,</w:t>
      </w:r>
      <w:r w:rsidR="3F4B9452" w:rsidRPr="7ABC43B6">
        <w:rPr>
          <w:rFonts w:cs="Times New Roman"/>
        </w:rPr>
        <w:t xml:space="preserve"> </w:t>
      </w:r>
      <w:r w:rsidR="068E0FC3" w:rsidRPr="7ABC43B6">
        <w:rPr>
          <w:rStyle w:val="Hyperlink"/>
          <w:rFonts w:cs="Times New Roman"/>
        </w:rPr>
        <w:t xml:space="preserve">Chapter </w:t>
      </w:r>
      <w:r w:rsidR="3F4B9452" w:rsidRPr="7ABC43B6">
        <w:rPr>
          <w:rStyle w:val="Hyperlink"/>
          <w:rFonts w:cs="Times New Roman"/>
        </w:rPr>
        <w:t>22</w:t>
      </w:r>
      <w:r w:rsidR="1946ED71" w:rsidRPr="7ABC43B6">
        <w:rPr>
          <w:rStyle w:val="Hyperlink"/>
          <w:rFonts w:cs="Times New Roman"/>
        </w:rPr>
        <w:t>,</w:t>
      </w:r>
      <w:r w:rsidR="5D303C52">
        <w:t xml:space="preserve"> </w:t>
      </w:r>
      <w:r w:rsidR="1946ED71">
        <w:t>and</w:t>
      </w:r>
      <w:r w:rsidR="5D303C52">
        <w:t xml:space="preserve"> </w:t>
      </w:r>
      <w:r w:rsidR="1946ED71" w:rsidRPr="7ABC43B6">
        <w:rPr>
          <w:rStyle w:val="Hyperlink"/>
          <w:rFonts w:cs="Times New Roman"/>
        </w:rPr>
        <w:t>Chapter 24</w:t>
      </w:r>
      <w:r w:rsidR="3F4B9452" w:rsidRPr="7ABC43B6">
        <w:rPr>
          <w:rFonts w:cs="Times New Roman"/>
        </w:rPr>
        <w:t xml:space="preserve"> of this </w:t>
      </w:r>
      <w:r w:rsidR="0783FB59" w:rsidRPr="7ABC43B6">
        <w:rPr>
          <w:rFonts w:cs="Times New Roman"/>
        </w:rPr>
        <w:t>CEO</w:t>
      </w:r>
      <w:r w:rsidRPr="7ABC43B6">
        <w:rPr>
          <w:rFonts w:cs="Times New Roman"/>
        </w:rPr>
        <w:t>.</w:t>
      </w:r>
      <w:bookmarkStart w:id="567" w:name="_Hlk40954267"/>
      <w:bookmarkStart w:id="568" w:name="_Hlk41562434"/>
      <w:bookmarkEnd w:id="567"/>
      <w:bookmarkEnd w:id="568"/>
    </w:p>
    <w:p w14:paraId="251D504D" w14:textId="3EB485FB" w:rsidR="00D808CD" w:rsidRPr="00EC542C" w:rsidRDefault="00D808CD" w:rsidP="007116B6">
      <w:pPr>
        <w:pStyle w:val="Heading2"/>
      </w:pPr>
      <w:bookmarkStart w:id="569" w:name="_Toc48129464"/>
      <w:bookmarkStart w:id="570" w:name="_Toc55457425"/>
      <w:bookmarkStart w:id="571" w:name="_Toc55404341"/>
      <w:bookmarkStart w:id="572" w:name="_Toc53653624"/>
      <w:bookmarkStart w:id="573" w:name="_Toc59714107"/>
      <w:r w:rsidRPr="00EC542C">
        <w:t xml:space="preserve">CDC’s “Considerations for Youth and </w:t>
      </w:r>
      <w:r w:rsidR="00BB320B" w:rsidRPr="00EC542C">
        <w:t>After-School Activities</w:t>
      </w:r>
      <w:r w:rsidRPr="00EC542C">
        <w:t>”</w:t>
      </w:r>
      <w:bookmarkEnd w:id="569"/>
      <w:bookmarkEnd w:id="570"/>
      <w:bookmarkEnd w:id="571"/>
      <w:bookmarkEnd w:id="572"/>
      <w:bookmarkEnd w:id="573"/>
      <w:r w:rsidRPr="00EC542C">
        <w:t xml:space="preserve"> </w:t>
      </w:r>
    </w:p>
    <w:p w14:paraId="709E69C5" w14:textId="4CF485DC" w:rsidR="00D808CD" w:rsidRPr="007F22D0" w:rsidRDefault="00D808CD" w:rsidP="00D808CD">
      <w:pPr>
        <w:rPr>
          <w:rStyle w:val="Hyperlink"/>
        </w:rPr>
      </w:pPr>
      <w:r w:rsidRPr="00EC542C">
        <w:rPr>
          <w:rFonts w:cs="Times New Roman"/>
          <w:szCs w:val="24"/>
        </w:rPr>
        <w:t xml:space="preserve">The following requirements are available at </w:t>
      </w:r>
      <w:hyperlink r:id="rId69" w:history="1">
        <w:r w:rsidR="0093292A" w:rsidRPr="00EC542C">
          <w:rPr>
            <w:rStyle w:val="Hyperlink"/>
            <w:rFonts w:cs="Times New Roman"/>
            <w:szCs w:val="24"/>
          </w:rPr>
          <w:t>https://www.cdc.gov/coronavirus/2019-ncov/community/schools-childcare/schools.html</w:t>
        </w:r>
      </w:hyperlink>
    </w:p>
    <w:p w14:paraId="6D203AB8" w14:textId="77777777" w:rsidR="0093292A" w:rsidRPr="00EC542C" w:rsidRDefault="0093292A" w:rsidP="0093292A">
      <w:pPr>
        <w:shd w:val="clear" w:color="auto" w:fill="FFFFFF"/>
        <w:spacing w:after="100" w:afterAutospacing="1"/>
        <w:rPr>
          <w:rFonts w:cs="Times New Roman"/>
          <w:color w:val="000000"/>
          <w:szCs w:val="24"/>
        </w:rPr>
      </w:pPr>
      <w:r w:rsidRPr="00EC542C">
        <w:rPr>
          <w:rFonts w:cs="Times New Roman"/>
          <w:color w:val="000000"/>
          <w:szCs w:val="24"/>
        </w:rPr>
        <w:lastRenderedPageBreak/>
        <w:t>As some communities in the United States begin to start youth sports activities again, the Centers for Disease Control and Prevention (CDC) offers the following considerations for ways in which youth sports organizations can protect players, families, and communities and slow the spread of the Coronavirus Disease 2019 (COVID-19). Administrators of youth sports organizations can consult with </w:t>
      </w:r>
      <w:hyperlink r:id="rId70" w:history="1">
        <w:r w:rsidRPr="00EC542C">
          <w:rPr>
            <w:rStyle w:val="Hyperlink"/>
            <w:rFonts w:cs="Times New Roman"/>
            <w:color w:val="075290"/>
            <w:szCs w:val="24"/>
          </w:rPr>
          <w:t>state and local health officials</w:t>
        </w:r>
      </w:hyperlink>
      <w:r w:rsidRPr="00EC542C">
        <w:rPr>
          <w:rFonts w:cs="Times New Roman"/>
          <w:color w:val="000000"/>
          <w:szCs w:val="24"/>
        </w:rPr>
        <w:t> to determine if and how to put into place these considerations. Each community may need to make adjustments to meet its unique needs and circumstances. Implementation should be guided by what is practical, acceptable, and tailored to the needs of each community. These considerations are meant to supplement – </w:t>
      </w:r>
      <w:r w:rsidRPr="00EC542C">
        <w:rPr>
          <w:rFonts w:cs="Times New Roman"/>
          <w:b/>
          <w:bCs/>
          <w:color w:val="000000"/>
          <w:szCs w:val="24"/>
        </w:rPr>
        <w:t>not replace</w:t>
      </w:r>
      <w:r w:rsidRPr="00EC542C">
        <w:rPr>
          <w:rFonts w:cs="Times New Roman"/>
          <w:color w:val="000000"/>
          <w:szCs w:val="24"/>
        </w:rPr>
        <w:t> – any state, local, territorial, or tribal health and safety laws, rules, and regulations with which youth sports organizations must comply.</w:t>
      </w:r>
    </w:p>
    <w:p w14:paraId="0879A666" w14:textId="77777777" w:rsidR="0093292A" w:rsidRPr="00EC542C" w:rsidRDefault="0093292A" w:rsidP="00EB0BF4">
      <w:pPr>
        <w:keepNext/>
        <w:spacing w:after="0"/>
        <w:rPr>
          <w:rFonts w:cs="Times New Roman"/>
          <w:b/>
          <w:bCs/>
          <w:color w:val="000000"/>
          <w:szCs w:val="24"/>
        </w:rPr>
      </w:pPr>
      <w:r w:rsidRPr="00EC542C">
        <w:rPr>
          <w:rFonts w:cs="Times New Roman"/>
          <w:b/>
          <w:bCs/>
          <w:szCs w:val="24"/>
        </w:rPr>
        <w:t>Guiding Principles to Keep in Mind</w:t>
      </w:r>
    </w:p>
    <w:p w14:paraId="3DF14CC7" w14:textId="77777777" w:rsidR="0093292A" w:rsidRPr="00EC542C" w:rsidRDefault="0093292A" w:rsidP="0093292A">
      <w:pPr>
        <w:pStyle w:val="NormalWeb"/>
        <w:shd w:val="clear" w:color="auto" w:fill="FFFFFF"/>
        <w:jc w:val="both"/>
        <w:rPr>
          <w:rFonts w:ascii="Times New Roman" w:hAnsi="Times New Roman" w:cs="Times New Roman"/>
          <w:color w:val="000000"/>
          <w:sz w:val="24"/>
          <w:szCs w:val="24"/>
        </w:rPr>
      </w:pPr>
      <w:r w:rsidRPr="00EC542C">
        <w:rPr>
          <w:rFonts w:ascii="Times New Roman" w:hAnsi="Times New Roman" w:cs="Times New Roman"/>
          <w:color w:val="000000"/>
          <w:sz w:val="24"/>
          <w:szCs w:val="24"/>
        </w:rPr>
        <w:t>There are a number of actions youth sports organizations can take to help lower the risk of COVID-19 exposure and reduce the spread during competition and practice. The more people a child or coach interacts with, the closer the physical interaction, the more sharing of equipment there is by multiple players, and the longer that interaction, the higher the risk of COVID-19 spread. Therefore, risk of COVID-19 spread can be different, depending on the type of activity. The risk of COVID-19 spread increases in youth sports settings as follows:</w:t>
      </w:r>
    </w:p>
    <w:p w14:paraId="6D1B5132" w14:textId="77777777" w:rsidR="0093292A" w:rsidRPr="00EC542C" w:rsidRDefault="0093292A" w:rsidP="00274FF2">
      <w:pPr>
        <w:numPr>
          <w:ilvl w:val="0"/>
          <w:numId w:val="66"/>
        </w:numPr>
        <w:shd w:val="clear" w:color="auto" w:fill="FFFFFF"/>
        <w:spacing w:before="100" w:beforeAutospacing="1" w:after="100" w:afterAutospacing="1"/>
        <w:rPr>
          <w:rFonts w:cs="Times New Roman"/>
          <w:color w:val="000000"/>
          <w:szCs w:val="24"/>
        </w:rPr>
      </w:pPr>
      <w:r w:rsidRPr="00EC542C">
        <w:rPr>
          <w:rStyle w:val="Strong"/>
          <w:rFonts w:cs="Times New Roman"/>
          <w:color w:val="000000"/>
          <w:szCs w:val="24"/>
        </w:rPr>
        <w:t>Lowest Risk</w:t>
      </w:r>
      <w:r w:rsidRPr="00EC542C">
        <w:rPr>
          <w:rFonts w:cs="Times New Roman"/>
          <w:color w:val="000000"/>
          <w:szCs w:val="24"/>
        </w:rPr>
        <w:t>: Performing skill-building drills or conditioning at home, alone or with family members.</w:t>
      </w:r>
    </w:p>
    <w:p w14:paraId="4C06E260" w14:textId="77777777" w:rsidR="0093292A" w:rsidRPr="00EC542C" w:rsidRDefault="0093292A" w:rsidP="00274FF2">
      <w:pPr>
        <w:numPr>
          <w:ilvl w:val="0"/>
          <w:numId w:val="66"/>
        </w:numPr>
        <w:shd w:val="clear" w:color="auto" w:fill="FFFFFF"/>
        <w:spacing w:before="100" w:beforeAutospacing="1" w:after="100" w:afterAutospacing="1"/>
        <w:rPr>
          <w:rFonts w:cs="Times New Roman"/>
          <w:color w:val="000000"/>
          <w:szCs w:val="24"/>
        </w:rPr>
      </w:pPr>
      <w:r w:rsidRPr="00EC542C">
        <w:rPr>
          <w:rStyle w:val="Strong"/>
          <w:rFonts w:cs="Times New Roman"/>
          <w:color w:val="000000"/>
          <w:szCs w:val="24"/>
        </w:rPr>
        <w:t>Increasing Risk</w:t>
      </w:r>
      <w:r w:rsidRPr="00EC542C">
        <w:rPr>
          <w:rFonts w:cs="Times New Roman"/>
          <w:color w:val="000000"/>
          <w:szCs w:val="24"/>
        </w:rPr>
        <w:t>: Team-based practice.</w:t>
      </w:r>
    </w:p>
    <w:p w14:paraId="3F27566A" w14:textId="77777777" w:rsidR="0093292A" w:rsidRPr="00EC542C" w:rsidRDefault="0093292A" w:rsidP="00274FF2">
      <w:pPr>
        <w:numPr>
          <w:ilvl w:val="0"/>
          <w:numId w:val="66"/>
        </w:numPr>
        <w:shd w:val="clear" w:color="auto" w:fill="FFFFFF"/>
        <w:spacing w:before="100" w:beforeAutospacing="1" w:after="100" w:afterAutospacing="1"/>
        <w:rPr>
          <w:rFonts w:cs="Times New Roman"/>
          <w:color w:val="000000"/>
          <w:szCs w:val="24"/>
        </w:rPr>
      </w:pPr>
      <w:r w:rsidRPr="00EC542C">
        <w:rPr>
          <w:rStyle w:val="Strong"/>
          <w:rFonts w:cs="Times New Roman"/>
          <w:color w:val="000000"/>
          <w:szCs w:val="24"/>
        </w:rPr>
        <w:t>More Risk</w:t>
      </w:r>
      <w:r w:rsidRPr="00EC542C">
        <w:rPr>
          <w:rFonts w:cs="Times New Roman"/>
          <w:color w:val="000000"/>
          <w:szCs w:val="24"/>
        </w:rPr>
        <w:t>: Within-team competition.</w:t>
      </w:r>
    </w:p>
    <w:p w14:paraId="632AFCAB" w14:textId="77777777" w:rsidR="0093292A" w:rsidRPr="00EC542C" w:rsidRDefault="0093292A" w:rsidP="00274FF2">
      <w:pPr>
        <w:numPr>
          <w:ilvl w:val="0"/>
          <w:numId w:val="66"/>
        </w:numPr>
        <w:shd w:val="clear" w:color="auto" w:fill="FFFFFF"/>
        <w:spacing w:before="100" w:beforeAutospacing="1" w:after="100" w:afterAutospacing="1"/>
        <w:rPr>
          <w:rFonts w:cs="Times New Roman"/>
          <w:color w:val="000000"/>
          <w:szCs w:val="24"/>
        </w:rPr>
      </w:pPr>
      <w:r w:rsidRPr="00EC542C">
        <w:rPr>
          <w:rStyle w:val="Strong"/>
          <w:rFonts w:cs="Times New Roman"/>
          <w:color w:val="000000"/>
          <w:szCs w:val="24"/>
        </w:rPr>
        <w:t>Even More Risk</w:t>
      </w:r>
      <w:r w:rsidRPr="00EC542C">
        <w:rPr>
          <w:rFonts w:cs="Times New Roman"/>
          <w:color w:val="000000"/>
          <w:szCs w:val="24"/>
        </w:rPr>
        <w:t>: Full competition between teams from the same local geographic area.</w:t>
      </w:r>
    </w:p>
    <w:p w14:paraId="032C1600" w14:textId="77777777" w:rsidR="0093292A" w:rsidRPr="00EC542C" w:rsidRDefault="0093292A" w:rsidP="00274FF2">
      <w:pPr>
        <w:numPr>
          <w:ilvl w:val="0"/>
          <w:numId w:val="66"/>
        </w:numPr>
        <w:shd w:val="clear" w:color="auto" w:fill="FFFFFF"/>
        <w:spacing w:before="100" w:beforeAutospacing="1" w:after="100" w:afterAutospacing="1"/>
        <w:rPr>
          <w:rFonts w:cs="Times New Roman"/>
          <w:color w:val="000000"/>
          <w:szCs w:val="24"/>
        </w:rPr>
      </w:pPr>
      <w:r w:rsidRPr="00EC542C">
        <w:rPr>
          <w:rStyle w:val="Strong"/>
          <w:rFonts w:cs="Times New Roman"/>
          <w:color w:val="000000"/>
          <w:szCs w:val="24"/>
        </w:rPr>
        <w:t>Highest Risk</w:t>
      </w:r>
      <w:r w:rsidRPr="00EC542C">
        <w:rPr>
          <w:rFonts w:cs="Times New Roman"/>
          <w:color w:val="000000"/>
          <w:szCs w:val="24"/>
        </w:rPr>
        <w:t>: Full competition between teams from different geographic areas.</w:t>
      </w:r>
    </w:p>
    <w:p w14:paraId="4D54A45D" w14:textId="28690FAB" w:rsidR="0093292A" w:rsidRPr="00EC542C" w:rsidRDefault="0093292A" w:rsidP="0093292A">
      <w:pPr>
        <w:pStyle w:val="NormalWeb"/>
        <w:shd w:val="clear" w:color="auto" w:fill="FFFFFF"/>
        <w:jc w:val="both"/>
        <w:rPr>
          <w:rFonts w:ascii="Times New Roman" w:hAnsi="Times New Roman" w:cs="Times New Roman"/>
          <w:color w:val="000000"/>
          <w:sz w:val="24"/>
          <w:szCs w:val="24"/>
        </w:rPr>
      </w:pPr>
      <w:r w:rsidRPr="00EC542C">
        <w:rPr>
          <w:rFonts w:ascii="Times New Roman" w:hAnsi="Times New Roman" w:cs="Times New Roman"/>
          <w:color w:val="000000"/>
          <w:sz w:val="24"/>
          <w:szCs w:val="24"/>
        </w:rPr>
        <w:t xml:space="preserve">If organizations are not able to keep in place safety measures during competition (for example, maintaining social distancing by keeping children </w:t>
      </w:r>
      <w:r w:rsidR="00FA3627" w:rsidRPr="00EC542C">
        <w:rPr>
          <w:rFonts w:ascii="Times New Roman" w:hAnsi="Times New Roman" w:cs="Times New Roman"/>
          <w:color w:val="000000"/>
          <w:sz w:val="24"/>
          <w:szCs w:val="24"/>
        </w:rPr>
        <w:t xml:space="preserve">6 </w:t>
      </w:r>
      <w:r w:rsidRPr="00EC542C">
        <w:rPr>
          <w:rFonts w:ascii="Times New Roman" w:hAnsi="Times New Roman" w:cs="Times New Roman"/>
          <w:color w:val="000000"/>
          <w:sz w:val="24"/>
          <w:szCs w:val="24"/>
        </w:rPr>
        <w:t>feet apart at all times), they may consider dropping down a level and limiting participation to within-team competition only (for example, scrimmages between members of the same team) or team-based practices only. Similarly, if organizations are unable to put in place safety measures during team-based activities, they may choose individual or at-home activities, especially if any members of the team are at </w:t>
      </w:r>
      <w:hyperlink r:id="rId71" w:history="1">
        <w:r w:rsidRPr="00EC542C">
          <w:rPr>
            <w:rStyle w:val="Hyperlink"/>
            <w:rFonts w:ascii="Times New Roman" w:hAnsi="Times New Roman" w:cs="Times New Roman"/>
            <w:color w:val="075290"/>
            <w:sz w:val="24"/>
            <w:szCs w:val="24"/>
          </w:rPr>
          <w:t>high-risk for severe illness</w:t>
        </w:r>
      </w:hyperlink>
      <w:r w:rsidRPr="00EC542C">
        <w:rPr>
          <w:rFonts w:ascii="Times New Roman" w:hAnsi="Times New Roman" w:cs="Times New Roman"/>
          <w:color w:val="000000"/>
          <w:sz w:val="24"/>
          <w:szCs w:val="24"/>
        </w:rPr>
        <w:t>.</w:t>
      </w:r>
    </w:p>
    <w:p w14:paraId="0272EA70" w14:textId="77777777" w:rsidR="00EB0BF4" w:rsidRPr="00EC542C" w:rsidRDefault="00EB0BF4" w:rsidP="00EB0BF4">
      <w:pPr>
        <w:keepNext/>
        <w:spacing w:after="0"/>
        <w:rPr>
          <w:rFonts w:cs="Times New Roman"/>
          <w:b/>
          <w:bCs/>
          <w:szCs w:val="24"/>
        </w:rPr>
      </w:pPr>
    </w:p>
    <w:p w14:paraId="43325DA0" w14:textId="7AFACC0C" w:rsidR="0093292A" w:rsidRPr="00EC542C" w:rsidRDefault="0093292A" w:rsidP="00EB0BF4">
      <w:pPr>
        <w:keepNext/>
        <w:spacing w:after="0"/>
        <w:rPr>
          <w:rFonts w:cs="Times New Roman"/>
          <w:b/>
          <w:bCs/>
          <w:szCs w:val="24"/>
        </w:rPr>
      </w:pPr>
      <w:r w:rsidRPr="00EC542C">
        <w:rPr>
          <w:rFonts w:cs="Times New Roman"/>
          <w:b/>
          <w:bCs/>
          <w:szCs w:val="24"/>
        </w:rPr>
        <w:t>Assessing Risk</w:t>
      </w:r>
    </w:p>
    <w:p w14:paraId="7E3EABCC" w14:textId="77777777" w:rsidR="0093292A" w:rsidRPr="00EC542C" w:rsidRDefault="0093292A" w:rsidP="0093292A">
      <w:pPr>
        <w:pStyle w:val="NormalWeb"/>
        <w:shd w:val="clear" w:color="auto" w:fill="FFFFFF"/>
        <w:jc w:val="both"/>
        <w:rPr>
          <w:rFonts w:ascii="Times New Roman" w:hAnsi="Times New Roman" w:cs="Times New Roman"/>
          <w:color w:val="000000"/>
          <w:sz w:val="24"/>
          <w:szCs w:val="24"/>
        </w:rPr>
      </w:pPr>
      <w:r w:rsidRPr="00EC542C">
        <w:rPr>
          <w:rFonts w:ascii="Times New Roman" w:hAnsi="Times New Roman" w:cs="Times New Roman"/>
          <w:color w:val="000000"/>
          <w:sz w:val="24"/>
          <w:szCs w:val="24"/>
        </w:rPr>
        <w:t>The way sports are played, and the way equipment is shared can influence the spread of COVID-19 among players. When you are assessing the risk of spread in your sport, consider:</w:t>
      </w:r>
    </w:p>
    <w:p w14:paraId="4551A7CC" w14:textId="77777777" w:rsidR="0093292A" w:rsidRPr="00EC542C" w:rsidRDefault="0093292A" w:rsidP="00274FF2">
      <w:pPr>
        <w:numPr>
          <w:ilvl w:val="0"/>
          <w:numId w:val="67"/>
        </w:numPr>
        <w:shd w:val="clear" w:color="auto" w:fill="FFFFFF"/>
        <w:spacing w:before="100" w:beforeAutospacing="1" w:after="100" w:afterAutospacing="1"/>
        <w:rPr>
          <w:rFonts w:cs="Times New Roman"/>
          <w:color w:val="000000"/>
          <w:szCs w:val="24"/>
        </w:rPr>
      </w:pPr>
      <w:r w:rsidRPr="00EC542C">
        <w:rPr>
          <w:rStyle w:val="Strong"/>
          <w:rFonts w:cs="Times New Roman"/>
          <w:color w:val="000000"/>
          <w:szCs w:val="24"/>
        </w:rPr>
        <w:t>Physical closeness of players, and the length of time that players are close to each other or to staff.</w:t>
      </w:r>
      <w:r w:rsidRPr="00EC542C">
        <w:rPr>
          <w:rFonts w:cs="Times New Roman"/>
          <w:color w:val="000000"/>
          <w:szCs w:val="24"/>
        </w:rPr>
        <w:t> Sports that require frequent closeness between players may make it more difficult to maintain social distancing, compared to sports where players are not close to each other. For close-contact sports (e.g., wrestling, basketball), play may be modified to safely increase distance between players.</w:t>
      </w:r>
    </w:p>
    <w:p w14:paraId="689F0C28" w14:textId="77777777" w:rsidR="0093292A" w:rsidRPr="00EC542C" w:rsidRDefault="0093292A" w:rsidP="00274FF2">
      <w:pPr>
        <w:numPr>
          <w:ilvl w:val="1"/>
          <w:numId w:val="67"/>
        </w:numPr>
        <w:shd w:val="clear" w:color="auto" w:fill="FFFFFF"/>
        <w:spacing w:before="100" w:beforeAutospacing="1" w:after="100" w:afterAutospacing="1"/>
        <w:rPr>
          <w:rFonts w:cs="Times New Roman"/>
          <w:color w:val="000000"/>
          <w:szCs w:val="24"/>
        </w:rPr>
      </w:pPr>
      <w:r w:rsidRPr="00EC542C">
        <w:rPr>
          <w:rFonts w:cs="Times New Roman"/>
          <w:color w:val="000000"/>
          <w:szCs w:val="24"/>
        </w:rPr>
        <w:t>For example, players and coaches can:</w:t>
      </w:r>
    </w:p>
    <w:p w14:paraId="38A24C93" w14:textId="77777777" w:rsidR="0093292A" w:rsidRPr="00EC542C" w:rsidRDefault="0093292A" w:rsidP="00274FF2">
      <w:pPr>
        <w:numPr>
          <w:ilvl w:val="2"/>
          <w:numId w:val="67"/>
        </w:numPr>
        <w:shd w:val="clear" w:color="auto" w:fill="FFFFFF"/>
        <w:spacing w:before="100" w:beforeAutospacing="1" w:after="100" w:afterAutospacing="1"/>
        <w:rPr>
          <w:rFonts w:cs="Times New Roman"/>
          <w:color w:val="000000"/>
          <w:szCs w:val="24"/>
        </w:rPr>
      </w:pPr>
      <w:r w:rsidRPr="00EC542C">
        <w:rPr>
          <w:rFonts w:cs="Times New Roman"/>
          <w:color w:val="000000"/>
          <w:szCs w:val="24"/>
        </w:rPr>
        <w:t>focus on individual skill building versus competition;</w:t>
      </w:r>
    </w:p>
    <w:p w14:paraId="45606869" w14:textId="77777777" w:rsidR="0093292A" w:rsidRPr="00EC542C" w:rsidRDefault="0093292A" w:rsidP="00274FF2">
      <w:pPr>
        <w:numPr>
          <w:ilvl w:val="2"/>
          <w:numId w:val="67"/>
        </w:numPr>
        <w:shd w:val="clear" w:color="auto" w:fill="FFFFFF"/>
        <w:spacing w:before="100" w:beforeAutospacing="1" w:after="100" w:afterAutospacing="1"/>
        <w:rPr>
          <w:rFonts w:cs="Times New Roman"/>
          <w:color w:val="000000"/>
          <w:szCs w:val="24"/>
        </w:rPr>
      </w:pPr>
      <w:r w:rsidRPr="00EC542C">
        <w:rPr>
          <w:rFonts w:cs="Times New Roman"/>
          <w:color w:val="000000"/>
          <w:szCs w:val="24"/>
        </w:rPr>
        <w:lastRenderedPageBreak/>
        <w:t>limit the time players spend close to others by playing full contact only in game-time situations;</w:t>
      </w:r>
    </w:p>
    <w:p w14:paraId="1E926926" w14:textId="77777777" w:rsidR="0093292A" w:rsidRPr="00EC542C" w:rsidRDefault="0093292A" w:rsidP="00274FF2">
      <w:pPr>
        <w:numPr>
          <w:ilvl w:val="2"/>
          <w:numId w:val="67"/>
        </w:numPr>
        <w:shd w:val="clear" w:color="auto" w:fill="FFFFFF"/>
        <w:spacing w:before="100" w:beforeAutospacing="1" w:after="100" w:afterAutospacing="1"/>
        <w:rPr>
          <w:rFonts w:cs="Times New Roman"/>
          <w:color w:val="000000"/>
          <w:szCs w:val="24"/>
        </w:rPr>
      </w:pPr>
      <w:r w:rsidRPr="00EC542C">
        <w:rPr>
          <w:rFonts w:cs="Times New Roman"/>
          <w:color w:val="000000"/>
          <w:szCs w:val="24"/>
        </w:rPr>
        <w:t>decrease the number of competitions during a season.</w:t>
      </w:r>
    </w:p>
    <w:p w14:paraId="71D8AAF2" w14:textId="77777777" w:rsidR="0093292A" w:rsidRPr="00EC542C" w:rsidRDefault="0093292A" w:rsidP="0093292A">
      <w:pPr>
        <w:pStyle w:val="offset1"/>
        <w:shd w:val="clear" w:color="auto" w:fill="FFFFFF"/>
        <w:spacing w:before="0" w:beforeAutospacing="0" w:afterAutospacing="0"/>
        <w:ind w:left="720"/>
        <w:jc w:val="both"/>
        <w:rPr>
          <w:color w:val="000000"/>
        </w:rPr>
      </w:pPr>
      <w:r w:rsidRPr="00EC542C">
        <w:rPr>
          <w:color w:val="000000"/>
        </w:rPr>
        <w:t>Coaches can also modify practices so players work on individual skills, rather than on competition. Coaches may also put players into small groups (cohorts) that remain together and work through stations, rather than switching groups or mixing groups.</w:t>
      </w:r>
    </w:p>
    <w:p w14:paraId="20230572" w14:textId="77777777" w:rsidR="0093292A" w:rsidRPr="00EC542C" w:rsidRDefault="0093292A" w:rsidP="00274FF2">
      <w:pPr>
        <w:numPr>
          <w:ilvl w:val="0"/>
          <w:numId w:val="68"/>
        </w:numPr>
        <w:shd w:val="clear" w:color="auto" w:fill="FFFFFF"/>
        <w:spacing w:before="100" w:beforeAutospacing="1" w:after="100" w:afterAutospacing="1"/>
        <w:rPr>
          <w:rFonts w:cs="Times New Roman"/>
          <w:color w:val="000000"/>
          <w:szCs w:val="24"/>
        </w:rPr>
      </w:pPr>
      <w:r w:rsidRPr="00EC542C">
        <w:rPr>
          <w:rStyle w:val="Strong"/>
          <w:rFonts w:cs="Times New Roman"/>
          <w:color w:val="000000"/>
          <w:szCs w:val="24"/>
        </w:rPr>
        <w:t>Amount of necessary touching of shared equipment and gear (e.g., protective gear, balls, bats, racquets, mats, or water bottles). </w:t>
      </w:r>
      <w:r w:rsidRPr="00EC542C">
        <w:rPr>
          <w:rFonts w:cs="Times New Roman"/>
          <w:color w:val="000000"/>
          <w:szCs w:val="24"/>
        </w:rPr>
        <w:t>It is also possible that a person can get COVID-19 by touching a surface or object that has the virus on it, and then touching their own mouth, nose, or eyes. Minimize equipment sharing, and clean and disinfect shared equipment between use by different people to reduce the risk of COVID-19 spread.</w:t>
      </w:r>
    </w:p>
    <w:p w14:paraId="7A949FE1" w14:textId="77777777" w:rsidR="0093292A" w:rsidRPr="00EC542C" w:rsidRDefault="0093292A" w:rsidP="00274FF2">
      <w:pPr>
        <w:numPr>
          <w:ilvl w:val="0"/>
          <w:numId w:val="68"/>
        </w:numPr>
        <w:shd w:val="clear" w:color="auto" w:fill="FFFFFF"/>
        <w:spacing w:before="100" w:beforeAutospacing="1" w:after="100" w:afterAutospacing="1"/>
        <w:rPr>
          <w:rFonts w:cs="Times New Roman"/>
          <w:color w:val="000000"/>
          <w:szCs w:val="24"/>
        </w:rPr>
      </w:pPr>
      <w:r w:rsidRPr="00EC542C">
        <w:rPr>
          <w:rStyle w:val="Strong"/>
          <w:rFonts w:cs="Times New Roman"/>
          <w:color w:val="000000"/>
          <w:szCs w:val="24"/>
        </w:rPr>
        <w:t>Ability to engage in social distancing while not actively engaged in play (e.g., during practice, on the sideline, or in the dugout).</w:t>
      </w:r>
      <w:r w:rsidRPr="00EC542C">
        <w:rPr>
          <w:rFonts w:cs="Times New Roman"/>
          <w:color w:val="000000"/>
          <w:szCs w:val="24"/>
        </w:rPr>
        <w:t> During times when players are not actively participating in practice or competition, attention should be given to maintaining </w:t>
      </w:r>
      <w:hyperlink r:id="rId72" w:history="1">
        <w:r w:rsidRPr="00EC542C">
          <w:rPr>
            <w:rStyle w:val="Hyperlink"/>
            <w:rFonts w:cs="Times New Roman"/>
            <w:color w:val="075290"/>
            <w:szCs w:val="24"/>
          </w:rPr>
          <w:t>social distancing</w:t>
        </w:r>
      </w:hyperlink>
      <w:r w:rsidRPr="00EC542C">
        <w:rPr>
          <w:rFonts w:cs="Times New Roman"/>
          <w:color w:val="000000"/>
          <w:szCs w:val="24"/>
        </w:rPr>
        <w:t> by increasing space between players on the sideline, dugout, or bench. Additionally, coaches can encourage athletes to use downtime for individual skill-building work or cardiovascular conditioning, rather than staying clustered together.</w:t>
      </w:r>
    </w:p>
    <w:p w14:paraId="32C68728" w14:textId="77777777" w:rsidR="0093292A" w:rsidRPr="00EC542C" w:rsidRDefault="0093292A" w:rsidP="00274FF2">
      <w:pPr>
        <w:numPr>
          <w:ilvl w:val="0"/>
          <w:numId w:val="68"/>
        </w:numPr>
        <w:shd w:val="clear" w:color="auto" w:fill="FFFFFF"/>
        <w:spacing w:before="100" w:beforeAutospacing="1" w:after="100" w:afterAutospacing="1"/>
        <w:rPr>
          <w:rFonts w:cs="Times New Roman"/>
          <w:color w:val="000000"/>
          <w:szCs w:val="24"/>
        </w:rPr>
      </w:pPr>
      <w:r w:rsidRPr="00EC542C">
        <w:rPr>
          <w:rStyle w:val="Strong"/>
          <w:rFonts w:cs="Times New Roman"/>
          <w:color w:val="000000"/>
          <w:szCs w:val="24"/>
        </w:rPr>
        <w:t>Age of the player.</w:t>
      </w:r>
      <w:r w:rsidRPr="00EC542C">
        <w:rPr>
          <w:rFonts w:cs="Times New Roman"/>
          <w:color w:val="000000"/>
          <w:szCs w:val="24"/>
        </w:rPr>
        <w:t> Older youth might be better able to follow directions for social distancing and take other protective actions like not sharing water bottles. If feasible, a coach, parent, or other caregiver can assist with making sure that athletes maintain proper social distancing. For younger athletes, youth sports programs may ask parents or other household members to monitor their children and make sure that they follow social distancing and take other protective actions (e.g., younger children could sit with parents or caregivers, instead of in a dugout or group area).</w:t>
      </w:r>
    </w:p>
    <w:p w14:paraId="053BCC4C" w14:textId="77777777" w:rsidR="0093292A" w:rsidRPr="00EC542C" w:rsidRDefault="0093292A" w:rsidP="00274FF2">
      <w:pPr>
        <w:numPr>
          <w:ilvl w:val="0"/>
          <w:numId w:val="68"/>
        </w:numPr>
        <w:shd w:val="clear" w:color="auto" w:fill="FFFFFF"/>
        <w:spacing w:before="100" w:beforeAutospacing="1" w:after="100" w:afterAutospacing="1"/>
        <w:rPr>
          <w:rFonts w:cs="Times New Roman"/>
          <w:color w:val="000000"/>
          <w:szCs w:val="24"/>
        </w:rPr>
      </w:pPr>
      <w:r w:rsidRPr="00EC542C">
        <w:rPr>
          <w:rStyle w:val="Strong"/>
          <w:rFonts w:cs="Times New Roman"/>
          <w:color w:val="000000"/>
          <w:szCs w:val="24"/>
        </w:rPr>
        <w:t>Players at higher risk of developing serious disease.</w:t>
      </w:r>
      <w:r w:rsidRPr="00EC542C">
        <w:rPr>
          <w:rFonts w:cs="Times New Roman"/>
          <w:color w:val="000000"/>
          <w:szCs w:val="24"/>
        </w:rPr>
        <w:t> Parents and coaches should assess level of risk based on individual players on the team who may be at </w:t>
      </w:r>
      <w:hyperlink r:id="rId73" w:history="1">
        <w:r w:rsidRPr="00EC542C">
          <w:rPr>
            <w:rStyle w:val="Hyperlink"/>
            <w:rFonts w:cs="Times New Roman"/>
            <w:color w:val="075290"/>
            <w:szCs w:val="24"/>
          </w:rPr>
          <w:t>higher risk for severe illness</w:t>
        </w:r>
      </w:hyperlink>
      <w:r w:rsidRPr="00EC542C">
        <w:rPr>
          <w:rFonts w:cs="Times New Roman"/>
          <w:color w:val="000000"/>
          <w:szCs w:val="24"/>
        </w:rPr>
        <w:t>, such as children who may have asthma, diabetes, or other health problems.</w:t>
      </w:r>
    </w:p>
    <w:p w14:paraId="62192D04" w14:textId="77777777" w:rsidR="0093292A" w:rsidRPr="00EC542C" w:rsidRDefault="0093292A" w:rsidP="00274FF2">
      <w:pPr>
        <w:numPr>
          <w:ilvl w:val="0"/>
          <w:numId w:val="68"/>
        </w:numPr>
        <w:shd w:val="clear" w:color="auto" w:fill="FFFFFF"/>
        <w:spacing w:before="100" w:beforeAutospacing="1" w:after="100" w:afterAutospacing="1"/>
        <w:rPr>
          <w:rFonts w:cs="Times New Roman"/>
          <w:color w:val="000000"/>
          <w:szCs w:val="24"/>
        </w:rPr>
      </w:pPr>
      <w:r w:rsidRPr="00EC542C">
        <w:rPr>
          <w:rStyle w:val="Strong"/>
          <w:rFonts w:cs="Times New Roman"/>
          <w:color w:val="000000"/>
          <w:szCs w:val="24"/>
        </w:rPr>
        <w:t>Size of the team.</w:t>
      </w:r>
      <w:r w:rsidRPr="00EC542C">
        <w:rPr>
          <w:rFonts w:cs="Times New Roman"/>
          <w:color w:val="000000"/>
          <w:szCs w:val="24"/>
        </w:rPr>
        <w:t> Sports with a large number of players on a team may increase the likelihood of spread, compared to sports with fewer team members. Consider decreasing team sizes, as feasible.</w:t>
      </w:r>
    </w:p>
    <w:p w14:paraId="7AE0CF23" w14:textId="77777777" w:rsidR="0093292A" w:rsidRPr="00EC542C" w:rsidRDefault="0093292A" w:rsidP="00274FF2">
      <w:pPr>
        <w:numPr>
          <w:ilvl w:val="0"/>
          <w:numId w:val="68"/>
        </w:numPr>
        <w:shd w:val="clear" w:color="auto" w:fill="FFFFFF"/>
        <w:spacing w:before="100" w:beforeAutospacing="1" w:after="100" w:afterAutospacing="1"/>
        <w:rPr>
          <w:rFonts w:cs="Times New Roman"/>
          <w:color w:val="000000"/>
          <w:szCs w:val="24"/>
        </w:rPr>
      </w:pPr>
      <w:r w:rsidRPr="00EC542C">
        <w:rPr>
          <w:rStyle w:val="Strong"/>
          <w:rFonts w:cs="Times New Roman"/>
          <w:color w:val="000000"/>
          <w:szCs w:val="24"/>
        </w:rPr>
        <w:t>Nonessential visitors, spectators, volunteers.</w:t>
      </w:r>
      <w:r w:rsidRPr="00EC542C">
        <w:rPr>
          <w:rFonts w:cs="Times New Roman"/>
          <w:color w:val="000000"/>
          <w:szCs w:val="24"/>
        </w:rPr>
        <w:t> Limit any nonessential visitors, spectators, volunteers, and activities involving external groups or organizations.</w:t>
      </w:r>
    </w:p>
    <w:p w14:paraId="1D776602" w14:textId="77777777" w:rsidR="0093292A" w:rsidRPr="00EC542C" w:rsidRDefault="0093292A" w:rsidP="00274FF2">
      <w:pPr>
        <w:numPr>
          <w:ilvl w:val="0"/>
          <w:numId w:val="68"/>
        </w:numPr>
        <w:shd w:val="clear" w:color="auto" w:fill="FFFFFF"/>
        <w:spacing w:before="100" w:beforeAutospacing="1" w:after="100" w:afterAutospacing="1"/>
        <w:rPr>
          <w:rFonts w:cs="Times New Roman"/>
          <w:color w:val="000000"/>
          <w:szCs w:val="24"/>
        </w:rPr>
      </w:pPr>
      <w:r w:rsidRPr="00EC542C">
        <w:rPr>
          <w:rStyle w:val="Strong"/>
          <w:rFonts w:cs="Times New Roman"/>
          <w:color w:val="000000"/>
          <w:szCs w:val="24"/>
        </w:rPr>
        <w:t>Travel outside of the local community. </w:t>
      </w:r>
      <w:hyperlink r:id="rId74" w:history="1">
        <w:r w:rsidRPr="00EC542C">
          <w:rPr>
            <w:rStyle w:val="Hyperlink"/>
            <w:rFonts w:cs="Times New Roman"/>
            <w:color w:val="075290"/>
            <w:szCs w:val="24"/>
          </w:rPr>
          <w:t>Traveling</w:t>
        </w:r>
      </w:hyperlink>
      <w:r w:rsidRPr="00EC542C">
        <w:rPr>
          <w:rFonts w:cs="Times New Roman"/>
          <w:color w:val="000000"/>
          <w:szCs w:val="24"/>
        </w:rPr>
        <w:t> outside of the local community may increase the chances of exposing players, coaches, and fans to COVID-19, or unknowingly spreading it to others. This is the case particularly if a team from an area with high levels of COVID-19 competes with a team from an area with low levels of the virus. Youth sports teams should consider competing only against teams in their local area (e.g., neighborhood, town, or community).</w:t>
      </w:r>
    </w:p>
    <w:p w14:paraId="08910A9C" w14:textId="77777777" w:rsidR="0093292A" w:rsidRPr="00EC542C" w:rsidRDefault="0093292A" w:rsidP="00552A8C">
      <w:pPr>
        <w:keepNext/>
        <w:spacing w:after="0"/>
        <w:rPr>
          <w:rFonts w:cs="Times New Roman"/>
          <w:b/>
          <w:bCs/>
          <w:szCs w:val="24"/>
        </w:rPr>
      </w:pPr>
      <w:r w:rsidRPr="00EC542C">
        <w:rPr>
          <w:rFonts w:cs="Times New Roman"/>
          <w:b/>
          <w:bCs/>
          <w:szCs w:val="24"/>
        </w:rPr>
        <w:t>Promoting Behaviors that Reduce Spread</w:t>
      </w:r>
    </w:p>
    <w:p w14:paraId="3F50B8C5" w14:textId="77777777" w:rsidR="0093292A" w:rsidRPr="00EC542C" w:rsidRDefault="0093292A" w:rsidP="0093292A">
      <w:pPr>
        <w:pStyle w:val="NormalWeb"/>
        <w:shd w:val="clear" w:color="auto" w:fill="FFFFFF"/>
        <w:jc w:val="both"/>
        <w:rPr>
          <w:rFonts w:ascii="Times New Roman" w:hAnsi="Times New Roman" w:cs="Times New Roman"/>
          <w:color w:val="000000"/>
          <w:sz w:val="24"/>
          <w:szCs w:val="24"/>
        </w:rPr>
      </w:pPr>
      <w:r w:rsidRPr="00EC542C">
        <w:rPr>
          <w:rFonts w:ascii="Times New Roman" w:hAnsi="Times New Roman" w:cs="Times New Roman"/>
          <w:color w:val="000000"/>
          <w:sz w:val="24"/>
          <w:szCs w:val="24"/>
        </w:rPr>
        <w:t>Youth sports organizations may consider implementing several strategies to encourage behaviors that reduce the spread of COVID-19.</w:t>
      </w:r>
    </w:p>
    <w:p w14:paraId="16CD3CF4" w14:textId="77777777" w:rsidR="0093292A" w:rsidRPr="00EC542C" w:rsidRDefault="0093292A" w:rsidP="00274FF2">
      <w:pPr>
        <w:numPr>
          <w:ilvl w:val="0"/>
          <w:numId w:val="69"/>
        </w:numPr>
        <w:shd w:val="clear" w:color="auto" w:fill="FFFFFF"/>
        <w:spacing w:before="100" w:beforeAutospacing="1" w:after="100" w:afterAutospacing="1"/>
        <w:rPr>
          <w:rFonts w:cs="Times New Roman"/>
          <w:color w:val="000000"/>
          <w:szCs w:val="24"/>
        </w:rPr>
      </w:pPr>
      <w:r w:rsidRPr="00EC542C">
        <w:rPr>
          <w:rStyle w:val="Strong"/>
          <w:rFonts w:cs="Times New Roman"/>
          <w:color w:val="000000"/>
          <w:szCs w:val="24"/>
        </w:rPr>
        <w:t>Staying Home when Appropriate</w:t>
      </w:r>
    </w:p>
    <w:p w14:paraId="5AA818E2" w14:textId="77777777" w:rsidR="0093292A" w:rsidRPr="00EC542C" w:rsidRDefault="0093292A" w:rsidP="00274FF2">
      <w:pPr>
        <w:numPr>
          <w:ilvl w:val="1"/>
          <w:numId w:val="69"/>
        </w:numPr>
        <w:shd w:val="clear" w:color="auto" w:fill="FFFFFF"/>
        <w:spacing w:before="100" w:beforeAutospacing="1" w:after="100" w:afterAutospacing="1"/>
        <w:rPr>
          <w:rFonts w:cs="Times New Roman"/>
          <w:color w:val="000000"/>
          <w:szCs w:val="24"/>
        </w:rPr>
      </w:pPr>
      <w:r w:rsidRPr="00EC542C">
        <w:rPr>
          <w:rFonts w:cs="Times New Roman"/>
          <w:color w:val="000000"/>
          <w:szCs w:val="24"/>
        </w:rPr>
        <w:lastRenderedPageBreak/>
        <w:t>Educate staff and player families about when they should stay home and when they can return to activity</w:t>
      </w:r>
    </w:p>
    <w:p w14:paraId="7DCF7170" w14:textId="77777777" w:rsidR="0093292A" w:rsidRPr="00EC542C" w:rsidRDefault="0093292A" w:rsidP="00274FF2">
      <w:pPr>
        <w:numPr>
          <w:ilvl w:val="2"/>
          <w:numId w:val="69"/>
        </w:numPr>
        <w:shd w:val="clear" w:color="auto" w:fill="FFFFFF"/>
        <w:spacing w:before="100" w:beforeAutospacing="1" w:after="100" w:afterAutospacing="1"/>
        <w:rPr>
          <w:rFonts w:cs="Times New Roman"/>
          <w:color w:val="000000"/>
          <w:szCs w:val="24"/>
        </w:rPr>
      </w:pPr>
      <w:r w:rsidRPr="00EC542C">
        <w:rPr>
          <w:rFonts w:cs="Times New Roman"/>
          <w:color w:val="000000"/>
          <w:szCs w:val="24"/>
        </w:rPr>
        <w:t>Actively encourage sick staff, families, and players to stay home. Develop policies that encourage sick employees to stay at home without fear of reprisal, and ensure employees aware of these policies.</w:t>
      </w:r>
    </w:p>
    <w:p w14:paraId="1A3FBFA4" w14:textId="77777777" w:rsidR="0093292A" w:rsidRPr="00EC542C" w:rsidRDefault="007D180C" w:rsidP="00274FF2">
      <w:pPr>
        <w:numPr>
          <w:ilvl w:val="2"/>
          <w:numId w:val="69"/>
        </w:numPr>
        <w:shd w:val="clear" w:color="auto" w:fill="FFFFFF"/>
        <w:spacing w:before="100" w:beforeAutospacing="1" w:after="100" w:afterAutospacing="1"/>
        <w:rPr>
          <w:rFonts w:cs="Times New Roman"/>
          <w:color w:val="000000"/>
          <w:szCs w:val="24"/>
        </w:rPr>
      </w:pPr>
      <w:hyperlink r:id="rId75" w:history="1">
        <w:r w:rsidR="0093292A" w:rsidRPr="00EC542C">
          <w:rPr>
            <w:rStyle w:val="Hyperlink"/>
            <w:rFonts w:cs="Times New Roman"/>
            <w:color w:val="075290"/>
            <w:szCs w:val="24"/>
          </w:rPr>
          <w:t>Individuals, including coaches, players, and families, should stay home</w:t>
        </w:r>
      </w:hyperlink>
      <w:r w:rsidR="0093292A" w:rsidRPr="00EC542C">
        <w:rPr>
          <w:rFonts w:cs="Times New Roman"/>
          <w:color w:val="000000"/>
          <w:szCs w:val="24"/>
        </w:rPr>
        <w:t> if they have tested positive for or are showing COVID-19 </w:t>
      </w:r>
      <w:hyperlink r:id="rId76" w:history="1">
        <w:r w:rsidR="0093292A" w:rsidRPr="00EC542C">
          <w:rPr>
            <w:rStyle w:val="Hyperlink"/>
            <w:rFonts w:cs="Times New Roman"/>
            <w:color w:val="075290"/>
            <w:szCs w:val="24"/>
          </w:rPr>
          <w:t>symptoms</w:t>
        </w:r>
      </w:hyperlink>
      <w:r w:rsidR="0093292A" w:rsidRPr="00EC542C">
        <w:rPr>
          <w:rFonts w:cs="Times New Roman"/>
          <w:color w:val="000000"/>
          <w:szCs w:val="24"/>
        </w:rPr>
        <w:t>.</w:t>
      </w:r>
    </w:p>
    <w:p w14:paraId="1AA7A410" w14:textId="77777777" w:rsidR="0093292A" w:rsidRPr="00EC542C" w:rsidRDefault="0093292A" w:rsidP="00274FF2">
      <w:pPr>
        <w:numPr>
          <w:ilvl w:val="2"/>
          <w:numId w:val="69"/>
        </w:numPr>
        <w:shd w:val="clear" w:color="auto" w:fill="FFFFFF"/>
        <w:spacing w:before="100" w:beforeAutospacing="1" w:after="100" w:afterAutospacing="1"/>
        <w:rPr>
          <w:rFonts w:cs="Times New Roman"/>
          <w:color w:val="000000"/>
          <w:szCs w:val="24"/>
        </w:rPr>
      </w:pPr>
      <w:r w:rsidRPr="00EC542C">
        <w:rPr>
          <w:rFonts w:cs="Times New Roman"/>
          <w:color w:val="000000"/>
          <w:szCs w:val="24"/>
        </w:rPr>
        <w:t>Individuals, including coaches, players, and families, who have recently had a </w:t>
      </w:r>
      <w:hyperlink r:id="rId77" w:history="1">
        <w:r w:rsidRPr="00EC542C">
          <w:rPr>
            <w:rStyle w:val="Hyperlink"/>
            <w:rFonts w:cs="Times New Roman"/>
            <w:color w:val="075290"/>
            <w:szCs w:val="24"/>
          </w:rPr>
          <w:t>close contact</w:t>
        </w:r>
      </w:hyperlink>
      <w:r w:rsidRPr="00EC542C">
        <w:rPr>
          <w:rFonts w:cs="Times New Roman"/>
          <w:color w:val="000000"/>
          <w:szCs w:val="24"/>
        </w:rPr>
        <w:t> with a person with COVID-19 should also </w:t>
      </w:r>
      <w:hyperlink r:id="rId78" w:history="1">
        <w:r w:rsidRPr="00EC542C">
          <w:rPr>
            <w:rStyle w:val="Hyperlink"/>
            <w:rFonts w:cs="Times New Roman"/>
            <w:color w:val="075290"/>
            <w:szCs w:val="24"/>
          </w:rPr>
          <w:t>stay home and monitor their health</w:t>
        </w:r>
      </w:hyperlink>
      <w:r w:rsidRPr="00EC542C">
        <w:rPr>
          <w:rFonts w:cs="Times New Roman"/>
          <w:color w:val="000000"/>
          <w:szCs w:val="24"/>
        </w:rPr>
        <w:t>.</w:t>
      </w:r>
    </w:p>
    <w:p w14:paraId="2C4DB71B" w14:textId="77777777" w:rsidR="0093292A" w:rsidRPr="00EC542C" w:rsidRDefault="0093292A" w:rsidP="00274FF2">
      <w:pPr>
        <w:numPr>
          <w:ilvl w:val="2"/>
          <w:numId w:val="69"/>
        </w:numPr>
        <w:shd w:val="clear" w:color="auto" w:fill="FFFFFF"/>
        <w:spacing w:before="100" w:beforeAutospacing="1" w:after="100" w:afterAutospacing="1"/>
        <w:rPr>
          <w:rFonts w:cs="Times New Roman"/>
          <w:color w:val="000000"/>
          <w:szCs w:val="24"/>
        </w:rPr>
      </w:pPr>
      <w:r w:rsidRPr="00EC542C">
        <w:rPr>
          <w:rFonts w:cs="Times New Roman"/>
          <w:color w:val="000000"/>
          <w:szCs w:val="24"/>
        </w:rPr>
        <w:t>CDC’s criteria can help inform return to work/school policies:</w:t>
      </w:r>
    </w:p>
    <w:p w14:paraId="3C76509D" w14:textId="77777777" w:rsidR="0093292A" w:rsidRPr="00EC542C" w:rsidRDefault="007D180C" w:rsidP="00274FF2">
      <w:pPr>
        <w:numPr>
          <w:ilvl w:val="3"/>
          <w:numId w:val="69"/>
        </w:numPr>
        <w:shd w:val="clear" w:color="auto" w:fill="FFFFFF"/>
        <w:spacing w:before="100" w:beforeAutospacing="1" w:after="100" w:afterAutospacing="1"/>
        <w:rPr>
          <w:rFonts w:cs="Times New Roman"/>
          <w:color w:val="000000"/>
          <w:szCs w:val="24"/>
        </w:rPr>
      </w:pPr>
      <w:hyperlink r:id="rId79" w:history="1">
        <w:r w:rsidR="0093292A" w:rsidRPr="00EC542C">
          <w:rPr>
            <w:rStyle w:val="Hyperlink"/>
            <w:rFonts w:cs="Times New Roman"/>
            <w:color w:val="075290"/>
            <w:szCs w:val="24"/>
          </w:rPr>
          <w:t>If they have been sick with COVID-19</w:t>
        </w:r>
      </w:hyperlink>
    </w:p>
    <w:p w14:paraId="21FF6DA8" w14:textId="77777777" w:rsidR="0093292A" w:rsidRPr="00EC542C" w:rsidRDefault="007D180C" w:rsidP="00274FF2">
      <w:pPr>
        <w:numPr>
          <w:ilvl w:val="3"/>
          <w:numId w:val="69"/>
        </w:numPr>
        <w:shd w:val="clear" w:color="auto" w:fill="FFFFFF"/>
        <w:spacing w:before="100" w:beforeAutospacing="1" w:after="100" w:afterAutospacing="1"/>
        <w:rPr>
          <w:rFonts w:cs="Times New Roman"/>
          <w:color w:val="000000"/>
          <w:szCs w:val="24"/>
        </w:rPr>
      </w:pPr>
      <w:hyperlink r:id="rId80" w:history="1">
        <w:r w:rsidR="0093292A" w:rsidRPr="00EC542C">
          <w:rPr>
            <w:rStyle w:val="Hyperlink"/>
            <w:rFonts w:cs="Times New Roman"/>
            <w:color w:val="075290"/>
            <w:szCs w:val="24"/>
          </w:rPr>
          <w:t>If they have recently had a close contact with a person with COVID-19</w:t>
        </w:r>
      </w:hyperlink>
    </w:p>
    <w:p w14:paraId="5F1E789B" w14:textId="77777777" w:rsidR="0093292A" w:rsidRPr="00EC542C" w:rsidRDefault="0093292A" w:rsidP="00274FF2">
      <w:pPr>
        <w:keepNext/>
        <w:numPr>
          <w:ilvl w:val="0"/>
          <w:numId w:val="69"/>
        </w:numPr>
        <w:shd w:val="clear" w:color="auto" w:fill="FFFFFF"/>
        <w:spacing w:before="100" w:beforeAutospacing="1" w:after="100" w:afterAutospacing="1"/>
        <w:rPr>
          <w:rFonts w:cs="Times New Roman"/>
          <w:color w:val="000000"/>
          <w:szCs w:val="24"/>
        </w:rPr>
      </w:pPr>
      <w:r w:rsidRPr="00EC542C">
        <w:rPr>
          <w:rStyle w:val="Strong"/>
          <w:rFonts w:cs="Times New Roman"/>
          <w:color w:val="000000"/>
          <w:szCs w:val="24"/>
        </w:rPr>
        <w:t>Hand Hygiene and Respiratory Etiquette</w:t>
      </w:r>
    </w:p>
    <w:p w14:paraId="2F05C374" w14:textId="77777777" w:rsidR="0093292A" w:rsidRPr="00EC542C" w:rsidRDefault="0093292A" w:rsidP="00274FF2">
      <w:pPr>
        <w:numPr>
          <w:ilvl w:val="1"/>
          <w:numId w:val="69"/>
        </w:numPr>
        <w:shd w:val="clear" w:color="auto" w:fill="FFFFFF"/>
        <w:spacing w:before="100" w:beforeAutospacing="1" w:after="100" w:afterAutospacing="1"/>
        <w:rPr>
          <w:rFonts w:cs="Times New Roman"/>
          <w:color w:val="000000"/>
          <w:szCs w:val="24"/>
        </w:rPr>
      </w:pPr>
      <w:r w:rsidRPr="00EC542C">
        <w:rPr>
          <w:rFonts w:cs="Times New Roman"/>
          <w:color w:val="000000"/>
          <w:szCs w:val="24"/>
        </w:rPr>
        <w:t>Teach and reinforce </w:t>
      </w:r>
      <w:hyperlink r:id="rId81" w:history="1">
        <w:r w:rsidRPr="00EC542C">
          <w:rPr>
            <w:rStyle w:val="Hyperlink"/>
            <w:rFonts w:cs="Times New Roman"/>
            <w:color w:val="075290"/>
            <w:szCs w:val="24"/>
          </w:rPr>
          <w:t>handwashing</w:t>
        </w:r>
      </w:hyperlink>
      <w:r w:rsidRPr="00EC542C">
        <w:rPr>
          <w:rFonts w:cs="Times New Roman"/>
          <w:color w:val="000000"/>
          <w:szCs w:val="24"/>
        </w:rPr>
        <w:t> with soap and water for at least 20 seconds</w:t>
      </w:r>
    </w:p>
    <w:p w14:paraId="0B27F742" w14:textId="77777777" w:rsidR="0093292A" w:rsidRPr="00EC542C" w:rsidRDefault="0093292A" w:rsidP="00274FF2">
      <w:pPr>
        <w:numPr>
          <w:ilvl w:val="2"/>
          <w:numId w:val="69"/>
        </w:numPr>
        <w:shd w:val="clear" w:color="auto" w:fill="FFFFFF"/>
        <w:spacing w:before="100" w:beforeAutospacing="1" w:after="100" w:afterAutospacing="1"/>
        <w:rPr>
          <w:rFonts w:cs="Times New Roman"/>
          <w:color w:val="000000"/>
          <w:szCs w:val="24"/>
        </w:rPr>
      </w:pPr>
      <w:r w:rsidRPr="00EC542C">
        <w:rPr>
          <w:rFonts w:cs="Times New Roman"/>
          <w:color w:val="000000"/>
          <w:szCs w:val="24"/>
        </w:rPr>
        <w:t>If soap and water are not readily available, hand sanitizer that contains at least 60% alcohol can be used (for staff and older children who can safely use hand sanitizer).</w:t>
      </w:r>
    </w:p>
    <w:p w14:paraId="174568B5" w14:textId="77777777" w:rsidR="0093292A" w:rsidRPr="00EC542C" w:rsidRDefault="0093292A" w:rsidP="00274FF2">
      <w:pPr>
        <w:numPr>
          <w:ilvl w:val="1"/>
          <w:numId w:val="69"/>
        </w:numPr>
        <w:shd w:val="clear" w:color="auto" w:fill="FFFFFF"/>
        <w:spacing w:before="100" w:beforeAutospacing="1" w:after="100" w:afterAutospacing="1"/>
        <w:rPr>
          <w:rFonts w:cs="Times New Roman"/>
          <w:color w:val="000000"/>
          <w:szCs w:val="24"/>
        </w:rPr>
      </w:pPr>
      <w:r w:rsidRPr="00EC542C">
        <w:rPr>
          <w:rFonts w:cs="Times New Roman"/>
          <w:color w:val="000000"/>
          <w:szCs w:val="24"/>
        </w:rPr>
        <w:t>Do not allow spitting and encourage everyone to cover their coughs and sneezes with a tissue or use the inside of their elbow. Used tissues should be thrown in the trash and hands washed immediately with soap and water for at least 20 seconds.</w:t>
      </w:r>
    </w:p>
    <w:p w14:paraId="5CCEB767" w14:textId="77777777" w:rsidR="0093292A" w:rsidRPr="00EC542C" w:rsidRDefault="0093292A" w:rsidP="00274FF2">
      <w:pPr>
        <w:numPr>
          <w:ilvl w:val="2"/>
          <w:numId w:val="69"/>
        </w:numPr>
        <w:shd w:val="clear" w:color="auto" w:fill="FFFFFF"/>
        <w:spacing w:before="100" w:beforeAutospacing="1" w:after="100" w:afterAutospacing="1"/>
        <w:rPr>
          <w:rFonts w:cs="Times New Roman"/>
          <w:color w:val="000000"/>
          <w:szCs w:val="24"/>
        </w:rPr>
      </w:pPr>
      <w:r w:rsidRPr="00EC542C">
        <w:rPr>
          <w:rFonts w:cs="Times New Roman"/>
          <w:color w:val="000000"/>
          <w:szCs w:val="24"/>
        </w:rPr>
        <w:t>If soap and water are not readily available, hand sanitizer that contains at least 60% alcohol can be used.</w:t>
      </w:r>
    </w:p>
    <w:p w14:paraId="015EC77C" w14:textId="77777777" w:rsidR="0093292A" w:rsidRPr="00EC542C" w:rsidRDefault="0093292A" w:rsidP="00274FF2">
      <w:pPr>
        <w:numPr>
          <w:ilvl w:val="0"/>
          <w:numId w:val="69"/>
        </w:numPr>
        <w:shd w:val="clear" w:color="auto" w:fill="FFFFFF"/>
        <w:spacing w:before="100" w:beforeAutospacing="1" w:after="100" w:afterAutospacing="1"/>
        <w:rPr>
          <w:rFonts w:cs="Times New Roman"/>
          <w:color w:val="000000"/>
          <w:szCs w:val="24"/>
        </w:rPr>
      </w:pPr>
      <w:r w:rsidRPr="00EC542C">
        <w:rPr>
          <w:rStyle w:val="Strong"/>
          <w:rFonts w:cs="Times New Roman"/>
          <w:color w:val="000000"/>
          <w:szCs w:val="24"/>
        </w:rPr>
        <w:t>Masks</w:t>
      </w:r>
    </w:p>
    <w:p w14:paraId="2C178417" w14:textId="77777777" w:rsidR="0093292A" w:rsidRPr="00EC542C" w:rsidRDefault="0093292A" w:rsidP="00274FF2">
      <w:pPr>
        <w:numPr>
          <w:ilvl w:val="1"/>
          <w:numId w:val="69"/>
        </w:numPr>
        <w:shd w:val="clear" w:color="auto" w:fill="FFFFFF"/>
        <w:spacing w:before="100" w:beforeAutospacing="1" w:after="100" w:afterAutospacing="1"/>
        <w:rPr>
          <w:rFonts w:cs="Times New Roman"/>
          <w:color w:val="000000"/>
          <w:szCs w:val="24"/>
        </w:rPr>
      </w:pPr>
      <w:r w:rsidRPr="00EC542C">
        <w:rPr>
          <w:rFonts w:cs="Times New Roman"/>
          <w:color w:val="000000"/>
          <w:szCs w:val="24"/>
        </w:rPr>
        <w:t>Teach and reinforce the use of </w:t>
      </w:r>
      <w:hyperlink r:id="rId82" w:history="1">
        <w:r w:rsidRPr="00EC542C">
          <w:rPr>
            <w:rStyle w:val="Hyperlink"/>
            <w:rFonts w:cs="Times New Roman"/>
            <w:color w:val="075290"/>
            <w:szCs w:val="24"/>
          </w:rPr>
          <w:t>masks</w:t>
        </w:r>
      </w:hyperlink>
      <w:r w:rsidRPr="00EC542C">
        <w:rPr>
          <w:rFonts w:cs="Times New Roman"/>
          <w:color w:val="000000"/>
          <w:szCs w:val="24"/>
        </w:rPr>
        <w:t>. Masks are not intended to protect the wearer, but rather to reduce the risk of spreading COVID-19 from the person wearing the mask (who may not have any symptoms of disease). Masks may be challenging for players (especially younger players) to wear while playing sports. Masks should be worn by coaches, youth sports staff, officials, parents, and spectators as much as possible.</w:t>
      </w:r>
    </w:p>
    <w:p w14:paraId="1D3327FF" w14:textId="77777777" w:rsidR="0093292A" w:rsidRPr="00EC542C" w:rsidRDefault="0093292A" w:rsidP="00274FF2">
      <w:pPr>
        <w:numPr>
          <w:ilvl w:val="1"/>
          <w:numId w:val="69"/>
        </w:numPr>
        <w:shd w:val="clear" w:color="auto" w:fill="FFFFFF"/>
        <w:spacing w:before="100" w:beforeAutospacing="1" w:after="100" w:afterAutospacing="1"/>
        <w:rPr>
          <w:rFonts w:cs="Times New Roman"/>
          <w:color w:val="000000"/>
          <w:szCs w:val="24"/>
        </w:rPr>
      </w:pPr>
      <w:r w:rsidRPr="00EC542C">
        <w:rPr>
          <w:rFonts w:cs="Times New Roman"/>
          <w:color w:val="000000"/>
          <w:szCs w:val="24"/>
        </w:rPr>
        <w:t>Wearing masks is most important when physical distancing is difficult.</w:t>
      </w:r>
    </w:p>
    <w:p w14:paraId="4E92251C" w14:textId="77777777" w:rsidR="0093292A" w:rsidRPr="00EC542C" w:rsidRDefault="0093292A" w:rsidP="00274FF2">
      <w:pPr>
        <w:numPr>
          <w:ilvl w:val="1"/>
          <w:numId w:val="69"/>
        </w:numPr>
        <w:shd w:val="clear" w:color="auto" w:fill="FFFFFF"/>
        <w:spacing w:before="100" w:beforeAutospacing="1" w:after="100" w:afterAutospacing="1"/>
        <w:rPr>
          <w:rFonts w:cs="Times New Roman"/>
          <w:color w:val="000000"/>
          <w:szCs w:val="24"/>
        </w:rPr>
      </w:pPr>
      <w:r w:rsidRPr="00EC542C">
        <w:rPr>
          <w:rFonts w:cs="Times New Roman"/>
          <w:color w:val="000000"/>
          <w:szCs w:val="24"/>
        </w:rPr>
        <w:t>People wearing masks should be reminded to not touch the mask and to </w:t>
      </w:r>
      <w:hyperlink r:id="rId83" w:history="1">
        <w:r w:rsidRPr="00EC542C">
          <w:rPr>
            <w:rStyle w:val="Hyperlink"/>
            <w:rFonts w:cs="Times New Roman"/>
            <w:color w:val="075290"/>
            <w:szCs w:val="24"/>
          </w:rPr>
          <w:t>wash their hands</w:t>
        </w:r>
      </w:hyperlink>
      <w:r w:rsidRPr="00EC542C">
        <w:rPr>
          <w:rFonts w:cs="Times New Roman"/>
          <w:color w:val="000000"/>
          <w:szCs w:val="24"/>
        </w:rPr>
        <w:t> frequently. Information should be provided to all participants on the </w:t>
      </w:r>
      <w:hyperlink r:id="rId84" w:history="1">
        <w:r w:rsidRPr="00EC542C">
          <w:rPr>
            <w:rStyle w:val="Hyperlink"/>
            <w:rFonts w:cs="Times New Roman"/>
            <w:color w:val="075290"/>
            <w:szCs w:val="24"/>
          </w:rPr>
          <w:t>proper use, removal, and washing of masks</w:t>
        </w:r>
      </w:hyperlink>
      <w:r w:rsidRPr="00EC542C">
        <w:rPr>
          <w:rFonts w:cs="Times New Roman"/>
          <w:color w:val="000000"/>
          <w:szCs w:val="24"/>
        </w:rPr>
        <w:t>.</w:t>
      </w:r>
    </w:p>
    <w:p w14:paraId="57A67F98" w14:textId="77777777" w:rsidR="0093292A" w:rsidRPr="00EC542C" w:rsidRDefault="0093292A" w:rsidP="00274FF2">
      <w:pPr>
        <w:numPr>
          <w:ilvl w:val="2"/>
          <w:numId w:val="69"/>
        </w:numPr>
        <w:shd w:val="clear" w:color="auto" w:fill="FFFFFF"/>
        <w:spacing w:before="100" w:beforeAutospacing="1" w:after="100" w:afterAutospacing="1"/>
        <w:rPr>
          <w:rFonts w:cs="Times New Roman"/>
          <w:color w:val="000000"/>
          <w:szCs w:val="24"/>
        </w:rPr>
      </w:pPr>
      <w:r w:rsidRPr="00EC542C">
        <w:rPr>
          <w:rFonts w:cs="Times New Roman"/>
          <w:color w:val="000000"/>
          <w:szCs w:val="24"/>
        </w:rPr>
        <w:t>Note: Masks should </w:t>
      </w:r>
      <w:r w:rsidRPr="00EC542C">
        <w:rPr>
          <w:rStyle w:val="Strong"/>
          <w:rFonts w:cs="Times New Roman"/>
          <w:color w:val="000000"/>
          <w:szCs w:val="24"/>
        </w:rPr>
        <w:t>not</w:t>
      </w:r>
      <w:r w:rsidRPr="00EC542C">
        <w:rPr>
          <w:rFonts w:cs="Times New Roman"/>
          <w:color w:val="000000"/>
          <w:szCs w:val="24"/>
        </w:rPr>
        <w:t> be placed on:</w:t>
      </w:r>
    </w:p>
    <w:p w14:paraId="2979D944" w14:textId="77777777" w:rsidR="0093292A" w:rsidRPr="00EC542C" w:rsidRDefault="0093292A" w:rsidP="00274FF2">
      <w:pPr>
        <w:numPr>
          <w:ilvl w:val="3"/>
          <w:numId w:val="69"/>
        </w:numPr>
        <w:shd w:val="clear" w:color="auto" w:fill="FFFFFF"/>
        <w:spacing w:before="100" w:beforeAutospacing="1" w:after="100" w:afterAutospacing="1"/>
        <w:rPr>
          <w:rFonts w:cs="Times New Roman"/>
          <w:color w:val="000000"/>
          <w:szCs w:val="24"/>
        </w:rPr>
      </w:pPr>
      <w:r w:rsidRPr="00EC542C">
        <w:rPr>
          <w:rFonts w:cs="Times New Roman"/>
          <w:color w:val="000000"/>
          <w:szCs w:val="24"/>
        </w:rPr>
        <w:t>Babies and children younger than 2 years old;</w:t>
      </w:r>
    </w:p>
    <w:p w14:paraId="4290C086" w14:textId="77777777" w:rsidR="0093292A" w:rsidRPr="00EC542C" w:rsidRDefault="0093292A" w:rsidP="00274FF2">
      <w:pPr>
        <w:numPr>
          <w:ilvl w:val="3"/>
          <w:numId w:val="69"/>
        </w:numPr>
        <w:shd w:val="clear" w:color="auto" w:fill="FFFFFF"/>
        <w:spacing w:before="100" w:beforeAutospacing="1" w:after="100" w:afterAutospacing="1"/>
        <w:rPr>
          <w:rFonts w:cs="Times New Roman"/>
          <w:color w:val="000000"/>
          <w:szCs w:val="24"/>
        </w:rPr>
      </w:pPr>
      <w:r w:rsidRPr="00EC542C">
        <w:rPr>
          <w:rFonts w:cs="Times New Roman"/>
          <w:color w:val="000000"/>
          <w:szCs w:val="24"/>
        </w:rPr>
        <w:t>Anyone who has trouble breathing or is unconscious;</w:t>
      </w:r>
    </w:p>
    <w:p w14:paraId="46369EB5" w14:textId="77777777" w:rsidR="0093292A" w:rsidRPr="00EC542C" w:rsidRDefault="0093292A" w:rsidP="00274FF2">
      <w:pPr>
        <w:numPr>
          <w:ilvl w:val="3"/>
          <w:numId w:val="69"/>
        </w:numPr>
        <w:shd w:val="clear" w:color="auto" w:fill="FFFFFF"/>
        <w:spacing w:before="100" w:beforeAutospacing="1" w:after="100" w:afterAutospacing="1"/>
        <w:rPr>
          <w:rFonts w:cs="Times New Roman"/>
          <w:color w:val="000000"/>
          <w:szCs w:val="24"/>
        </w:rPr>
      </w:pPr>
      <w:r w:rsidRPr="00EC542C">
        <w:rPr>
          <w:rFonts w:cs="Times New Roman"/>
          <w:color w:val="000000"/>
          <w:szCs w:val="24"/>
        </w:rPr>
        <w:t>Anyone who is incapacitated or otherwise unable to remove the mask without assistance.</w:t>
      </w:r>
    </w:p>
    <w:p w14:paraId="38737147" w14:textId="77777777" w:rsidR="0093292A" w:rsidRPr="00EC542C" w:rsidRDefault="0093292A" w:rsidP="00274FF2">
      <w:pPr>
        <w:numPr>
          <w:ilvl w:val="0"/>
          <w:numId w:val="69"/>
        </w:numPr>
        <w:shd w:val="clear" w:color="auto" w:fill="FFFFFF"/>
        <w:spacing w:before="100" w:beforeAutospacing="1" w:after="100" w:afterAutospacing="1"/>
        <w:rPr>
          <w:rFonts w:cs="Times New Roman"/>
          <w:color w:val="000000"/>
          <w:szCs w:val="24"/>
        </w:rPr>
      </w:pPr>
      <w:r w:rsidRPr="00EC542C">
        <w:rPr>
          <w:rStyle w:val="Strong"/>
          <w:rFonts w:cs="Times New Roman"/>
          <w:color w:val="000000"/>
          <w:szCs w:val="24"/>
        </w:rPr>
        <w:t>Adequate Supplies</w:t>
      </w:r>
    </w:p>
    <w:p w14:paraId="3FCD7D5F" w14:textId="77777777" w:rsidR="0093292A" w:rsidRPr="00EC542C" w:rsidRDefault="0093292A" w:rsidP="00274FF2">
      <w:pPr>
        <w:numPr>
          <w:ilvl w:val="1"/>
          <w:numId w:val="69"/>
        </w:numPr>
        <w:shd w:val="clear" w:color="auto" w:fill="FFFFFF"/>
        <w:spacing w:before="100" w:beforeAutospacing="1" w:after="100" w:afterAutospacing="1"/>
        <w:rPr>
          <w:rFonts w:cs="Times New Roman"/>
          <w:color w:val="000000"/>
          <w:szCs w:val="24"/>
        </w:rPr>
      </w:pPr>
      <w:r w:rsidRPr="00EC542C">
        <w:rPr>
          <w:rFonts w:cs="Times New Roman"/>
          <w:color w:val="000000"/>
          <w:szCs w:val="24"/>
        </w:rPr>
        <w:t>If hand washing facilities are available, support healthy hygiene by providing supplies including soap, paper towels, tissues, and no-touch/foot pedal trash cans. If hand washing facilities are not available, provide hand sanitizer with at least 60% alcohol (for coaches, staff and older players who can safely use hand sanitizer).</w:t>
      </w:r>
    </w:p>
    <w:p w14:paraId="494F716A" w14:textId="77777777" w:rsidR="0093292A" w:rsidRPr="00EC542C" w:rsidRDefault="0093292A" w:rsidP="00274FF2">
      <w:pPr>
        <w:numPr>
          <w:ilvl w:val="0"/>
          <w:numId w:val="69"/>
        </w:numPr>
        <w:shd w:val="clear" w:color="auto" w:fill="FFFFFF"/>
        <w:spacing w:before="100" w:beforeAutospacing="1" w:after="100" w:afterAutospacing="1"/>
        <w:rPr>
          <w:rFonts w:cs="Times New Roman"/>
          <w:color w:val="000000"/>
          <w:szCs w:val="24"/>
        </w:rPr>
      </w:pPr>
      <w:r w:rsidRPr="00EC542C">
        <w:rPr>
          <w:rStyle w:val="Strong"/>
          <w:rFonts w:cs="Times New Roman"/>
          <w:color w:val="000000"/>
          <w:szCs w:val="24"/>
        </w:rPr>
        <w:t>Signs and Messages</w:t>
      </w:r>
    </w:p>
    <w:p w14:paraId="07BEC96D" w14:textId="608A6352" w:rsidR="0093292A" w:rsidRPr="00EC542C" w:rsidRDefault="0093292A" w:rsidP="00274FF2">
      <w:pPr>
        <w:numPr>
          <w:ilvl w:val="1"/>
          <w:numId w:val="69"/>
        </w:numPr>
        <w:shd w:val="clear" w:color="auto" w:fill="FFFFFF"/>
        <w:spacing w:before="100" w:beforeAutospacing="1" w:after="100" w:afterAutospacing="1"/>
        <w:rPr>
          <w:rFonts w:cs="Times New Roman"/>
          <w:color w:val="000000"/>
          <w:szCs w:val="24"/>
        </w:rPr>
      </w:pPr>
      <w:r w:rsidRPr="00EC542C">
        <w:rPr>
          <w:rFonts w:cs="Times New Roman"/>
          <w:color w:val="000000"/>
          <w:szCs w:val="24"/>
        </w:rPr>
        <w:lastRenderedPageBreak/>
        <w:t>Post signs in highly visible locations (e.g., at entrances and exits, and in restrooms) that </w:t>
      </w:r>
      <w:hyperlink r:id="rId85" w:tgtFrame="new" w:history="1">
        <w:r w:rsidRPr="00EC542C">
          <w:rPr>
            <w:rStyle w:val="Hyperlink"/>
            <w:rFonts w:cs="Times New Roman"/>
            <w:color w:val="075290"/>
            <w:szCs w:val="24"/>
          </w:rPr>
          <w:t>promote everyday protective measures</w:t>
        </w:r>
      </w:hyperlink>
      <w:r w:rsidRPr="00EC542C">
        <w:rPr>
          <w:rFonts w:cs="Times New Roman"/>
          <w:color w:val="000000"/>
          <w:szCs w:val="24"/>
        </w:rPr>
        <w:t> and describe how to </w:t>
      </w:r>
      <w:hyperlink r:id="rId86" w:tgtFrame="new" w:history="1">
        <w:r w:rsidRPr="00EC542C">
          <w:rPr>
            <w:rStyle w:val="Hyperlink"/>
            <w:rFonts w:cs="Times New Roman"/>
            <w:color w:val="075290"/>
            <w:szCs w:val="24"/>
          </w:rPr>
          <w:t>stop the spread</w:t>
        </w:r>
      </w:hyperlink>
      <w:r w:rsidRPr="00EC542C">
        <w:rPr>
          <w:rFonts w:cs="Times New Roman"/>
          <w:color w:val="000000"/>
          <w:szCs w:val="24"/>
        </w:rPr>
        <w:t> of germs such as by </w:t>
      </w:r>
      <w:hyperlink r:id="rId87" w:history="1">
        <w:r w:rsidRPr="00EC542C">
          <w:rPr>
            <w:rStyle w:val="Hyperlink"/>
            <w:rFonts w:cs="Times New Roman"/>
            <w:color w:val="075290"/>
            <w:szCs w:val="24"/>
          </w:rPr>
          <w:t>properly washing hands</w:t>
        </w:r>
      </w:hyperlink>
      <w:r w:rsidRPr="00EC542C">
        <w:rPr>
          <w:rFonts w:cs="Times New Roman"/>
          <w:color w:val="000000"/>
          <w:szCs w:val="24"/>
        </w:rPr>
        <w:t> and </w:t>
      </w:r>
      <w:hyperlink r:id="rId88" w:tgtFrame="new" w:history="1">
        <w:r w:rsidRPr="00EC542C">
          <w:rPr>
            <w:rStyle w:val="Hyperlink"/>
            <w:rFonts w:cs="Times New Roman"/>
            <w:color w:val="075290"/>
            <w:szCs w:val="24"/>
          </w:rPr>
          <w:t>properly wearing a mask</w:t>
        </w:r>
      </w:hyperlink>
      <w:r w:rsidRPr="00EC542C">
        <w:rPr>
          <w:rFonts w:cs="Times New Roman"/>
          <w:color w:val="000000"/>
          <w:szCs w:val="24"/>
        </w:rPr>
        <w:t>.</w:t>
      </w:r>
    </w:p>
    <w:p w14:paraId="3D420CE0" w14:textId="77777777" w:rsidR="0093292A" w:rsidRPr="00EC542C" w:rsidRDefault="0093292A" w:rsidP="00274FF2">
      <w:pPr>
        <w:numPr>
          <w:ilvl w:val="1"/>
          <w:numId w:val="69"/>
        </w:numPr>
        <w:shd w:val="clear" w:color="auto" w:fill="FFFFFF"/>
        <w:spacing w:before="100" w:beforeAutospacing="1" w:after="100" w:afterAutospacing="1"/>
        <w:rPr>
          <w:rFonts w:cs="Times New Roman"/>
          <w:color w:val="000000"/>
          <w:szCs w:val="24"/>
        </w:rPr>
      </w:pPr>
      <w:r w:rsidRPr="00EC542C">
        <w:rPr>
          <w:rFonts w:cs="Times New Roman"/>
          <w:color w:val="000000"/>
          <w:szCs w:val="24"/>
        </w:rPr>
        <w:t>Broadcast </w:t>
      </w:r>
      <w:hyperlink r:id="rId89" w:history="1">
        <w:r w:rsidRPr="00EC542C">
          <w:rPr>
            <w:rStyle w:val="Hyperlink"/>
            <w:rFonts w:cs="Times New Roman"/>
            <w:color w:val="075290"/>
            <w:szCs w:val="24"/>
          </w:rPr>
          <w:t>regular announcements on public announcement (PA) system</w:t>
        </w:r>
      </w:hyperlink>
    </w:p>
    <w:p w14:paraId="29F4C2A5" w14:textId="77777777" w:rsidR="0093292A" w:rsidRPr="00EC542C" w:rsidRDefault="0093292A" w:rsidP="00274FF2">
      <w:pPr>
        <w:numPr>
          <w:ilvl w:val="1"/>
          <w:numId w:val="69"/>
        </w:numPr>
        <w:shd w:val="clear" w:color="auto" w:fill="FFFFFF"/>
        <w:spacing w:before="100" w:beforeAutospacing="1" w:after="100" w:afterAutospacing="1"/>
        <w:rPr>
          <w:rFonts w:cs="Times New Roman"/>
          <w:color w:val="000000"/>
          <w:szCs w:val="24"/>
        </w:rPr>
      </w:pPr>
      <w:r w:rsidRPr="00EC542C">
        <w:rPr>
          <w:rFonts w:cs="Times New Roman"/>
          <w:color w:val="000000"/>
          <w:szCs w:val="24"/>
        </w:rPr>
        <w:t>Include COVID-19 prevention messages (for example, </w:t>
      </w:r>
      <w:hyperlink r:id="rId90" w:history="1">
        <w:r w:rsidRPr="00EC542C">
          <w:rPr>
            <w:rStyle w:val="Hyperlink"/>
            <w:rFonts w:cs="Times New Roman"/>
            <w:color w:val="075290"/>
            <w:szCs w:val="24"/>
          </w:rPr>
          <w:t>videos</w:t>
        </w:r>
      </w:hyperlink>
      <w:r w:rsidRPr="00EC542C">
        <w:rPr>
          <w:rFonts w:cs="Times New Roman"/>
          <w:color w:val="000000"/>
          <w:szCs w:val="24"/>
        </w:rPr>
        <w:t>) about behaviors that prevent spread of COVID-19 when communicating with staff, volunteers, officials, and families. This could include links, videos, and prevention messages in emails, on organization websites, and through the team and league’s </w:t>
      </w:r>
      <w:hyperlink r:id="rId91" w:history="1">
        <w:r w:rsidRPr="00EC542C">
          <w:rPr>
            <w:rStyle w:val="Hyperlink"/>
            <w:rFonts w:cs="Times New Roman"/>
            <w:color w:val="075290"/>
            <w:szCs w:val="24"/>
          </w:rPr>
          <w:t>social media accounts</w:t>
        </w:r>
      </w:hyperlink>
      <w:r w:rsidRPr="00EC542C">
        <w:rPr>
          <w:rFonts w:cs="Times New Roman"/>
          <w:color w:val="000000"/>
          <w:szCs w:val="24"/>
        </w:rPr>
        <w:t>.</w:t>
      </w:r>
    </w:p>
    <w:p w14:paraId="2DDC028B" w14:textId="77777777" w:rsidR="0093292A" w:rsidRPr="00EC542C" w:rsidRDefault="0093292A" w:rsidP="00274FF2">
      <w:pPr>
        <w:numPr>
          <w:ilvl w:val="1"/>
          <w:numId w:val="69"/>
        </w:numPr>
        <w:shd w:val="clear" w:color="auto" w:fill="FFFFFF"/>
        <w:spacing w:before="100" w:beforeAutospacing="1" w:after="100" w:afterAutospacing="1"/>
        <w:rPr>
          <w:rFonts w:cs="Times New Roman"/>
          <w:color w:val="000000"/>
          <w:szCs w:val="24"/>
        </w:rPr>
      </w:pPr>
      <w:r w:rsidRPr="00EC542C">
        <w:rPr>
          <w:rFonts w:cs="Times New Roman"/>
          <w:color w:val="000000"/>
          <w:szCs w:val="24"/>
        </w:rPr>
        <w:t>Find freely available CDC print and digital resources on </w:t>
      </w:r>
      <w:hyperlink r:id="rId92" w:history="1">
        <w:r w:rsidRPr="00EC542C">
          <w:rPr>
            <w:rStyle w:val="Hyperlink"/>
            <w:rFonts w:cs="Times New Roman"/>
            <w:color w:val="075290"/>
            <w:szCs w:val="24"/>
          </w:rPr>
          <w:t>CDC’s communication resources</w:t>
        </w:r>
      </w:hyperlink>
      <w:r w:rsidRPr="00EC542C">
        <w:rPr>
          <w:rFonts w:cs="Times New Roman"/>
          <w:color w:val="000000"/>
          <w:szCs w:val="24"/>
        </w:rPr>
        <w:t> main page.</w:t>
      </w:r>
    </w:p>
    <w:p w14:paraId="6C5A56B9" w14:textId="77777777" w:rsidR="0093292A" w:rsidRPr="00EC542C" w:rsidRDefault="0093292A" w:rsidP="00552A8C">
      <w:pPr>
        <w:keepNext/>
        <w:spacing w:after="0"/>
        <w:rPr>
          <w:rFonts w:cs="Times New Roman"/>
          <w:b/>
          <w:bCs/>
          <w:szCs w:val="24"/>
        </w:rPr>
      </w:pPr>
      <w:r w:rsidRPr="00EC542C">
        <w:rPr>
          <w:rFonts w:cs="Times New Roman"/>
          <w:b/>
          <w:bCs/>
          <w:szCs w:val="24"/>
        </w:rPr>
        <w:t>Maintaining Healthy Environments</w:t>
      </w:r>
    </w:p>
    <w:p w14:paraId="60BDFB4E" w14:textId="77777777" w:rsidR="0093292A" w:rsidRPr="00EC542C" w:rsidRDefault="0093292A" w:rsidP="0093292A">
      <w:pPr>
        <w:pStyle w:val="NormalWeb"/>
        <w:shd w:val="clear" w:color="auto" w:fill="FFFFFF"/>
        <w:jc w:val="both"/>
        <w:rPr>
          <w:rFonts w:ascii="Times New Roman" w:hAnsi="Times New Roman" w:cs="Times New Roman"/>
          <w:color w:val="000000"/>
          <w:sz w:val="24"/>
          <w:szCs w:val="24"/>
        </w:rPr>
      </w:pPr>
      <w:r w:rsidRPr="00EC542C">
        <w:rPr>
          <w:rFonts w:ascii="Times New Roman" w:hAnsi="Times New Roman" w:cs="Times New Roman"/>
          <w:color w:val="000000"/>
          <w:sz w:val="24"/>
          <w:szCs w:val="24"/>
        </w:rPr>
        <w:t>Youth sports organizations may consider implementing several strategies to maintain healthy environments.</w:t>
      </w:r>
    </w:p>
    <w:p w14:paraId="735EC22A" w14:textId="77777777" w:rsidR="0093292A" w:rsidRPr="00EC542C" w:rsidRDefault="0093292A" w:rsidP="00274FF2">
      <w:pPr>
        <w:numPr>
          <w:ilvl w:val="0"/>
          <w:numId w:val="70"/>
        </w:numPr>
        <w:shd w:val="clear" w:color="auto" w:fill="FFFFFF"/>
        <w:spacing w:before="100" w:beforeAutospacing="1" w:after="100" w:afterAutospacing="1"/>
        <w:rPr>
          <w:rFonts w:cs="Times New Roman"/>
          <w:color w:val="000000"/>
          <w:szCs w:val="24"/>
        </w:rPr>
      </w:pPr>
      <w:r w:rsidRPr="00EC542C">
        <w:rPr>
          <w:rStyle w:val="Strong"/>
          <w:rFonts w:cs="Times New Roman"/>
          <w:color w:val="000000"/>
          <w:szCs w:val="24"/>
        </w:rPr>
        <w:t>Cleaning and Disinfection</w:t>
      </w:r>
    </w:p>
    <w:p w14:paraId="154BB581" w14:textId="77777777" w:rsidR="0093292A" w:rsidRPr="00EC542C" w:rsidRDefault="007D180C" w:rsidP="00274FF2">
      <w:pPr>
        <w:numPr>
          <w:ilvl w:val="1"/>
          <w:numId w:val="70"/>
        </w:numPr>
        <w:shd w:val="clear" w:color="auto" w:fill="FFFFFF"/>
        <w:spacing w:before="100" w:beforeAutospacing="1" w:after="100" w:afterAutospacing="1"/>
        <w:rPr>
          <w:rFonts w:cs="Times New Roman"/>
          <w:color w:val="000000"/>
          <w:szCs w:val="24"/>
        </w:rPr>
      </w:pPr>
      <w:hyperlink r:id="rId93" w:history="1">
        <w:r w:rsidR="0093292A" w:rsidRPr="00EC542C">
          <w:rPr>
            <w:rStyle w:val="Hyperlink"/>
            <w:rFonts w:cs="Times New Roman"/>
            <w:color w:val="075290"/>
            <w:szCs w:val="24"/>
          </w:rPr>
          <w:t>Clean and disinfect</w:t>
        </w:r>
      </w:hyperlink>
      <w:r w:rsidR="0093292A" w:rsidRPr="00EC542C">
        <w:rPr>
          <w:rFonts w:cs="Times New Roman"/>
          <w:color w:val="000000"/>
          <w:szCs w:val="24"/>
        </w:rPr>
        <w:t> frequently touched surfaces on the field, court, or play surface (e.g., drinking fountains) at least daily, or between uses as much as possible. Use of shared objects and equipment (e.g., balls, bats, gymnastics equipment) should be limited, or cleaned between use by each individual if possible.</w:t>
      </w:r>
    </w:p>
    <w:p w14:paraId="147ECD3D" w14:textId="77777777" w:rsidR="0093292A" w:rsidRPr="00EC542C" w:rsidRDefault="0093292A" w:rsidP="00274FF2">
      <w:pPr>
        <w:numPr>
          <w:ilvl w:val="1"/>
          <w:numId w:val="70"/>
        </w:numPr>
        <w:shd w:val="clear" w:color="auto" w:fill="FFFFFF"/>
        <w:spacing w:before="100" w:beforeAutospacing="1" w:after="100" w:afterAutospacing="1"/>
        <w:rPr>
          <w:rFonts w:cs="Times New Roman"/>
          <w:color w:val="000000"/>
          <w:szCs w:val="24"/>
        </w:rPr>
      </w:pPr>
      <w:r w:rsidRPr="00EC542C">
        <w:rPr>
          <w:rFonts w:cs="Times New Roman"/>
          <w:color w:val="000000"/>
          <w:szCs w:val="24"/>
        </w:rPr>
        <w:t>Develop a schedule for increased, routine cleaning and disinfection.</w:t>
      </w:r>
    </w:p>
    <w:p w14:paraId="5F94598D" w14:textId="471CA908" w:rsidR="0093292A" w:rsidRPr="00EC542C" w:rsidRDefault="0093292A" w:rsidP="00274FF2">
      <w:pPr>
        <w:numPr>
          <w:ilvl w:val="1"/>
          <w:numId w:val="70"/>
        </w:numPr>
        <w:shd w:val="clear" w:color="auto" w:fill="FFFFFF"/>
        <w:spacing w:before="100" w:beforeAutospacing="1" w:after="100" w:afterAutospacing="1"/>
        <w:rPr>
          <w:rFonts w:cs="Times New Roman"/>
          <w:color w:val="000000"/>
          <w:szCs w:val="24"/>
        </w:rPr>
      </w:pPr>
      <w:r w:rsidRPr="00EC542C">
        <w:rPr>
          <w:rFonts w:cs="Times New Roman"/>
          <w:color w:val="000000"/>
          <w:szCs w:val="24"/>
        </w:rPr>
        <w:t>Ensure </w:t>
      </w:r>
      <w:hyperlink r:id="rId94" w:history="1">
        <w:r w:rsidRPr="00EC542C">
          <w:rPr>
            <w:rStyle w:val="Hyperlink"/>
            <w:rFonts w:cs="Times New Roman"/>
            <w:color w:val="075290"/>
            <w:szCs w:val="24"/>
          </w:rPr>
          <w:t>safe and correct use</w:t>
        </w:r>
      </w:hyperlink>
      <w:r w:rsidRPr="00EC542C">
        <w:rPr>
          <w:rFonts w:cs="Times New Roman"/>
          <w:color w:val="000000"/>
          <w:szCs w:val="24"/>
        </w:rPr>
        <w:t> and storage of disinfectants, including storing products securely away from children. Use products that meet </w:t>
      </w:r>
      <w:hyperlink r:id="rId95" w:history="1">
        <w:r w:rsidRPr="00EC542C">
          <w:rPr>
            <w:rStyle w:val="Hyperlink"/>
            <w:rFonts w:cs="Times New Roman"/>
            <w:color w:val="075290"/>
            <w:szCs w:val="24"/>
          </w:rPr>
          <w:t>EPA disinfection criteria</w:t>
        </w:r>
      </w:hyperlink>
      <w:r w:rsidRPr="00EC542C">
        <w:rPr>
          <w:rFonts w:cs="Times New Roman"/>
          <w:color w:val="000000"/>
          <w:szCs w:val="24"/>
        </w:rPr>
        <w:t>.</w:t>
      </w:r>
    </w:p>
    <w:p w14:paraId="593C5F7F" w14:textId="77777777" w:rsidR="0093292A" w:rsidRPr="00EC542C" w:rsidRDefault="0093292A" w:rsidP="00274FF2">
      <w:pPr>
        <w:numPr>
          <w:ilvl w:val="1"/>
          <w:numId w:val="70"/>
        </w:numPr>
        <w:shd w:val="clear" w:color="auto" w:fill="FFFFFF"/>
        <w:spacing w:before="100" w:beforeAutospacing="1" w:after="100" w:afterAutospacing="1"/>
        <w:rPr>
          <w:rFonts w:cs="Times New Roman"/>
          <w:color w:val="000000"/>
          <w:szCs w:val="24"/>
        </w:rPr>
      </w:pPr>
      <w:r w:rsidRPr="00EC542C">
        <w:rPr>
          <w:rFonts w:cs="Times New Roman"/>
          <w:color w:val="000000"/>
          <w:szCs w:val="24"/>
        </w:rPr>
        <w:t>Identify an adult staff member or volunteer to ensure proper cleaning and disinfection of objects and equipment, particularly for any shared equipment or frequently touched surfaces.</w:t>
      </w:r>
    </w:p>
    <w:p w14:paraId="7C286CD7" w14:textId="77777777" w:rsidR="0093292A" w:rsidRPr="00EC542C" w:rsidRDefault="0093292A" w:rsidP="00274FF2">
      <w:pPr>
        <w:numPr>
          <w:ilvl w:val="1"/>
          <w:numId w:val="70"/>
        </w:numPr>
        <w:shd w:val="clear" w:color="auto" w:fill="FFFFFF"/>
        <w:spacing w:before="100" w:beforeAutospacing="1" w:after="100" w:afterAutospacing="1"/>
        <w:rPr>
          <w:rFonts w:cs="Times New Roman"/>
          <w:color w:val="000000"/>
          <w:szCs w:val="24"/>
        </w:rPr>
      </w:pPr>
      <w:r w:rsidRPr="00EC542C">
        <w:rPr>
          <w:rFonts w:cs="Times New Roman"/>
          <w:color w:val="000000"/>
          <w:szCs w:val="24"/>
        </w:rPr>
        <w:t>Cleaning products should not be used near children, and staff should ensure that there is adequate ventilation when using these products to prevent children or themselves from inhaling toxic fumes.</w:t>
      </w:r>
    </w:p>
    <w:p w14:paraId="35E46EEA" w14:textId="77777777" w:rsidR="0093292A" w:rsidRPr="00EC542C" w:rsidRDefault="0093292A" w:rsidP="00274FF2">
      <w:pPr>
        <w:numPr>
          <w:ilvl w:val="1"/>
          <w:numId w:val="70"/>
        </w:numPr>
        <w:shd w:val="clear" w:color="auto" w:fill="FFFFFF"/>
        <w:spacing w:before="100" w:beforeAutospacing="1" w:after="100" w:afterAutospacing="1"/>
        <w:rPr>
          <w:rFonts w:cs="Times New Roman"/>
          <w:color w:val="000000"/>
          <w:szCs w:val="24"/>
        </w:rPr>
      </w:pPr>
      <w:r w:rsidRPr="00EC542C">
        <w:rPr>
          <w:rFonts w:cs="Times New Roman"/>
          <w:color w:val="000000"/>
          <w:szCs w:val="24"/>
        </w:rPr>
        <w:t>Use gloves when removing garbage bags or handling and disposing of trash. </w:t>
      </w:r>
      <w:hyperlink r:id="rId96" w:history="1">
        <w:r w:rsidRPr="00EC542C">
          <w:rPr>
            <w:rStyle w:val="Hyperlink"/>
            <w:rFonts w:cs="Times New Roman"/>
            <w:color w:val="075290"/>
            <w:szCs w:val="24"/>
          </w:rPr>
          <w:t>Wash hands after removing gloves</w:t>
        </w:r>
      </w:hyperlink>
      <w:r w:rsidRPr="00EC542C">
        <w:rPr>
          <w:rFonts w:cs="Times New Roman"/>
          <w:color w:val="000000"/>
          <w:szCs w:val="24"/>
        </w:rPr>
        <w:t>.</w:t>
      </w:r>
    </w:p>
    <w:p w14:paraId="177FD5C3" w14:textId="77777777" w:rsidR="0093292A" w:rsidRPr="00EC542C" w:rsidRDefault="0093292A" w:rsidP="00274FF2">
      <w:pPr>
        <w:numPr>
          <w:ilvl w:val="0"/>
          <w:numId w:val="70"/>
        </w:numPr>
        <w:shd w:val="clear" w:color="auto" w:fill="FFFFFF"/>
        <w:spacing w:before="100" w:beforeAutospacing="1" w:after="100" w:afterAutospacing="1"/>
        <w:rPr>
          <w:rFonts w:cs="Times New Roman"/>
          <w:color w:val="000000"/>
          <w:szCs w:val="24"/>
        </w:rPr>
      </w:pPr>
      <w:r w:rsidRPr="00EC542C">
        <w:rPr>
          <w:rStyle w:val="Strong"/>
          <w:rFonts w:cs="Times New Roman"/>
          <w:color w:val="000000"/>
          <w:szCs w:val="24"/>
        </w:rPr>
        <w:t>Shared Objects</w:t>
      </w:r>
    </w:p>
    <w:p w14:paraId="1E3849A6" w14:textId="77777777" w:rsidR="0093292A" w:rsidRPr="00EC542C" w:rsidRDefault="0093292A" w:rsidP="00274FF2">
      <w:pPr>
        <w:numPr>
          <w:ilvl w:val="1"/>
          <w:numId w:val="70"/>
        </w:numPr>
        <w:shd w:val="clear" w:color="auto" w:fill="FFFFFF"/>
        <w:spacing w:before="100" w:beforeAutospacing="1" w:after="100" w:afterAutospacing="1"/>
        <w:rPr>
          <w:rFonts w:cs="Times New Roman"/>
          <w:color w:val="000000"/>
          <w:szCs w:val="24"/>
        </w:rPr>
      </w:pPr>
      <w:r w:rsidRPr="00EC542C">
        <w:rPr>
          <w:rFonts w:cs="Times New Roman"/>
          <w:color w:val="000000"/>
          <w:szCs w:val="24"/>
        </w:rPr>
        <w:t>Discourage sharing of items that are difficult to clean, sanitize, or disinfect. Do not let players share towels, clothing, or other items they use to wipe their faces or hands.</w:t>
      </w:r>
    </w:p>
    <w:p w14:paraId="706E146F" w14:textId="77777777" w:rsidR="0093292A" w:rsidRPr="00EC542C" w:rsidRDefault="0093292A" w:rsidP="00274FF2">
      <w:pPr>
        <w:numPr>
          <w:ilvl w:val="1"/>
          <w:numId w:val="70"/>
        </w:numPr>
        <w:shd w:val="clear" w:color="auto" w:fill="FFFFFF"/>
        <w:spacing w:before="100" w:beforeAutospacing="1" w:after="100" w:afterAutospacing="1"/>
        <w:rPr>
          <w:rFonts w:cs="Times New Roman"/>
          <w:color w:val="000000"/>
          <w:szCs w:val="24"/>
        </w:rPr>
      </w:pPr>
      <w:r w:rsidRPr="00EC542C">
        <w:rPr>
          <w:rFonts w:cs="Times New Roman"/>
          <w:color w:val="000000"/>
          <w:szCs w:val="24"/>
        </w:rPr>
        <w:t>Make sure there are adequate supplies of shared items to minimize sharing of equipment to the extent possible (e.g., protective gear, balls, bats, water bottles); otherwise, limit use of supplies and equipment to one group of players at a time and clean and disinfect between use.</w:t>
      </w:r>
    </w:p>
    <w:p w14:paraId="4A12C9D4" w14:textId="77777777" w:rsidR="0093292A" w:rsidRPr="00EC542C" w:rsidRDefault="0093292A" w:rsidP="00274FF2">
      <w:pPr>
        <w:numPr>
          <w:ilvl w:val="2"/>
          <w:numId w:val="70"/>
        </w:numPr>
        <w:shd w:val="clear" w:color="auto" w:fill="FFFFFF"/>
        <w:spacing w:before="100" w:beforeAutospacing="1" w:after="100" w:afterAutospacing="1"/>
        <w:rPr>
          <w:rFonts w:cs="Times New Roman"/>
          <w:color w:val="000000"/>
          <w:szCs w:val="24"/>
        </w:rPr>
      </w:pPr>
      <w:r w:rsidRPr="00EC542C">
        <w:rPr>
          <w:rFonts w:cs="Times New Roman"/>
          <w:color w:val="000000"/>
          <w:szCs w:val="24"/>
        </w:rPr>
        <w:t>Keep each player’s belongings separated from others’ and in individually labeled containers, bags, or areas.</w:t>
      </w:r>
    </w:p>
    <w:p w14:paraId="6ADEF327" w14:textId="074EE155" w:rsidR="004D0C26" w:rsidRPr="00EC542C" w:rsidRDefault="0093292A" w:rsidP="00274FF2">
      <w:pPr>
        <w:numPr>
          <w:ilvl w:val="2"/>
          <w:numId w:val="70"/>
        </w:numPr>
        <w:shd w:val="clear" w:color="auto" w:fill="FFFFFF"/>
        <w:spacing w:before="100" w:beforeAutospacing="1" w:after="100" w:afterAutospacing="1"/>
        <w:rPr>
          <w:rFonts w:cs="Times New Roman"/>
          <w:color w:val="000000"/>
          <w:szCs w:val="24"/>
        </w:rPr>
      </w:pPr>
      <w:r w:rsidRPr="00EC542C">
        <w:rPr>
          <w:rFonts w:cs="Times New Roman"/>
          <w:color w:val="000000"/>
          <w:szCs w:val="24"/>
        </w:rPr>
        <w:t>If food is offered at any event, have pre-packaged boxes or bags for each attendee instead of a buffet or family-style meal. Avoid sharing food and utensils. Offer hand sanitizer or encourage hand washing.</w:t>
      </w:r>
    </w:p>
    <w:p w14:paraId="193DCBC0" w14:textId="77777777" w:rsidR="0093292A" w:rsidRPr="00EC542C" w:rsidRDefault="0093292A" w:rsidP="00274FF2">
      <w:pPr>
        <w:numPr>
          <w:ilvl w:val="0"/>
          <w:numId w:val="70"/>
        </w:numPr>
        <w:shd w:val="clear" w:color="auto" w:fill="FFFFFF"/>
        <w:spacing w:before="100" w:beforeAutospacing="1" w:after="100" w:afterAutospacing="1"/>
        <w:rPr>
          <w:rFonts w:cs="Times New Roman"/>
          <w:color w:val="000000"/>
          <w:szCs w:val="24"/>
        </w:rPr>
      </w:pPr>
      <w:r w:rsidRPr="00EC542C">
        <w:rPr>
          <w:rStyle w:val="Strong"/>
          <w:rFonts w:cs="Times New Roman"/>
          <w:color w:val="000000"/>
          <w:szCs w:val="24"/>
        </w:rPr>
        <w:t>Ventilation</w:t>
      </w:r>
    </w:p>
    <w:p w14:paraId="72BE3693" w14:textId="77777777" w:rsidR="0093292A" w:rsidRPr="00EC542C" w:rsidRDefault="0093292A" w:rsidP="00274FF2">
      <w:pPr>
        <w:numPr>
          <w:ilvl w:val="1"/>
          <w:numId w:val="70"/>
        </w:numPr>
        <w:shd w:val="clear" w:color="auto" w:fill="FFFFFF"/>
        <w:spacing w:before="100" w:beforeAutospacing="1" w:after="100" w:afterAutospacing="1"/>
        <w:rPr>
          <w:rFonts w:cs="Times New Roman"/>
          <w:color w:val="000000"/>
          <w:szCs w:val="24"/>
        </w:rPr>
      </w:pPr>
      <w:r w:rsidRPr="00EC542C">
        <w:rPr>
          <w:rFonts w:cs="Times New Roman"/>
          <w:color w:val="000000"/>
          <w:szCs w:val="24"/>
        </w:rPr>
        <w:lastRenderedPageBreak/>
        <w:t>If playing inside, ensure ventilation systems or fans operate properly. Increase circulation of outdoor air as much as possible, for example by opening windows and doors. Do not open windows and doors if doing so poses a safety or health risk (e.g., risk of falling or triggering asthma symptoms) to players or others using the facility.</w:t>
      </w:r>
    </w:p>
    <w:p w14:paraId="06409D97" w14:textId="77777777" w:rsidR="0093292A" w:rsidRPr="00EC542C" w:rsidRDefault="0093292A" w:rsidP="00274FF2">
      <w:pPr>
        <w:keepNext/>
        <w:keepLines/>
        <w:numPr>
          <w:ilvl w:val="0"/>
          <w:numId w:val="70"/>
        </w:numPr>
        <w:shd w:val="clear" w:color="auto" w:fill="FFFFFF"/>
        <w:spacing w:before="100" w:beforeAutospacing="1" w:after="100" w:afterAutospacing="1"/>
        <w:rPr>
          <w:rFonts w:cs="Times New Roman"/>
          <w:color w:val="000000"/>
          <w:szCs w:val="24"/>
        </w:rPr>
      </w:pPr>
      <w:r w:rsidRPr="00EC542C">
        <w:rPr>
          <w:rStyle w:val="Strong"/>
          <w:rFonts w:cs="Times New Roman"/>
          <w:color w:val="000000"/>
          <w:szCs w:val="24"/>
        </w:rPr>
        <w:t>Water Systems</w:t>
      </w:r>
    </w:p>
    <w:p w14:paraId="77EA6AD1" w14:textId="77777777" w:rsidR="0093292A" w:rsidRPr="00EC542C" w:rsidRDefault="0093292A" w:rsidP="00274FF2">
      <w:pPr>
        <w:numPr>
          <w:ilvl w:val="1"/>
          <w:numId w:val="70"/>
        </w:numPr>
        <w:shd w:val="clear" w:color="auto" w:fill="FFFFFF"/>
        <w:spacing w:before="100" w:beforeAutospacing="1" w:after="100" w:afterAutospacing="1"/>
        <w:rPr>
          <w:rFonts w:cs="Times New Roman"/>
          <w:color w:val="000000"/>
          <w:szCs w:val="24"/>
        </w:rPr>
      </w:pPr>
      <w:r w:rsidRPr="00EC542C">
        <w:rPr>
          <w:rFonts w:cs="Times New Roman"/>
          <w:color w:val="000000"/>
          <w:szCs w:val="24"/>
        </w:rPr>
        <w:t>To minimize the risk of </w:t>
      </w:r>
      <w:hyperlink r:id="rId97" w:history="1">
        <w:r w:rsidRPr="00EC542C">
          <w:rPr>
            <w:rStyle w:val="Hyperlink"/>
            <w:rFonts w:cs="Times New Roman"/>
            <w:color w:val="075290"/>
            <w:szCs w:val="24"/>
          </w:rPr>
          <w:t>Legionnaires’ disease</w:t>
        </w:r>
      </w:hyperlink>
      <w:r w:rsidRPr="00EC542C">
        <w:rPr>
          <w:rFonts w:cs="Times New Roman"/>
          <w:color w:val="000000"/>
          <w:szCs w:val="24"/>
        </w:rPr>
        <w:t> and other diseases associated with water, </w:t>
      </w:r>
      <w:hyperlink r:id="rId98" w:history="1">
        <w:r w:rsidRPr="00EC542C">
          <w:rPr>
            <w:rStyle w:val="Hyperlink"/>
            <w:rFonts w:cs="Times New Roman"/>
            <w:color w:val="075290"/>
            <w:szCs w:val="24"/>
          </w:rPr>
          <w:t>take steps</w:t>
        </w:r>
      </w:hyperlink>
      <w:r w:rsidRPr="00EC542C">
        <w:rPr>
          <w:rFonts w:cs="Times New Roman"/>
          <w:color w:val="000000"/>
          <w:szCs w:val="24"/>
        </w:rPr>
        <w:t> to ensure that all water systems and features (e.g., drinking fountains, decorative fountains) are safe to use after a prolonged facility shutdown. Drinking fountains should be cleaned and disinfected but encourage staff and players to bring their own water to minimize touching water fountains.</w:t>
      </w:r>
    </w:p>
    <w:p w14:paraId="7710C045" w14:textId="77777777" w:rsidR="0093292A" w:rsidRPr="00EC542C" w:rsidRDefault="0093292A" w:rsidP="00274FF2">
      <w:pPr>
        <w:keepNext/>
        <w:numPr>
          <w:ilvl w:val="0"/>
          <w:numId w:val="70"/>
        </w:numPr>
        <w:shd w:val="clear" w:color="auto" w:fill="FFFFFF"/>
        <w:spacing w:before="100" w:beforeAutospacing="1" w:after="100" w:afterAutospacing="1"/>
        <w:rPr>
          <w:rFonts w:cs="Times New Roman"/>
          <w:color w:val="000000"/>
          <w:szCs w:val="24"/>
        </w:rPr>
      </w:pPr>
      <w:r w:rsidRPr="00EC542C">
        <w:rPr>
          <w:rStyle w:val="Strong"/>
          <w:rFonts w:cs="Times New Roman"/>
          <w:color w:val="000000"/>
          <w:szCs w:val="24"/>
        </w:rPr>
        <w:t>Modified Layouts and Social (Physical) Distancing</w:t>
      </w:r>
    </w:p>
    <w:p w14:paraId="58AD0A15" w14:textId="77777777" w:rsidR="0093292A" w:rsidRPr="00EC542C" w:rsidRDefault="0093292A" w:rsidP="00274FF2">
      <w:pPr>
        <w:numPr>
          <w:ilvl w:val="1"/>
          <w:numId w:val="70"/>
        </w:numPr>
        <w:shd w:val="clear" w:color="auto" w:fill="FFFFFF"/>
        <w:spacing w:before="100" w:beforeAutospacing="1" w:after="100" w:afterAutospacing="1"/>
        <w:rPr>
          <w:rFonts w:cs="Times New Roman"/>
          <w:color w:val="000000"/>
          <w:szCs w:val="24"/>
        </w:rPr>
      </w:pPr>
      <w:r w:rsidRPr="00EC542C">
        <w:rPr>
          <w:rFonts w:cs="Times New Roman"/>
          <w:color w:val="000000"/>
          <w:szCs w:val="24"/>
        </w:rPr>
        <w:t>Identify adult staff members or volunteers to help maintain </w:t>
      </w:r>
      <w:hyperlink r:id="rId99" w:history="1">
        <w:r w:rsidRPr="00EC542C">
          <w:rPr>
            <w:rStyle w:val="Hyperlink"/>
            <w:rFonts w:cs="Times New Roman"/>
            <w:color w:val="075290"/>
            <w:szCs w:val="24"/>
          </w:rPr>
          <w:t>social distancing</w:t>
        </w:r>
      </w:hyperlink>
      <w:r w:rsidRPr="00EC542C">
        <w:rPr>
          <w:rFonts w:cs="Times New Roman"/>
          <w:color w:val="000000"/>
          <w:szCs w:val="24"/>
        </w:rPr>
        <w:t> among youth, coaches, umpires/referees, and spectators (if state and local directives allow for spectators).</w:t>
      </w:r>
    </w:p>
    <w:p w14:paraId="01689A94" w14:textId="77777777" w:rsidR="0093292A" w:rsidRPr="00EC542C" w:rsidRDefault="0093292A" w:rsidP="00274FF2">
      <w:pPr>
        <w:numPr>
          <w:ilvl w:val="1"/>
          <w:numId w:val="70"/>
        </w:numPr>
        <w:shd w:val="clear" w:color="auto" w:fill="FFFFFF"/>
        <w:spacing w:before="100" w:beforeAutospacing="1" w:after="100" w:afterAutospacing="1"/>
        <w:rPr>
          <w:rFonts w:cs="Times New Roman"/>
          <w:color w:val="000000"/>
          <w:szCs w:val="24"/>
        </w:rPr>
      </w:pPr>
      <w:r w:rsidRPr="00EC542C">
        <w:rPr>
          <w:rFonts w:cs="Times New Roman"/>
          <w:color w:val="000000"/>
          <w:szCs w:val="24"/>
        </w:rPr>
        <w:t>Space players at least 6 feet apart on the field while participating in the sport (e.g., during warmup, skill building activities, simulation drills)</w:t>
      </w:r>
    </w:p>
    <w:p w14:paraId="24FED62A" w14:textId="77777777" w:rsidR="0093292A" w:rsidRPr="00EC542C" w:rsidRDefault="0093292A" w:rsidP="00274FF2">
      <w:pPr>
        <w:numPr>
          <w:ilvl w:val="1"/>
          <w:numId w:val="70"/>
        </w:numPr>
        <w:shd w:val="clear" w:color="auto" w:fill="FFFFFF"/>
        <w:spacing w:before="100" w:beforeAutospacing="1" w:after="100" w:afterAutospacing="1"/>
        <w:rPr>
          <w:rFonts w:cs="Times New Roman"/>
          <w:color w:val="000000"/>
          <w:szCs w:val="24"/>
        </w:rPr>
      </w:pPr>
      <w:r w:rsidRPr="00EC542C">
        <w:rPr>
          <w:rFonts w:cs="Times New Roman"/>
          <w:color w:val="000000"/>
          <w:szCs w:val="24"/>
        </w:rPr>
        <w:t>Discourage unnecessary physical contact, such as high fives, handshakes, fist bumps, or hugs.</w:t>
      </w:r>
    </w:p>
    <w:p w14:paraId="5F6ADE27" w14:textId="77777777" w:rsidR="0093292A" w:rsidRPr="00EC542C" w:rsidRDefault="0093292A" w:rsidP="00274FF2">
      <w:pPr>
        <w:numPr>
          <w:ilvl w:val="1"/>
          <w:numId w:val="70"/>
        </w:numPr>
        <w:shd w:val="clear" w:color="auto" w:fill="FFFFFF"/>
        <w:spacing w:before="100" w:beforeAutospacing="1" w:after="100" w:afterAutospacing="1"/>
        <w:rPr>
          <w:rFonts w:cs="Times New Roman"/>
          <w:color w:val="000000"/>
          <w:szCs w:val="24"/>
        </w:rPr>
      </w:pPr>
      <w:r w:rsidRPr="00EC542C">
        <w:rPr>
          <w:rFonts w:cs="Times New Roman"/>
          <w:color w:val="000000"/>
          <w:szCs w:val="24"/>
        </w:rPr>
        <w:t>Prioritize outdoor, as opposed to indoor, practice and play as much as possible.</w:t>
      </w:r>
    </w:p>
    <w:p w14:paraId="21D95BCB" w14:textId="77777777" w:rsidR="0093292A" w:rsidRPr="00EC542C" w:rsidRDefault="0093292A" w:rsidP="00274FF2">
      <w:pPr>
        <w:numPr>
          <w:ilvl w:val="1"/>
          <w:numId w:val="70"/>
        </w:numPr>
        <w:shd w:val="clear" w:color="auto" w:fill="FFFFFF"/>
        <w:spacing w:before="100" w:beforeAutospacing="1" w:after="100" w:afterAutospacing="1"/>
        <w:rPr>
          <w:rFonts w:cs="Times New Roman"/>
          <w:color w:val="000000"/>
          <w:szCs w:val="24"/>
        </w:rPr>
      </w:pPr>
      <w:r w:rsidRPr="00EC542C">
        <w:rPr>
          <w:rFonts w:cs="Times New Roman"/>
          <w:color w:val="000000"/>
          <w:szCs w:val="24"/>
        </w:rPr>
        <w:t>Create distance between players when explaining drills or the rules of the game.</w:t>
      </w:r>
    </w:p>
    <w:p w14:paraId="2AA33FD5" w14:textId="77777777" w:rsidR="0093292A" w:rsidRPr="00EC542C" w:rsidRDefault="0093292A" w:rsidP="00274FF2">
      <w:pPr>
        <w:numPr>
          <w:ilvl w:val="1"/>
          <w:numId w:val="70"/>
        </w:numPr>
        <w:shd w:val="clear" w:color="auto" w:fill="FFFFFF"/>
        <w:spacing w:before="100" w:beforeAutospacing="1" w:after="100" w:afterAutospacing="1"/>
        <w:rPr>
          <w:rFonts w:cs="Times New Roman"/>
          <w:color w:val="000000"/>
          <w:szCs w:val="24"/>
        </w:rPr>
      </w:pPr>
      <w:r w:rsidRPr="00EC542C">
        <w:rPr>
          <w:rFonts w:cs="Times New Roman"/>
          <w:color w:val="000000"/>
          <w:szCs w:val="24"/>
        </w:rPr>
        <w:t>If keeping physical distance is difficult with players in competition or group practice, consider relying on individual skill work and drills.</w:t>
      </w:r>
    </w:p>
    <w:p w14:paraId="53D493FD" w14:textId="77777777" w:rsidR="0093292A" w:rsidRPr="00EC542C" w:rsidRDefault="0093292A" w:rsidP="00274FF2">
      <w:pPr>
        <w:numPr>
          <w:ilvl w:val="1"/>
          <w:numId w:val="70"/>
        </w:numPr>
        <w:shd w:val="clear" w:color="auto" w:fill="FFFFFF"/>
        <w:spacing w:before="100" w:beforeAutospacing="1" w:after="100" w:afterAutospacing="1"/>
        <w:rPr>
          <w:rFonts w:cs="Times New Roman"/>
          <w:color w:val="000000"/>
          <w:szCs w:val="24"/>
        </w:rPr>
      </w:pPr>
      <w:r w:rsidRPr="00EC542C">
        <w:rPr>
          <w:rFonts w:cs="Times New Roman"/>
          <w:color w:val="000000"/>
          <w:szCs w:val="24"/>
        </w:rPr>
        <w:t>Encourage players to wait in their cars with guardians until just before the beginning of a practice, warm-up, or game, instead of forming a group.</w:t>
      </w:r>
    </w:p>
    <w:p w14:paraId="1D3E20F0" w14:textId="77777777" w:rsidR="0093292A" w:rsidRPr="00EC542C" w:rsidRDefault="0093292A" w:rsidP="00274FF2">
      <w:pPr>
        <w:numPr>
          <w:ilvl w:val="1"/>
          <w:numId w:val="70"/>
        </w:numPr>
        <w:shd w:val="clear" w:color="auto" w:fill="FFFFFF"/>
        <w:spacing w:before="100" w:beforeAutospacing="1" w:after="100" w:afterAutospacing="1"/>
        <w:rPr>
          <w:rFonts w:cs="Times New Roman"/>
          <w:color w:val="000000"/>
          <w:szCs w:val="24"/>
        </w:rPr>
      </w:pPr>
      <w:r w:rsidRPr="00EC542C">
        <w:rPr>
          <w:rFonts w:cs="Times New Roman"/>
          <w:color w:val="000000"/>
          <w:szCs w:val="24"/>
        </w:rPr>
        <w:t>Limit the use of carpools or van pools. When riding in an automobile to a sports event, encourage players to ride to the sports event with persons living in their same household.</w:t>
      </w:r>
    </w:p>
    <w:p w14:paraId="73824A5C" w14:textId="77777777" w:rsidR="0093292A" w:rsidRPr="00EC542C" w:rsidRDefault="0093292A" w:rsidP="00274FF2">
      <w:pPr>
        <w:numPr>
          <w:ilvl w:val="1"/>
          <w:numId w:val="70"/>
        </w:numPr>
        <w:shd w:val="clear" w:color="auto" w:fill="FFFFFF"/>
        <w:spacing w:before="100" w:beforeAutospacing="1" w:after="100" w:afterAutospacing="1"/>
        <w:rPr>
          <w:rFonts w:cs="Times New Roman"/>
          <w:color w:val="000000"/>
          <w:szCs w:val="24"/>
        </w:rPr>
      </w:pPr>
      <w:r w:rsidRPr="00EC542C">
        <w:rPr>
          <w:rFonts w:cs="Times New Roman"/>
          <w:color w:val="000000"/>
          <w:szCs w:val="24"/>
        </w:rPr>
        <w:t>If practices or competition facilities must be shared, consider increasing the amount of time between practices and competitions to allow for one group to leave before another group enters the facility. If possible, allow time for cleaning and/or disinfecting.</w:t>
      </w:r>
    </w:p>
    <w:p w14:paraId="686BADF2" w14:textId="77777777" w:rsidR="0093292A" w:rsidRPr="00EC542C" w:rsidRDefault="0093292A" w:rsidP="00274FF2">
      <w:pPr>
        <w:numPr>
          <w:ilvl w:val="0"/>
          <w:numId w:val="70"/>
        </w:numPr>
        <w:shd w:val="clear" w:color="auto" w:fill="FFFFFF"/>
        <w:spacing w:before="100" w:beforeAutospacing="1" w:after="100" w:afterAutospacing="1"/>
        <w:rPr>
          <w:rFonts w:cs="Times New Roman"/>
          <w:color w:val="000000"/>
          <w:szCs w:val="24"/>
        </w:rPr>
      </w:pPr>
      <w:r w:rsidRPr="00EC542C">
        <w:rPr>
          <w:rStyle w:val="Strong"/>
          <w:rFonts w:cs="Times New Roman"/>
          <w:color w:val="000000"/>
          <w:szCs w:val="24"/>
        </w:rPr>
        <w:t>Physical Barriers and Guides</w:t>
      </w:r>
    </w:p>
    <w:p w14:paraId="05FD06F1" w14:textId="77777777" w:rsidR="0093292A" w:rsidRPr="00EC542C" w:rsidRDefault="0093292A" w:rsidP="00274FF2">
      <w:pPr>
        <w:numPr>
          <w:ilvl w:val="1"/>
          <w:numId w:val="70"/>
        </w:numPr>
        <w:shd w:val="clear" w:color="auto" w:fill="FFFFFF"/>
        <w:spacing w:before="100" w:beforeAutospacing="1" w:after="100" w:afterAutospacing="1"/>
        <w:rPr>
          <w:rFonts w:cs="Times New Roman"/>
          <w:color w:val="000000"/>
          <w:szCs w:val="24"/>
        </w:rPr>
      </w:pPr>
      <w:r w:rsidRPr="00EC542C">
        <w:rPr>
          <w:rFonts w:cs="Times New Roman"/>
          <w:color w:val="000000"/>
          <w:szCs w:val="24"/>
        </w:rPr>
        <w:t>Provide physical guides, such as signs and tape on floors or playing fields, to make sure that coaches and players remain at least 6 feet apart.</w:t>
      </w:r>
    </w:p>
    <w:p w14:paraId="56FFFFDA" w14:textId="77777777" w:rsidR="0093292A" w:rsidRPr="00EC542C" w:rsidRDefault="0093292A" w:rsidP="00274FF2">
      <w:pPr>
        <w:keepNext/>
        <w:keepLines/>
        <w:numPr>
          <w:ilvl w:val="0"/>
          <w:numId w:val="70"/>
        </w:numPr>
        <w:shd w:val="clear" w:color="auto" w:fill="FFFFFF"/>
        <w:spacing w:before="100" w:beforeAutospacing="1" w:after="100" w:afterAutospacing="1"/>
        <w:rPr>
          <w:rFonts w:cs="Times New Roman"/>
          <w:color w:val="000000"/>
          <w:szCs w:val="24"/>
        </w:rPr>
      </w:pPr>
      <w:r w:rsidRPr="00EC542C">
        <w:rPr>
          <w:rStyle w:val="Strong"/>
          <w:rFonts w:cs="Times New Roman"/>
          <w:color w:val="000000"/>
          <w:szCs w:val="24"/>
        </w:rPr>
        <w:t>Communal Spaces</w:t>
      </w:r>
    </w:p>
    <w:p w14:paraId="36071FCB" w14:textId="77777777" w:rsidR="0093292A" w:rsidRPr="00EC542C" w:rsidRDefault="0093292A" w:rsidP="00274FF2">
      <w:pPr>
        <w:keepNext/>
        <w:keepLines/>
        <w:numPr>
          <w:ilvl w:val="1"/>
          <w:numId w:val="70"/>
        </w:numPr>
        <w:shd w:val="clear" w:color="auto" w:fill="FFFFFF"/>
        <w:spacing w:before="100" w:beforeAutospacing="1" w:after="100" w:afterAutospacing="1"/>
        <w:rPr>
          <w:rFonts w:cs="Times New Roman"/>
          <w:color w:val="000000"/>
          <w:szCs w:val="24"/>
        </w:rPr>
      </w:pPr>
      <w:r w:rsidRPr="00EC542C">
        <w:rPr>
          <w:rFonts w:cs="Times New Roman"/>
          <w:color w:val="000000"/>
          <w:szCs w:val="24"/>
        </w:rPr>
        <w:t>Close shared spaces such as locker rooms, if possible; otherwise, stagger use and </w:t>
      </w:r>
      <w:hyperlink r:id="rId100" w:history="1">
        <w:r w:rsidRPr="00EC542C">
          <w:rPr>
            <w:rStyle w:val="Hyperlink"/>
            <w:rFonts w:cs="Times New Roman"/>
            <w:color w:val="075290"/>
            <w:szCs w:val="24"/>
          </w:rPr>
          <w:t>clean and disinfect</w:t>
        </w:r>
      </w:hyperlink>
      <w:r w:rsidRPr="00EC542C">
        <w:rPr>
          <w:rFonts w:cs="Times New Roman"/>
          <w:color w:val="000000"/>
          <w:szCs w:val="24"/>
        </w:rPr>
        <w:t> between use.</w:t>
      </w:r>
    </w:p>
    <w:p w14:paraId="4A5B812B" w14:textId="77777777" w:rsidR="0093292A" w:rsidRPr="00EC542C" w:rsidRDefault="0093292A" w:rsidP="00274FF2">
      <w:pPr>
        <w:numPr>
          <w:ilvl w:val="1"/>
          <w:numId w:val="70"/>
        </w:numPr>
        <w:shd w:val="clear" w:color="auto" w:fill="FFFFFF"/>
        <w:spacing w:before="100" w:beforeAutospacing="1" w:after="100" w:afterAutospacing="1"/>
        <w:rPr>
          <w:rFonts w:cs="Times New Roman"/>
          <w:color w:val="000000"/>
          <w:szCs w:val="24"/>
        </w:rPr>
      </w:pPr>
      <w:r w:rsidRPr="00EC542C">
        <w:rPr>
          <w:rFonts w:cs="Times New Roman"/>
          <w:color w:val="000000"/>
          <w:szCs w:val="24"/>
        </w:rPr>
        <w:t>Limit the number of players sitting in confined player seating areas (e.g., dugouts) by allowing players to spread out into spectator areas if more space is available (e.g., if spectators are not allowed).</w:t>
      </w:r>
    </w:p>
    <w:p w14:paraId="337720F8" w14:textId="77777777" w:rsidR="0093292A" w:rsidRPr="00EC542C" w:rsidRDefault="0093292A" w:rsidP="00552A8C">
      <w:pPr>
        <w:keepNext/>
        <w:spacing w:after="0"/>
        <w:rPr>
          <w:rFonts w:cs="Times New Roman"/>
          <w:b/>
          <w:bCs/>
          <w:szCs w:val="24"/>
        </w:rPr>
      </w:pPr>
      <w:r w:rsidRPr="00EC542C">
        <w:rPr>
          <w:rFonts w:cs="Times New Roman"/>
          <w:b/>
          <w:bCs/>
          <w:szCs w:val="24"/>
        </w:rPr>
        <w:t>Maintaining Healthy Operations</w:t>
      </w:r>
    </w:p>
    <w:p w14:paraId="7C389578" w14:textId="77777777" w:rsidR="0093292A" w:rsidRPr="00EC542C" w:rsidRDefault="0093292A" w:rsidP="0093292A">
      <w:pPr>
        <w:pStyle w:val="NormalWeb"/>
        <w:shd w:val="clear" w:color="auto" w:fill="FFFFFF"/>
        <w:jc w:val="both"/>
        <w:rPr>
          <w:rFonts w:ascii="Times New Roman" w:hAnsi="Times New Roman" w:cs="Times New Roman"/>
          <w:color w:val="000000"/>
          <w:sz w:val="24"/>
          <w:szCs w:val="24"/>
        </w:rPr>
      </w:pPr>
      <w:r w:rsidRPr="00EC542C">
        <w:rPr>
          <w:rFonts w:ascii="Times New Roman" w:hAnsi="Times New Roman" w:cs="Times New Roman"/>
          <w:color w:val="000000"/>
          <w:sz w:val="24"/>
          <w:szCs w:val="24"/>
        </w:rPr>
        <w:t>Youth sports organizations may consider implementing several strategies to maintain healthy operations.</w:t>
      </w:r>
    </w:p>
    <w:p w14:paraId="21CB1275" w14:textId="77777777" w:rsidR="0093292A" w:rsidRPr="00EC542C" w:rsidRDefault="0093292A" w:rsidP="00274FF2">
      <w:pPr>
        <w:numPr>
          <w:ilvl w:val="0"/>
          <w:numId w:val="71"/>
        </w:numPr>
        <w:shd w:val="clear" w:color="auto" w:fill="FFFFFF"/>
        <w:spacing w:before="100" w:beforeAutospacing="1" w:after="100" w:afterAutospacing="1"/>
        <w:rPr>
          <w:rFonts w:cs="Times New Roman"/>
          <w:color w:val="000000"/>
          <w:szCs w:val="24"/>
        </w:rPr>
      </w:pPr>
      <w:r w:rsidRPr="00EC542C">
        <w:rPr>
          <w:rStyle w:val="Strong"/>
          <w:rFonts w:cs="Times New Roman"/>
          <w:color w:val="000000"/>
          <w:szCs w:val="24"/>
        </w:rPr>
        <w:lastRenderedPageBreak/>
        <w:t>Protections for Staff and Players at Higher Risk for Severe Illness from COVID-19</w:t>
      </w:r>
    </w:p>
    <w:p w14:paraId="068FE1B5" w14:textId="77777777" w:rsidR="0093292A" w:rsidRPr="00EC542C" w:rsidRDefault="0093292A" w:rsidP="00274FF2">
      <w:pPr>
        <w:numPr>
          <w:ilvl w:val="1"/>
          <w:numId w:val="71"/>
        </w:numPr>
        <w:shd w:val="clear" w:color="auto" w:fill="FFFFFF"/>
        <w:spacing w:before="100" w:beforeAutospacing="1" w:after="100" w:afterAutospacing="1"/>
        <w:rPr>
          <w:rFonts w:cs="Times New Roman"/>
          <w:color w:val="000000"/>
          <w:szCs w:val="24"/>
        </w:rPr>
      </w:pPr>
      <w:r w:rsidRPr="00EC542C">
        <w:rPr>
          <w:rFonts w:cs="Times New Roman"/>
          <w:color w:val="000000"/>
          <w:szCs w:val="24"/>
        </w:rPr>
        <w:t>Offer options for individuals at </w:t>
      </w:r>
      <w:hyperlink r:id="rId101" w:history="1">
        <w:r w:rsidRPr="00EC542C">
          <w:rPr>
            <w:rStyle w:val="Hyperlink"/>
            <w:rFonts w:cs="Times New Roman"/>
            <w:color w:val="075290"/>
            <w:szCs w:val="24"/>
          </w:rPr>
          <w:t>higher risk of severe illness from COVID-19</w:t>
        </w:r>
      </w:hyperlink>
      <w:r w:rsidRPr="00EC542C">
        <w:rPr>
          <w:rFonts w:cs="Times New Roman"/>
          <w:color w:val="000000"/>
          <w:szCs w:val="24"/>
        </w:rPr>
        <w:t> that limit exposure risk (such as virtual coaching and in-home drills).</w:t>
      </w:r>
    </w:p>
    <w:p w14:paraId="58D29001" w14:textId="77777777" w:rsidR="0093292A" w:rsidRPr="00EC542C" w:rsidRDefault="0093292A" w:rsidP="00274FF2">
      <w:pPr>
        <w:numPr>
          <w:ilvl w:val="1"/>
          <w:numId w:val="71"/>
        </w:numPr>
        <w:shd w:val="clear" w:color="auto" w:fill="FFFFFF"/>
        <w:spacing w:before="100" w:beforeAutospacing="1" w:after="100" w:afterAutospacing="1"/>
        <w:rPr>
          <w:rFonts w:cs="Times New Roman"/>
          <w:color w:val="000000"/>
          <w:szCs w:val="24"/>
        </w:rPr>
      </w:pPr>
      <w:r w:rsidRPr="00EC542C">
        <w:rPr>
          <w:rFonts w:cs="Times New Roman"/>
          <w:color w:val="000000"/>
          <w:szCs w:val="24"/>
        </w:rPr>
        <w:t>Limit youth sports participation to staff and youth who live in the local geographic area (e.g., community, city, town, or county) to reduce risk of spread from areas with higher levels of COVID-19.</w:t>
      </w:r>
    </w:p>
    <w:p w14:paraId="20EB597F" w14:textId="77777777" w:rsidR="0093292A" w:rsidRPr="00EC542C" w:rsidRDefault="0093292A" w:rsidP="00274FF2">
      <w:pPr>
        <w:numPr>
          <w:ilvl w:val="0"/>
          <w:numId w:val="71"/>
        </w:numPr>
        <w:shd w:val="clear" w:color="auto" w:fill="FFFFFF"/>
        <w:spacing w:before="100" w:beforeAutospacing="1" w:after="100" w:afterAutospacing="1"/>
        <w:rPr>
          <w:rFonts w:cs="Times New Roman"/>
          <w:color w:val="000000"/>
          <w:szCs w:val="24"/>
        </w:rPr>
      </w:pPr>
      <w:r w:rsidRPr="00EC542C">
        <w:rPr>
          <w:rStyle w:val="Strong"/>
          <w:rFonts w:cs="Times New Roman"/>
          <w:color w:val="000000"/>
          <w:szCs w:val="24"/>
        </w:rPr>
        <w:t>Regulatory Awareness</w:t>
      </w:r>
    </w:p>
    <w:p w14:paraId="7FD51C86" w14:textId="77777777" w:rsidR="0093292A" w:rsidRPr="00EC542C" w:rsidRDefault="0093292A" w:rsidP="00274FF2">
      <w:pPr>
        <w:numPr>
          <w:ilvl w:val="1"/>
          <w:numId w:val="71"/>
        </w:numPr>
        <w:shd w:val="clear" w:color="auto" w:fill="FFFFFF"/>
        <w:spacing w:before="100" w:beforeAutospacing="1" w:after="100" w:afterAutospacing="1"/>
        <w:rPr>
          <w:rFonts w:cs="Times New Roman"/>
          <w:color w:val="000000"/>
          <w:szCs w:val="24"/>
        </w:rPr>
      </w:pPr>
      <w:r w:rsidRPr="00EC542C">
        <w:rPr>
          <w:rFonts w:cs="Times New Roman"/>
          <w:color w:val="000000"/>
          <w:szCs w:val="24"/>
        </w:rPr>
        <w:t>Be aware of state or local regulatory agency policies related to group gatherings to determine if events can be held.</w:t>
      </w:r>
    </w:p>
    <w:p w14:paraId="2DB43425" w14:textId="77777777" w:rsidR="0093292A" w:rsidRPr="00EC542C" w:rsidRDefault="0093292A" w:rsidP="00274FF2">
      <w:pPr>
        <w:keepNext/>
        <w:numPr>
          <w:ilvl w:val="0"/>
          <w:numId w:val="71"/>
        </w:numPr>
        <w:shd w:val="clear" w:color="auto" w:fill="FFFFFF"/>
        <w:spacing w:before="100" w:beforeAutospacing="1" w:after="100" w:afterAutospacing="1"/>
        <w:rPr>
          <w:rFonts w:cs="Times New Roman"/>
          <w:color w:val="000000"/>
          <w:szCs w:val="24"/>
        </w:rPr>
      </w:pPr>
      <w:r w:rsidRPr="00EC542C">
        <w:rPr>
          <w:rStyle w:val="Strong"/>
          <w:rFonts w:cs="Times New Roman"/>
          <w:color w:val="000000"/>
          <w:szCs w:val="24"/>
        </w:rPr>
        <w:t>Identifying Small Groups and Keeping them Together (Cohorting)</w:t>
      </w:r>
    </w:p>
    <w:p w14:paraId="754145D5" w14:textId="77777777" w:rsidR="0093292A" w:rsidRPr="00EC542C" w:rsidRDefault="0093292A" w:rsidP="00274FF2">
      <w:pPr>
        <w:numPr>
          <w:ilvl w:val="1"/>
          <w:numId w:val="71"/>
        </w:numPr>
        <w:shd w:val="clear" w:color="auto" w:fill="FFFFFF"/>
        <w:spacing w:before="100" w:beforeAutospacing="1" w:after="100" w:afterAutospacing="1"/>
        <w:rPr>
          <w:rFonts w:cs="Times New Roman"/>
          <w:color w:val="000000"/>
          <w:szCs w:val="24"/>
        </w:rPr>
      </w:pPr>
      <w:r w:rsidRPr="00EC542C">
        <w:rPr>
          <w:rFonts w:cs="Times New Roman"/>
          <w:color w:val="000000"/>
          <w:szCs w:val="24"/>
        </w:rPr>
        <w:t>Keep players together in small groups with dedicated coaches or staff, and make sure that each group of players and coach avoid mixing with other groups as much as possible. Teams might consider having the same group of players stay with the same coach or having the same group of players rotate among coaches.</w:t>
      </w:r>
    </w:p>
    <w:p w14:paraId="6420E6C6" w14:textId="77777777" w:rsidR="0093292A" w:rsidRPr="00EC542C" w:rsidRDefault="0093292A" w:rsidP="00274FF2">
      <w:pPr>
        <w:numPr>
          <w:ilvl w:val="1"/>
          <w:numId w:val="71"/>
        </w:numPr>
        <w:shd w:val="clear" w:color="auto" w:fill="FFFFFF"/>
        <w:spacing w:before="100" w:beforeAutospacing="1" w:after="100" w:afterAutospacing="1"/>
        <w:rPr>
          <w:rFonts w:cs="Times New Roman"/>
          <w:color w:val="000000"/>
          <w:szCs w:val="24"/>
        </w:rPr>
      </w:pPr>
      <w:r w:rsidRPr="00EC542C">
        <w:rPr>
          <w:rFonts w:cs="Times New Roman"/>
          <w:color w:val="000000"/>
          <w:szCs w:val="24"/>
        </w:rPr>
        <w:t>Consider staging within-team scrimmages instead of playing games with other teams to minimize exposure among players and teams.</w:t>
      </w:r>
    </w:p>
    <w:p w14:paraId="5D42376F" w14:textId="77777777" w:rsidR="0093292A" w:rsidRPr="00EC542C" w:rsidRDefault="0093292A" w:rsidP="00274FF2">
      <w:pPr>
        <w:numPr>
          <w:ilvl w:val="0"/>
          <w:numId w:val="71"/>
        </w:numPr>
        <w:shd w:val="clear" w:color="auto" w:fill="FFFFFF"/>
        <w:spacing w:before="100" w:beforeAutospacing="1" w:after="100" w:afterAutospacing="1"/>
        <w:rPr>
          <w:rFonts w:cs="Times New Roman"/>
          <w:color w:val="000000"/>
          <w:szCs w:val="24"/>
        </w:rPr>
      </w:pPr>
      <w:r w:rsidRPr="00EC542C">
        <w:rPr>
          <w:rStyle w:val="Strong"/>
          <w:rFonts w:cs="Times New Roman"/>
          <w:color w:val="000000"/>
          <w:szCs w:val="24"/>
        </w:rPr>
        <w:t>Staggered Scheduling</w:t>
      </w:r>
    </w:p>
    <w:p w14:paraId="505580AE" w14:textId="77777777" w:rsidR="0093292A" w:rsidRPr="00EC542C" w:rsidRDefault="0093292A" w:rsidP="00274FF2">
      <w:pPr>
        <w:numPr>
          <w:ilvl w:val="1"/>
          <w:numId w:val="71"/>
        </w:numPr>
        <w:shd w:val="clear" w:color="auto" w:fill="FFFFFF"/>
        <w:spacing w:before="100" w:beforeAutospacing="1" w:after="100" w:afterAutospacing="1"/>
        <w:rPr>
          <w:rFonts w:cs="Times New Roman"/>
          <w:color w:val="000000"/>
          <w:szCs w:val="24"/>
        </w:rPr>
      </w:pPr>
      <w:r w:rsidRPr="00EC542C">
        <w:rPr>
          <w:rFonts w:cs="Times New Roman"/>
          <w:color w:val="000000"/>
          <w:szCs w:val="24"/>
        </w:rPr>
        <w:t>Stagger arrival and drop-off times or locations by cohort (group) or put in place other protocols to limit contact between groups and with guardians as much as possible. One example is increasing the amount of time between practices and competitions to allow for one group to depart before another group enters the facility. This also allows for more time to clean the facility between uses.</w:t>
      </w:r>
    </w:p>
    <w:p w14:paraId="7B366781" w14:textId="77777777" w:rsidR="0093292A" w:rsidRPr="00EC542C" w:rsidRDefault="0093292A" w:rsidP="00274FF2">
      <w:pPr>
        <w:numPr>
          <w:ilvl w:val="1"/>
          <w:numId w:val="71"/>
        </w:numPr>
        <w:shd w:val="clear" w:color="auto" w:fill="FFFFFF"/>
        <w:spacing w:before="100" w:beforeAutospacing="1" w:after="100" w:afterAutospacing="1"/>
        <w:rPr>
          <w:rFonts w:cs="Times New Roman"/>
          <w:color w:val="000000"/>
          <w:szCs w:val="24"/>
        </w:rPr>
      </w:pPr>
      <w:r w:rsidRPr="00EC542C">
        <w:rPr>
          <w:rFonts w:cs="Times New Roman"/>
          <w:color w:val="000000"/>
          <w:szCs w:val="24"/>
        </w:rPr>
        <w:t>When possible, use flexible worksites (e.g., telework) and flexible work hours (e.g., staggered shifts) to help establish policies and practices for social distancing (maintaining a distance of approximately 6 feet) between employees and others, especially if social distancing is recommended by state and local health authorities.</w:t>
      </w:r>
    </w:p>
    <w:p w14:paraId="712DA6F6" w14:textId="77777777" w:rsidR="0093292A" w:rsidRPr="00EC542C" w:rsidRDefault="0093292A" w:rsidP="00274FF2">
      <w:pPr>
        <w:numPr>
          <w:ilvl w:val="0"/>
          <w:numId w:val="71"/>
        </w:numPr>
        <w:shd w:val="clear" w:color="auto" w:fill="FFFFFF"/>
        <w:spacing w:before="100" w:beforeAutospacing="1" w:after="100" w:afterAutospacing="1"/>
        <w:rPr>
          <w:rFonts w:cs="Times New Roman"/>
          <w:color w:val="000000"/>
          <w:szCs w:val="24"/>
        </w:rPr>
      </w:pPr>
      <w:r w:rsidRPr="00EC542C">
        <w:rPr>
          <w:rStyle w:val="Strong"/>
          <w:rFonts w:cs="Times New Roman"/>
          <w:color w:val="000000"/>
          <w:szCs w:val="24"/>
        </w:rPr>
        <w:t>Gatherings, Spectators, and Travel</w:t>
      </w:r>
    </w:p>
    <w:p w14:paraId="7F6B292B" w14:textId="77777777" w:rsidR="0093292A" w:rsidRPr="00EC542C" w:rsidRDefault="0093292A" w:rsidP="00274FF2">
      <w:pPr>
        <w:numPr>
          <w:ilvl w:val="1"/>
          <w:numId w:val="71"/>
        </w:numPr>
        <w:shd w:val="clear" w:color="auto" w:fill="FFFFFF"/>
        <w:spacing w:before="100" w:beforeAutospacing="1" w:after="100" w:afterAutospacing="1"/>
        <w:rPr>
          <w:rFonts w:cs="Times New Roman"/>
          <w:color w:val="000000"/>
          <w:szCs w:val="24"/>
        </w:rPr>
      </w:pPr>
      <w:r w:rsidRPr="00EC542C">
        <w:rPr>
          <w:rFonts w:cs="Times New Roman"/>
          <w:color w:val="000000"/>
          <w:szCs w:val="24"/>
        </w:rPr>
        <w:t>Avoid group events, such as games, competitions, or social gatherings, where spacing of at least 6 feet between people cannot be maintained.</w:t>
      </w:r>
    </w:p>
    <w:p w14:paraId="4D1755EC" w14:textId="77777777" w:rsidR="0093292A" w:rsidRPr="00EC542C" w:rsidRDefault="0093292A" w:rsidP="00274FF2">
      <w:pPr>
        <w:numPr>
          <w:ilvl w:val="1"/>
          <w:numId w:val="71"/>
        </w:numPr>
        <w:shd w:val="clear" w:color="auto" w:fill="FFFFFF"/>
        <w:spacing w:before="100" w:beforeAutospacing="1" w:after="100" w:afterAutospacing="1"/>
        <w:rPr>
          <w:rFonts w:cs="Times New Roman"/>
          <w:color w:val="000000"/>
          <w:szCs w:val="24"/>
        </w:rPr>
      </w:pPr>
      <w:r w:rsidRPr="00EC542C">
        <w:rPr>
          <w:rFonts w:cs="Times New Roman"/>
          <w:color w:val="000000"/>
          <w:szCs w:val="24"/>
        </w:rPr>
        <w:t>Limit any nonessential visitors, spectators, volunteers, and activities involving external groups or organizations as much as possible – especially with individuals not from the local geographic area (e.g., community, town, city, or county).</w:t>
      </w:r>
    </w:p>
    <w:p w14:paraId="13482FF4" w14:textId="77777777" w:rsidR="0093292A" w:rsidRPr="00EC542C" w:rsidRDefault="0093292A" w:rsidP="00274FF2">
      <w:pPr>
        <w:numPr>
          <w:ilvl w:val="1"/>
          <w:numId w:val="71"/>
        </w:numPr>
        <w:shd w:val="clear" w:color="auto" w:fill="FFFFFF"/>
        <w:spacing w:before="100" w:beforeAutospacing="1" w:after="100" w:afterAutospacing="1"/>
        <w:rPr>
          <w:rFonts w:cs="Times New Roman"/>
          <w:color w:val="000000"/>
          <w:szCs w:val="24"/>
        </w:rPr>
      </w:pPr>
      <w:r w:rsidRPr="00EC542C">
        <w:rPr>
          <w:rFonts w:cs="Times New Roman"/>
          <w:color w:val="000000"/>
          <w:szCs w:val="24"/>
        </w:rPr>
        <w:t>Avoid activities and events such as off-site competitions or excursions (e.g., watching a professional team compete).</w:t>
      </w:r>
    </w:p>
    <w:p w14:paraId="536468B9" w14:textId="77777777" w:rsidR="0093292A" w:rsidRPr="00EC542C" w:rsidRDefault="0093292A" w:rsidP="00274FF2">
      <w:pPr>
        <w:keepNext/>
        <w:numPr>
          <w:ilvl w:val="0"/>
          <w:numId w:val="71"/>
        </w:numPr>
        <w:shd w:val="clear" w:color="auto" w:fill="FFFFFF"/>
        <w:spacing w:before="100" w:beforeAutospacing="1" w:after="100" w:afterAutospacing="1"/>
        <w:rPr>
          <w:rFonts w:cs="Times New Roman"/>
          <w:color w:val="000000"/>
          <w:szCs w:val="24"/>
        </w:rPr>
      </w:pPr>
      <w:r w:rsidRPr="00EC542C">
        <w:rPr>
          <w:rStyle w:val="Strong"/>
          <w:rFonts w:cs="Times New Roman"/>
          <w:color w:val="000000"/>
          <w:szCs w:val="24"/>
        </w:rPr>
        <w:t>Designated COVID-19 Point of Contact</w:t>
      </w:r>
    </w:p>
    <w:p w14:paraId="4E126D2E" w14:textId="77777777" w:rsidR="0093292A" w:rsidRPr="00EC542C" w:rsidRDefault="0093292A" w:rsidP="00274FF2">
      <w:pPr>
        <w:numPr>
          <w:ilvl w:val="1"/>
          <w:numId w:val="71"/>
        </w:numPr>
        <w:shd w:val="clear" w:color="auto" w:fill="FFFFFF"/>
        <w:spacing w:before="100" w:beforeAutospacing="1" w:after="100" w:afterAutospacing="1"/>
        <w:rPr>
          <w:rFonts w:cs="Times New Roman"/>
          <w:color w:val="000000"/>
          <w:szCs w:val="24"/>
        </w:rPr>
      </w:pPr>
      <w:r w:rsidRPr="00EC542C">
        <w:rPr>
          <w:rFonts w:cs="Times New Roman"/>
          <w:color w:val="000000"/>
          <w:szCs w:val="24"/>
        </w:rPr>
        <w:t>Designate a youth sports program staff person to be responsible for responding to COVID-19 concerns. All coaches, staff, officials, and families should know who this person is and how to contact them.</w:t>
      </w:r>
    </w:p>
    <w:p w14:paraId="33F34DBC" w14:textId="77777777" w:rsidR="0093292A" w:rsidRPr="00EC542C" w:rsidRDefault="0093292A" w:rsidP="00274FF2">
      <w:pPr>
        <w:numPr>
          <w:ilvl w:val="0"/>
          <w:numId w:val="71"/>
        </w:numPr>
        <w:shd w:val="clear" w:color="auto" w:fill="FFFFFF"/>
        <w:spacing w:before="100" w:beforeAutospacing="1" w:after="100" w:afterAutospacing="1"/>
        <w:rPr>
          <w:rFonts w:cs="Times New Roman"/>
          <w:color w:val="000000"/>
          <w:szCs w:val="24"/>
        </w:rPr>
      </w:pPr>
      <w:r w:rsidRPr="00EC542C">
        <w:rPr>
          <w:rStyle w:val="Strong"/>
          <w:rFonts w:cs="Times New Roman"/>
          <w:color w:val="000000"/>
          <w:szCs w:val="24"/>
        </w:rPr>
        <w:t>Communication Systems</w:t>
      </w:r>
    </w:p>
    <w:p w14:paraId="17F9FED7" w14:textId="77777777" w:rsidR="0093292A" w:rsidRPr="00EC542C" w:rsidRDefault="0093292A" w:rsidP="00274FF2">
      <w:pPr>
        <w:numPr>
          <w:ilvl w:val="1"/>
          <w:numId w:val="71"/>
        </w:numPr>
        <w:shd w:val="clear" w:color="auto" w:fill="FFFFFF"/>
        <w:spacing w:before="100" w:beforeAutospacing="1" w:after="100" w:afterAutospacing="1"/>
        <w:rPr>
          <w:rFonts w:cs="Times New Roman"/>
          <w:color w:val="000000"/>
          <w:szCs w:val="24"/>
        </w:rPr>
      </w:pPr>
      <w:r w:rsidRPr="00EC542C">
        <w:rPr>
          <w:rFonts w:cs="Times New Roman"/>
          <w:color w:val="000000"/>
          <w:szCs w:val="24"/>
        </w:rPr>
        <w:t>Put systems in place for:</w:t>
      </w:r>
    </w:p>
    <w:p w14:paraId="6CB233E7" w14:textId="05063EA4" w:rsidR="0093292A" w:rsidRPr="00EC542C" w:rsidRDefault="0093292A" w:rsidP="00274FF2">
      <w:pPr>
        <w:numPr>
          <w:ilvl w:val="2"/>
          <w:numId w:val="71"/>
        </w:numPr>
        <w:shd w:val="clear" w:color="auto" w:fill="FFFFFF"/>
        <w:spacing w:before="100" w:beforeAutospacing="1" w:after="100" w:afterAutospacing="1"/>
        <w:rPr>
          <w:rFonts w:cs="Times New Roman"/>
          <w:color w:val="000000"/>
          <w:szCs w:val="24"/>
        </w:rPr>
      </w:pPr>
      <w:r w:rsidRPr="00EC542C">
        <w:rPr>
          <w:rFonts w:cs="Times New Roman"/>
          <w:color w:val="000000"/>
          <w:szCs w:val="24"/>
        </w:rPr>
        <w:t>Consistent with applicable law and privacy policies, having coaches, staff, umpires/officials, and families of players (as feasible) self-report to the youth sports organization if they have </w:t>
      </w:r>
      <w:hyperlink r:id="rId102" w:history="1">
        <w:r w:rsidRPr="00EC542C">
          <w:rPr>
            <w:rStyle w:val="Hyperlink"/>
            <w:rFonts w:cs="Times New Roman"/>
            <w:color w:val="075290"/>
            <w:szCs w:val="24"/>
          </w:rPr>
          <w:t>symptoms</w:t>
        </w:r>
      </w:hyperlink>
      <w:r w:rsidRPr="00EC542C">
        <w:rPr>
          <w:rFonts w:cs="Times New Roman"/>
          <w:color w:val="000000"/>
          <w:szCs w:val="24"/>
        </w:rPr>
        <w:t> of COVID-19, a positive test for COVID-19, or were exposed to someone with COVID-19 within the last 14 days in accordance with </w:t>
      </w:r>
      <w:hyperlink r:id="rId103" w:history="1">
        <w:r w:rsidRPr="00EC542C">
          <w:rPr>
            <w:rStyle w:val="Hyperlink"/>
            <w:rFonts w:cs="Times New Roman"/>
            <w:color w:val="075290"/>
            <w:szCs w:val="24"/>
          </w:rPr>
          <w:t>health information sharing regulations for COVID-19</w:t>
        </w:r>
      </w:hyperlink>
      <w:r w:rsidRPr="00EC542C">
        <w:rPr>
          <w:rFonts w:cs="Times New Roman"/>
          <w:color w:val="000000"/>
          <w:szCs w:val="24"/>
        </w:rPr>
        <w:t> (e.g.</w:t>
      </w:r>
      <w:r w:rsidR="007A670B">
        <w:rPr>
          <w:rFonts w:cs="Times New Roman"/>
          <w:color w:val="000000"/>
          <w:szCs w:val="24"/>
        </w:rPr>
        <w:t>,</w:t>
      </w:r>
      <w:r w:rsidRPr="00EC542C">
        <w:rPr>
          <w:rFonts w:cs="Times New Roman"/>
          <w:color w:val="000000"/>
          <w:szCs w:val="24"/>
        </w:rPr>
        <w:t xml:space="preserve"> see “Notify Health Officials and Close Contacts” in </w:t>
      </w:r>
      <w:r w:rsidRPr="00EC542C">
        <w:rPr>
          <w:rFonts w:cs="Times New Roman"/>
          <w:color w:val="000000"/>
          <w:szCs w:val="24"/>
        </w:rPr>
        <w:lastRenderedPageBreak/>
        <w:t>the </w:t>
      </w:r>
      <w:r w:rsidRPr="00EC542C">
        <w:rPr>
          <w:rStyle w:val="Strong"/>
          <w:rFonts w:cs="Times New Roman"/>
          <w:color w:val="000000"/>
          <w:szCs w:val="24"/>
        </w:rPr>
        <w:t>Preparing for When Someone Gets Sick section below</w:t>
      </w:r>
      <w:r w:rsidRPr="00EC542C">
        <w:rPr>
          <w:rFonts w:cs="Times New Roman"/>
          <w:color w:val="000000"/>
          <w:szCs w:val="24"/>
        </w:rPr>
        <w:t>), and other applicable laws and regulations.</w:t>
      </w:r>
    </w:p>
    <w:p w14:paraId="0B7E0ECC" w14:textId="77777777" w:rsidR="0093292A" w:rsidRPr="00EC542C" w:rsidRDefault="0093292A" w:rsidP="00274FF2">
      <w:pPr>
        <w:numPr>
          <w:ilvl w:val="2"/>
          <w:numId w:val="71"/>
        </w:numPr>
        <w:shd w:val="clear" w:color="auto" w:fill="FFFFFF"/>
        <w:spacing w:before="100" w:beforeAutospacing="1" w:after="100" w:afterAutospacing="1"/>
        <w:rPr>
          <w:rFonts w:cs="Times New Roman"/>
          <w:color w:val="000000"/>
          <w:szCs w:val="24"/>
        </w:rPr>
      </w:pPr>
      <w:r w:rsidRPr="00EC542C">
        <w:rPr>
          <w:rFonts w:cs="Times New Roman"/>
          <w:color w:val="000000"/>
          <w:szCs w:val="24"/>
        </w:rPr>
        <w:t>Notifying staff, officials, families, and the public of youth sports facility closures and restrictions in place to limit COVID-19 exposure (e.g., limited hours of operation).</w:t>
      </w:r>
    </w:p>
    <w:p w14:paraId="7E0A4E8B" w14:textId="77777777" w:rsidR="0093292A" w:rsidRPr="00EC542C" w:rsidRDefault="0093292A" w:rsidP="00274FF2">
      <w:pPr>
        <w:keepNext/>
        <w:keepLines/>
        <w:numPr>
          <w:ilvl w:val="0"/>
          <w:numId w:val="71"/>
        </w:numPr>
        <w:shd w:val="clear" w:color="auto" w:fill="FFFFFF"/>
        <w:spacing w:before="100" w:beforeAutospacing="1" w:after="100" w:afterAutospacing="1"/>
        <w:rPr>
          <w:rFonts w:cs="Times New Roman"/>
          <w:color w:val="000000"/>
          <w:szCs w:val="24"/>
        </w:rPr>
      </w:pPr>
      <w:r w:rsidRPr="00EC542C">
        <w:rPr>
          <w:rStyle w:val="Strong"/>
          <w:rFonts w:cs="Times New Roman"/>
          <w:color w:val="000000"/>
          <w:szCs w:val="24"/>
        </w:rPr>
        <w:t>Leave (Time Off) Policies</w:t>
      </w:r>
    </w:p>
    <w:p w14:paraId="6C7431AA" w14:textId="77777777" w:rsidR="0093292A" w:rsidRPr="00EC542C" w:rsidRDefault="0093292A" w:rsidP="00274FF2">
      <w:pPr>
        <w:keepNext/>
        <w:keepLines/>
        <w:numPr>
          <w:ilvl w:val="1"/>
          <w:numId w:val="71"/>
        </w:numPr>
        <w:shd w:val="clear" w:color="auto" w:fill="FFFFFF"/>
        <w:spacing w:before="100" w:beforeAutospacing="1" w:after="100" w:afterAutospacing="1"/>
        <w:rPr>
          <w:rFonts w:cs="Times New Roman"/>
          <w:color w:val="000000"/>
          <w:szCs w:val="24"/>
        </w:rPr>
      </w:pPr>
      <w:r w:rsidRPr="00EC542C">
        <w:rPr>
          <w:rFonts w:cs="Times New Roman"/>
          <w:color w:val="000000"/>
          <w:szCs w:val="24"/>
        </w:rPr>
        <w:t>Implement flexible sick leave policies and practices for coaches, officials, and staff that enable employees to stay home when they are sick, have been exposed, or </w:t>
      </w:r>
      <w:hyperlink r:id="rId104" w:history="1">
        <w:r w:rsidRPr="00EC542C">
          <w:rPr>
            <w:rStyle w:val="Hyperlink"/>
            <w:rFonts w:cs="Times New Roman"/>
            <w:color w:val="075290"/>
            <w:szCs w:val="24"/>
          </w:rPr>
          <w:t>caring for someone who is sick</w:t>
        </w:r>
      </w:hyperlink>
      <w:r w:rsidRPr="00EC542C">
        <w:rPr>
          <w:rFonts w:cs="Times New Roman"/>
          <w:color w:val="000000"/>
          <w:szCs w:val="24"/>
        </w:rPr>
        <w:t>.</w:t>
      </w:r>
    </w:p>
    <w:p w14:paraId="40A23AAC" w14:textId="77777777" w:rsidR="0093292A" w:rsidRPr="00EC542C" w:rsidRDefault="0093292A" w:rsidP="00274FF2">
      <w:pPr>
        <w:numPr>
          <w:ilvl w:val="2"/>
          <w:numId w:val="71"/>
        </w:numPr>
        <w:shd w:val="clear" w:color="auto" w:fill="FFFFFF"/>
        <w:spacing w:before="100" w:beforeAutospacing="1" w:after="100" w:afterAutospacing="1"/>
        <w:rPr>
          <w:rFonts w:cs="Times New Roman"/>
          <w:color w:val="000000"/>
          <w:szCs w:val="24"/>
        </w:rPr>
      </w:pPr>
      <w:r w:rsidRPr="00EC542C">
        <w:rPr>
          <w:rFonts w:cs="Times New Roman"/>
          <w:color w:val="000000"/>
          <w:szCs w:val="24"/>
        </w:rPr>
        <w:t>Examine and revise policies for leave, telework, and employee compensation.</w:t>
      </w:r>
    </w:p>
    <w:p w14:paraId="2AB1B253" w14:textId="77777777" w:rsidR="0093292A" w:rsidRPr="00EC542C" w:rsidRDefault="0093292A" w:rsidP="00274FF2">
      <w:pPr>
        <w:numPr>
          <w:ilvl w:val="2"/>
          <w:numId w:val="71"/>
        </w:numPr>
        <w:shd w:val="clear" w:color="auto" w:fill="FFFFFF"/>
        <w:spacing w:before="100" w:beforeAutospacing="1" w:after="100" w:afterAutospacing="1"/>
        <w:rPr>
          <w:rFonts w:cs="Times New Roman"/>
          <w:color w:val="000000"/>
          <w:szCs w:val="24"/>
        </w:rPr>
      </w:pPr>
      <w:r w:rsidRPr="00EC542C">
        <w:rPr>
          <w:rFonts w:cs="Times New Roman"/>
          <w:color w:val="000000"/>
          <w:szCs w:val="24"/>
        </w:rPr>
        <w:t>Leave policies should be flexible and not be punitive to people for taking time off and should allow sick employees to stay home and away from co-workers. Leave policies should also account for employees who need to stay home with their children if there are school or childcare closures, or to care for sick family members.</w:t>
      </w:r>
    </w:p>
    <w:p w14:paraId="7E12EBD2" w14:textId="77777777" w:rsidR="0093292A" w:rsidRPr="00EC542C" w:rsidRDefault="0093292A" w:rsidP="00274FF2">
      <w:pPr>
        <w:numPr>
          <w:ilvl w:val="1"/>
          <w:numId w:val="71"/>
        </w:numPr>
        <w:shd w:val="clear" w:color="auto" w:fill="FFFFFF"/>
        <w:spacing w:before="100" w:beforeAutospacing="1" w:after="100" w:afterAutospacing="1"/>
        <w:rPr>
          <w:rFonts w:cs="Times New Roman"/>
          <w:color w:val="000000"/>
          <w:szCs w:val="24"/>
        </w:rPr>
      </w:pPr>
      <w:r w:rsidRPr="00EC542C">
        <w:rPr>
          <w:rFonts w:cs="Times New Roman"/>
          <w:color w:val="000000"/>
          <w:szCs w:val="24"/>
        </w:rPr>
        <w:t>Develop policies for return-to-play after COVID-19 illness. CDC’s criteria to </w:t>
      </w:r>
      <w:hyperlink r:id="rId105" w:history="1">
        <w:r w:rsidRPr="00EC542C">
          <w:rPr>
            <w:rStyle w:val="Hyperlink"/>
            <w:rFonts w:cs="Times New Roman"/>
            <w:color w:val="075290"/>
            <w:szCs w:val="24"/>
          </w:rPr>
          <w:t>discontinue home isolation and quarantine</w:t>
        </w:r>
      </w:hyperlink>
      <w:r w:rsidRPr="00EC542C">
        <w:rPr>
          <w:rFonts w:cs="Times New Roman"/>
          <w:color w:val="000000"/>
          <w:szCs w:val="24"/>
        </w:rPr>
        <w:t> can inform these policies.</w:t>
      </w:r>
    </w:p>
    <w:p w14:paraId="36EDD70B" w14:textId="77777777" w:rsidR="0093292A" w:rsidRPr="00EC542C" w:rsidRDefault="0093292A" w:rsidP="00274FF2">
      <w:pPr>
        <w:numPr>
          <w:ilvl w:val="0"/>
          <w:numId w:val="71"/>
        </w:numPr>
        <w:shd w:val="clear" w:color="auto" w:fill="FFFFFF"/>
        <w:spacing w:before="100" w:beforeAutospacing="1" w:after="100" w:afterAutospacing="1"/>
        <w:rPr>
          <w:rFonts w:cs="Times New Roman"/>
          <w:color w:val="000000"/>
          <w:szCs w:val="24"/>
        </w:rPr>
      </w:pPr>
      <w:r w:rsidRPr="00EC542C">
        <w:rPr>
          <w:rStyle w:val="Strong"/>
          <w:rFonts w:cs="Times New Roman"/>
          <w:color w:val="000000"/>
          <w:szCs w:val="24"/>
        </w:rPr>
        <w:t>Back-up Staffing Plan</w:t>
      </w:r>
    </w:p>
    <w:p w14:paraId="5D5F8F4B" w14:textId="77777777" w:rsidR="0093292A" w:rsidRPr="00EC542C" w:rsidRDefault="0093292A" w:rsidP="00274FF2">
      <w:pPr>
        <w:numPr>
          <w:ilvl w:val="1"/>
          <w:numId w:val="71"/>
        </w:numPr>
        <w:shd w:val="clear" w:color="auto" w:fill="FFFFFF"/>
        <w:spacing w:before="100" w:beforeAutospacing="1" w:after="100" w:afterAutospacing="1"/>
        <w:rPr>
          <w:rFonts w:cs="Times New Roman"/>
          <w:color w:val="000000"/>
          <w:szCs w:val="24"/>
        </w:rPr>
      </w:pPr>
      <w:r w:rsidRPr="00EC542C">
        <w:rPr>
          <w:rFonts w:cs="Times New Roman"/>
          <w:color w:val="000000"/>
          <w:szCs w:val="24"/>
        </w:rPr>
        <w:t>Monitor absenteeism of coaches and officials, cross-train staff, and create a roster of trained back-up personnel.</w:t>
      </w:r>
    </w:p>
    <w:p w14:paraId="36092955" w14:textId="77777777" w:rsidR="0093292A" w:rsidRPr="00EC542C" w:rsidRDefault="0093292A" w:rsidP="00274FF2">
      <w:pPr>
        <w:numPr>
          <w:ilvl w:val="0"/>
          <w:numId w:val="71"/>
        </w:numPr>
        <w:shd w:val="clear" w:color="auto" w:fill="FFFFFF"/>
        <w:spacing w:before="100" w:beforeAutospacing="1" w:after="100" w:afterAutospacing="1"/>
        <w:rPr>
          <w:rFonts w:cs="Times New Roman"/>
          <w:color w:val="000000"/>
          <w:szCs w:val="24"/>
        </w:rPr>
      </w:pPr>
      <w:r w:rsidRPr="00EC542C">
        <w:rPr>
          <w:rStyle w:val="Strong"/>
          <w:rFonts w:cs="Times New Roman"/>
          <w:color w:val="000000"/>
          <w:szCs w:val="24"/>
        </w:rPr>
        <w:t>Coach and Staff Training</w:t>
      </w:r>
    </w:p>
    <w:p w14:paraId="188369BD" w14:textId="77777777" w:rsidR="0093292A" w:rsidRPr="00EC542C" w:rsidRDefault="0093292A" w:rsidP="00274FF2">
      <w:pPr>
        <w:numPr>
          <w:ilvl w:val="1"/>
          <w:numId w:val="71"/>
        </w:numPr>
        <w:shd w:val="clear" w:color="auto" w:fill="FFFFFF"/>
        <w:spacing w:before="100" w:beforeAutospacing="1" w:after="100" w:afterAutospacing="1"/>
        <w:rPr>
          <w:rFonts w:cs="Times New Roman"/>
          <w:color w:val="000000"/>
          <w:szCs w:val="24"/>
        </w:rPr>
      </w:pPr>
      <w:r w:rsidRPr="00EC542C">
        <w:rPr>
          <w:rFonts w:cs="Times New Roman"/>
          <w:color w:val="000000"/>
          <w:szCs w:val="24"/>
        </w:rPr>
        <w:t>Train coaches, officials, and staff on all safety protocols.</w:t>
      </w:r>
    </w:p>
    <w:p w14:paraId="047C328F" w14:textId="77777777" w:rsidR="0093292A" w:rsidRPr="00EC542C" w:rsidRDefault="0093292A" w:rsidP="00274FF2">
      <w:pPr>
        <w:numPr>
          <w:ilvl w:val="1"/>
          <w:numId w:val="71"/>
        </w:numPr>
        <w:shd w:val="clear" w:color="auto" w:fill="FFFFFF"/>
        <w:spacing w:before="100" w:beforeAutospacing="1" w:after="100" w:afterAutospacing="1"/>
        <w:rPr>
          <w:rFonts w:cs="Times New Roman"/>
          <w:color w:val="000000"/>
          <w:szCs w:val="24"/>
        </w:rPr>
      </w:pPr>
      <w:r w:rsidRPr="00EC542C">
        <w:rPr>
          <w:rFonts w:cs="Times New Roman"/>
          <w:color w:val="000000"/>
          <w:szCs w:val="24"/>
        </w:rPr>
        <w:t>Conduct training virtually, or ensure that </w:t>
      </w:r>
      <w:hyperlink r:id="rId106" w:history="1">
        <w:r w:rsidRPr="00EC542C">
          <w:rPr>
            <w:rStyle w:val="Hyperlink"/>
            <w:rFonts w:cs="Times New Roman"/>
            <w:color w:val="075290"/>
            <w:szCs w:val="24"/>
          </w:rPr>
          <w:t>social distancing</w:t>
        </w:r>
      </w:hyperlink>
      <w:r w:rsidRPr="00EC542C">
        <w:rPr>
          <w:rFonts w:cs="Times New Roman"/>
          <w:color w:val="000000"/>
          <w:szCs w:val="24"/>
        </w:rPr>
        <w:t> is maintained during training.</w:t>
      </w:r>
    </w:p>
    <w:p w14:paraId="2BAC4296" w14:textId="77777777" w:rsidR="0093292A" w:rsidRPr="00EC542C" w:rsidRDefault="0093292A" w:rsidP="00274FF2">
      <w:pPr>
        <w:numPr>
          <w:ilvl w:val="0"/>
          <w:numId w:val="71"/>
        </w:numPr>
        <w:shd w:val="clear" w:color="auto" w:fill="FFFFFF"/>
        <w:spacing w:before="100" w:beforeAutospacing="1" w:after="100" w:afterAutospacing="1"/>
        <w:rPr>
          <w:rFonts w:cs="Times New Roman"/>
          <w:color w:val="000000"/>
          <w:szCs w:val="24"/>
        </w:rPr>
      </w:pPr>
      <w:r w:rsidRPr="00EC542C">
        <w:rPr>
          <w:rStyle w:val="Strong"/>
          <w:rFonts w:cs="Times New Roman"/>
          <w:color w:val="000000"/>
          <w:szCs w:val="24"/>
        </w:rPr>
        <w:t>Recognize Signs and Symptoms</w:t>
      </w:r>
    </w:p>
    <w:p w14:paraId="0A833589" w14:textId="77777777" w:rsidR="0093292A" w:rsidRPr="00EC542C" w:rsidRDefault="0093292A" w:rsidP="00274FF2">
      <w:pPr>
        <w:numPr>
          <w:ilvl w:val="1"/>
          <w:numId w:val="71"/>
        </w:numPr>
        <w:shd w:val="clear" w:color="auto" w:fill="FFFFFF"/>
        <w:spacing w:before="100" w:beforeAutospacing="1" w:after="100" w:afterAutospacing="1"/>
        <w:rPr>
          <w:rFonts w:cs="Times New Roman"/>
          <w:color w:val="000000"/>
          <w:szCs w:val="24"/>
        </w:rPr>
      </w:pPr>
      <w:r w:rsidRPr="00EC542C">
        <w:rPr>
          <w:rFonts w:cs="Times New Roman"/>
          <w:color w:val="000000"/>
          <w:szCs w:val="24"/>
        </w:rPr>
        <w:t>If feasible, conduct daily health checks (e.g., </w:t>
      </w:r>
      <w:hyperlink r:id="rId107" w:history="1">
        <w:r w:rsidRPr="00EC542C">
          <w:rPr>
            <w:rStyle w:val="Hyperlink"/>
            <w:rFonts w:cs="Times New Roman"/>
            <w:color w:val="075290"/>
            <w:szCs w:val="24"/>
          </w:rPr>
          <w:t>symptom checking</w:t>
        </w:r>
      </w:hyperlink>
      <w:r w:rsidRPr="00EC542C">
        <w:rPr>
          <w:rFonts w:cs="Times New Roman"/>
          <w:color w:val="000000"/>
          <w:szCs w:val="24"/>
        </w:rPr>
        <w:t>) of coaches, officials, staff, and players safely and respectfully, and in accordance with any applicable privacy and confidentiality laws and regulations.</w:t>
      </w:r>
    </w:p>
    <w:p w14:paraId="66A96F5B" w14:textId="77777777" w:rsidR="0093292A" w:rsidRPr="00EC542C" w:rsidRDefault="0093292A" w:rsidP="00274FF2">
      <w:pPr>
        <w:numPr>
          <w:ilvl w:val="1"/>
          <w:numId w:val="71"/>
        </w:numPr>
        <w:shd w:val="clear" w:color="auto" w:fill="FFFFFF"/>
        <w:spacing w:before="100" w:beforeAutospacing="1" w:after="100" w:afterAutospacing="1"/>
        <w:rPr>
          <w:rFonts w:cs="Times New Roman"/>
          <w:color w:val="000000"/>
          <w:szCs w:val="24"/>
        </w:rPr>
      </w:pPr>
      <w:r w:rsidRPr="00EC542C">
        <w:rPr>
          <w:rFonts w:cs="Times New Roman"/>
          <w:color w:val="000000"/>
          <w:szCs w:val="24"/>
        </w:rPr>
        <w:t>Youth sports program administrators may use examples of screening methods found in CDC’s supplemental </w:t>
      </w:r>
      <w:hyperlink r:id="rId108" w:history="1">
        <w:r w:rsidRPr="00EC542C">
          <w:rPr>
            <w:rStyle w:val="Hyperlink"/>
            <w:rFonts w:cs="Times New Roman"/>
            <w:color w:val="075290"/>
            <w:szCs w:val="24"/>
          </w:rPr>
          <w:t>Guidance for Child Care Programs that Remain Open </w:t>
        </w:r>
      </w:hyperlink>
      <w:r w:rsidRPr="00EC542C">
        <w:rPr>
          <w:rFonts w:cs="Times New Roman"/>
          <w:color w:val="000000"/>
          <w:szCs w:val="24"/>
        </w:rPr>
        <w:t>as a guide for screening children, and CDC’s </w:t>
      </w:r>
      <w:hyperlink r:id="rId109" w:history="1">
        <w:r w:rsidRPr="00EC542C">
          <w:rPr>
            <w:rStyle w:val="Hyperlink"/>
            <w:rFonts w:cs="Times New Roman"/>
            <w:color w:val="075290"/>
            <w:szCs w:val="24"/>
          </w:rPr>
          <w:t>General Business FAQs</w:t>
        </w:r>
      </w:hyperlink>
      <w:r w:rsidRPr="00EC542C">
        <w:rPr>
          <w:rFonts w:cs="Times New Roman"/>
          <w:color w:val="000000"/>
          <w:szCs w:val="24"/>
        </w:rPr>
        <w:t> for screening staff.</w:t>
      </w:r>
    </w:p>
    <w:p w14:paraId="0D21E4CE" w14:textId="77777777" w:rsidR="0093292A" w:rsidRPr="00EC542C" w:rsidRDefault="0093292A" w:rsidP="00274FF2">
      <w:pPr>
        <w:keepNext/>
        <w:numPr>
          <w:ilvl w:val="0"/>
          <w:numId w:val="71"/>
        </w:numPr>
        <w:shd w:val="clear" w:color="auto" w:fill="FFFFFF"/>
        <w:spacing w:before="100" w:beforeAutospacing="1" w:after="100" w:afterAutospacing="1"/>
        <w:rPr>
          <w:rFonts w:cs="Times New Roman"/>
          <w:color w:val="000000"/>
          <w:szCs w:val="24"/>
        </w:rPr>
      </w:pPr>
      <w:r w:rsidRPr="00EC542C">
        <w:rPr>
          <w:rStyle w:val="Strong"/>
          <w:rFonts w:cs="Times New Roman"/>
          <w:color w:val="000000"/>
          <w:szCs w:val="24"/>
        </w:rPr>
        <w:t>Sharing Facilities</w:t>
      </w:r>
    </w:p>
    <w:p w14:paraId="68537824" w14:textId="77777777" w:rsidR="0093292A" w:rsidRPr="00EC542C" w:rsidRDefault="0093292A" w:rsidP="00274FF2">
      <w:pPr>
        <w:numPr>
          <w:ilvl w:val="1"/>
          <w:numId w:val="71"/>
        </w:numPr>
        <w:shd w:val="clear" w:color="auto" w:fill="FFFFFF"/>
        <w:spacing w:before="100" w:beforeAutospacing="1" w:after="100" w:afterAutospacing="1"/>
        <w:rPr>
          <w:rFonts w:cs="Times New Roman"/>
          <w:color w:val="000000"/>
          <w:szCs w:val="24"/>
        </w:rPr>
      </w:pPr>
      <w:r w:rsidRPr="00EC542C">
        <w:rPr>
          <w:rFonts w:cs="Times New Roman"/>
          <w:color w:val="000000"/>
          <w:szCs w:val="24"/>
        </w:rPr>
        <w:t>Encourage any organizations that share or use the youth sports facilities to also follow these considerations.</w:t>
      </w:r>
    </w:p>
    <w:p w14:paraId="6534FDF4" w14:textId="77777777" w:rsidR="0093292A" w:rsidRPr="00EC542C" w:rsidRDefault="0093292A" w:rsidP="00274FF2">
      <w:pPr>
        <w:numPr>
          <w:ilvl w:val="0"/>
          <w:numId w:val="71"/>
        </w:numPr>
        <w:shd w:val="clear" w:color="auto" w:fill="FFFFFF"/>
        <w:spacing w:before="100" w:beforeAutospacing="1" w:after="100" w:afterAutospacing="1"/>
        <w:rPr>
          <w:rFonts w:cs="Times New Roman"/>
          <w:color w:val="000000"/>
          <w:szCs w:val="24"/>
        </w:rPr>
      </w:pPr>
      <w:r w:rsidRPr="00EC542C">
        <w:rPr>
          <w:rStyle w:val="Strong"/>
          <w:rFonts w:cs="Times New Roman"/>
          <w:color w:val="000000"/>
          <w:szCs w:val="24"/>
        </w:rPr>
        <w:t>Support Coping and Resilience</w:t>
      </w:r>
    </w:p>
    <w:p w14:paraId="3CFF63AA" w14:textId="77777777" w:rsidR="0093292A" w:rsidRPr="00EC542C" w:rsidRDefault="0093292A" w:rsidP="00274FF2">
      <w:pPr>
        <w:numPr>
          <w:ilvl w:val="1"/>
          <w:numId w:val="71"/>
        </w:numPr>
        <w:shd w:val="clear" w:color="auto" w:fill="FFFFFF"/>
        <w:spacing w:before="100" w:beforeAutospacing="1" w:after="100" w:afterAutospacing="1"/>
        <w:rPr>
          <w:rFonts w:cs="Times New Roman"/>
          <w:color w:val="000000"/>
          <w:szCs w:val="24"/>
        </w:rPr>
      </w:pPr>
      <w:r w:rsidRPr="00EC542C">
        <w:rPr>
          <w:rFonts w:cs="Times New Roman"/>
          <w:color w:val="000000"/>
          <w:szCs w:val="24"/>
        </w:rPr>
        <w:t>Encourage employees to take breaks from watching, reading, or listening to news stories, including social media if they are feeling overwhelmed or distressed.</w:t>
      </w:r>
    </w:p>
    <w:p w14:paraId="2C9F4B6C" w14:textId="77777777" w:rsidR="0093292A" w:rsidRPr="00EC542C" w:rsidRDefault="0093292A" w:rsidP="00274FF2">
      <w:pPr>
        <w:numPr>
          <w:ilvl w:val="1"/>
          <w:numId w:val="71"/>
        </w:numPr>
        <w:shd w:val="clear" w:color="auto" w:fill="FFFFFF"/>
        <w:spacing w:before="100" w:beforeAutospacing="1" w:after="100" w:afterAutospacing="1"/>
        <w:rPr>
          <w:rFonts w:cs="Times New Roman"/>
          <w:color w:val="000000"/>
          <w:szCs w:val="24"/>
        </w:rPr>
      </w:pPr>
      <w:r w:rsidRPr="00EC542C">
        <w:rPr>
          <w:rFonts w:cs="Times New Roman"/>
          <w:color w:val="000000"/>
          <w:szCs w:val="24"/>
        </w:rPr>
        <w:t>Promote healthy eating, exercising, getting sleep, and finding time to unwind.</w:t>
      </w:r>
    </w:p>
    <w:p w14:paraId="761D3FD4" w14:textId="77777777" w:rsidR="0093292A" w:rsidRPr="00EC542C" w:rsidRDefault="0093292A" w:rsidP="00274FF2">
      <w:pPr>
        <w:numPr>
          <w:ilvl w:val="1"/>
          <w:numId w:val="71"/>
        </w:numPr>
        <w:shd w:val="clear" w:color="auto" w:fill="FFFFFF"/>
        <w:spacing w:before="100" w:beforeAutospacing="1" w:after="100" w:afterAutospacing="1"/>
        <w:rPr>
          <w:rFonts w:cs="Times New Roman"/>
          <w:color w:val="000000"/>
          <w:szCs w:val="24"/>
        </w:rPr>
      </w:pPr>
      <w:r w:rsidRPr="00EC542C">
        <w:rPr>
          <w:rFonts w:cs="Times New Roman"/>
          <w:color w:val="000000"/>
          <w:szCs w:val="24"/>
        </w:rPr>
        <w:t>Encourage employees to talk with people they trust about their concerns and how they are feeling.</w:t>
      </w:r>
    </w:p>
    <w:p w14:paraId="5B26A0CC" w14:textId="77777777" w:rsidR="0093292A" w:rsidRPr="00EC542C" w:rsidRDefault="0093292A" w:rsidP="00274FF2">
      <w:pPr>
        <w:numPr>
          <w:ilvl w:val="1"/>
          <w:numId w:val="71"/>
        </w:numPr>
        <w:shd w:val="clear" w:color="auto" w:fill="FFFFFF"/>
        <w:spacing w:before="100" w:beforeAutospacing="1" w:after="100" w:afterAutospacing="1"/>
        <w:rPr>
          <w:rFonts w:cs="Times New Roman"/>
          <w:color w:val="000000"/>
          <w:szCs w:val="24"/>
        </w:rPr>
      </w:pPr>
      <w:r w:rsidRPr="00EC542C">
        <w:rPr>
          <w:rFonts w:cs="Times New Roman"/>
          <w:color w:val="000000"/>
          <w:szCs w:val="24"/>
        </w:rPr>
        <w:t>Consider posting signs for the national distress hotline: 1-800-985-5990, or text TalkWithUs to 66746</w:t>
      </w:r>
    </w:p>
    <w:p w14:paraId="73F3AAD1" w14:textId="77777777" w:rsidR="0093292A" w:rsidRPr="00EC542C" w:rsidRDefault="0093292A" w:rsidP="00552A8C">
      <w:pPr>
        <w:keepNext/>
        <w:spacing w:after="0"/>
        <w:rPr>
          <w:rFonts w:cs="Times New Roman"/>
          <w:b/>
          <w:bCs/>
          <w:szCs w:val="24"/>
        </w:rPr>
      </w:pPr>
      <w:r w:rsidRPr="00EC542C">
        <w:rPr>
          <w:rFonts w:cs="Times New Roman"/>
          <w:b/>
          <w:bCs/>
          <w:szCs w:val="24"/>
        </w:rPr>
        <w:lastRenderedPageBreak/>
        <w:t>Preparing for When Someone Gets Sick</w:t>
      </w:r>
    </w:p>
    <w:p w14:paraId="65ED05AA" w14:textId="77777777" w:rsidR="0093292A" w:rsidRPr="00EC542C" w:rsidRDefault="0093292A" w:rsidP="0093292A">
      <w:pPr>
        <w:pStyle w:val="NormalWeb"/>
        <w:shd w:val="clear" w:color="auto" w:fill="FFFFFF"/>
        <w:jc w:val="both"/>
        <w:rPr>
          <w:rFonts w:ascii="Times New Roman" w:hAnsi="Times New Roman" w:cs="Times New Roman"/>
          <w:color w:val="000000"/>
          <w:sz w:val="24"/>
          <w:szCs w:val="24"/>
        </w:rPr>
      </w:pPr>
      <w:r w:rsidRPr="00EC542C">
        <w:rPr>
          <w:rFonts w:ascii="Times New Roman" w:hAnsi="Times New Roman" w:cs="Times New Roman"/>
          <w:color w:val="000000"/>
          <w:sz w:val="24"/>
          <w:szCs w:val="24"/>
        </w:rPr>
        <w:t>Youth sports organizations may consider implementing several strategies to prepare for when someone gets sick.</w:t>
      </w:r>
    </w:p>
    <w:p w14:paraId="50FF40C5" w14:textId="77777777" w:rsidR="0093292A" w:rsidRPr="00EC542C" w:rsidRDefault="0093292A" w:rsidP="00274FF2">
      <w:pPr>
        <w:keepNext/>
        <w:numPr>
          <w:ilvl w:val="0"/>
          <w:numId w:val="72"/>
        </w:numPr>
        <w:shd w:val="clear" w:color="auto" w:fill="FFFFFF"/>
        <w:spacing w:before="100" w:beforeAutospacing="1" w:after="100" w:afterAutospacing="1"/>
        <w:rPr>
          <w:rFonts w:cs="Times New Roman"/>
          <w:color w:val="000000"/>
          <w:szCs w:val="24"/>
        </w:rPr>
      </w:pPr>
      <w:r w:rsidRPr="00EC542C">
        <w:rPr>
          <w:rStyle w:val="Strong"/>
          <w:rFonts w:cs="Times New Roman"/>
          <w:color w:val="000000"/>
          <w:szCs w:val="24"/>
        </w:rPr>
        <w:t>Advise Sick Individuals of Home Isolation Criteria</w:t>
      </w:r>
    </w:p>
    <w:p w14:paraId="6B64A2A0" w14:textId="77777777" w:rsidR="0093292A" w:rsidRPr="00EC542C" w:rsidRDefault="0093292A" w:rsidP="00274FF2">
      <w:pPr>
        <w:numPr>
          <w:ilvl w:val="1"/>
          <w:numId w:val="72"/>
        </w:numPr>
        <w:shd w:val="clear" w:color="auto" w:fill="FFFFFF"/>
        <w:spacing w:before="100" w:beforeAutospacing="1" w:after="100" w:afterAutospacing="1"/>
        <w:rPr>
          <w:rFonts w:cs="Times New Roman"/>
          <w:color w:val="000000"/>
          <w:szCs w:val="24"/>
        </w:rPr>
      </w:pPr>
      <w:r w:rsidRPr="00EC542C">
        <w:rPr>
          <w:rFonts w:cs="Times New Roman"/>
          <w:color w:val="000000"/>
          <w:szCs w:val="24"/>
        </w:rPr>
        <w:t>Sick coaches, staff members, umpires/officials, or players should not return until they have met CDC’s </w:t>
      </w:r>
      <w:hyperlink r:id="rId110" w:anchor="discontinue-isolation" w:history="1">
        <w:r w:rsidRPr="00EC542C">
          <w:rPr>
            <w:rStyle w:val="Hyperlink"/>
            <w:rFonts w:cs="Times New Roman"/>
            <w:color w:val="075290"/>
            <w:szCs w:val="24"/>
          </w:rPr>
          <w:t>criteria to discontinue home isolation</w:t>
        </w:r>
      </w:hyperlink>
      <w:r w:rsidRPr="00EC542C">
        <w:rPr>
          <w:rFonts w:cs="Times New Roman"/>
          <w:color w:val="000000"/>
          <w:szCs w:val="24"/>
        </w:rPr>
        <w:t>.</w:t>
      </w:r>
    </w:p>
    <w:p w14:paraId="0EBFC4E5" w14:textId="77777777" w:rsidR="0093292A" w:rsidRPr="00EC542C" w:rsidRDefault="0093292A" w:rsidP="00274FF2">
      <w:pPr>
        <w:numPr>
          <w:ilvl w:val="0"/>
          <w:numId w:val="72"/>
        </w:numPr>
        <w:shd w:val="clear" w:color="auto" w:fill="FFFFFF"/>
        <w:spacing w:before="100" w:beforeAutospacing="1" w:after="100" w:afterAutospacing="1"/>
        <w:rPr>
          <w:rFonts w:cs="Times New Roman"/>
          <w:color w:val="000000"/>
          <w:szCs w:val="24"/>
        </w:rPr>
      </w:pPr>
      <w:r w:rsidRPr="00EC542C">
        <w:rPr>
          <w:rStyle w:val="Strong"/>
          <w:rFonts w:cs="Times New Roman"/>
          <w:color w:val="000000"/>
          <w:szCs w:val="24"/>
        </w:rPr>
        <w:t>Isolate and Transport Those Who are Sick</w:t>
      </w:r>
    </w:p>
    <w:p w14:paraId="6DF146E7" w14:textId="77777777" w:rsidR="0093292A" w:rsidRPr="00EC542C" w:rsidRDefault="0093292A" w:rsidP="00274FF2">
      <w:pPr>
        <w:numPr>
          <w:ilvl w:val="1"/>
          <w:numId w:val="72"/>
        </w:numPr>
        <w:shd w:val="clear" w:color="auto" w:fill="FFFFFF"/>
        <w:spacing w:before="100" w:beforeAutospacing="1" w:after="100" w:afterAutospacing="1"/>
        <w:rPr>
          <w:rFonts w:cs="Times New Roman"/>
          <w:color w:val="000000"/>
          <w:szCs w:val="24"/>
        </w:rPr>
      </w:pPr>
      <w:r w:rsidRPr="00EC542C">
        <w:rPr>
          <w:rFonts w:cs="Times New Roman"/>
          <w:color w:val="000000"/>
          <w:szCs w:val="24"/>
        </w:rPr>
        <w:t>Make sure that coaches, staff, officials, players, and families know that sick individuals should not attend the youth sports activity, and that they should notify youth sports officials (e.g., the COVID-19 point of contact) if they (staff) or their child (families) become sick with COVID-19 </w:t>
      </w:r>
      <w:hyperlink r:id="rId111" w:history="1">
        <w:r w:rsidRPr="00EC542C">
          <w:rPr>
            <w:rStyle w:val="Hyperlink"/>
            <w:rFonts w:cs="Times New Roman"/>
            <w:color w:val="075290"/>
            <w:szCs w:val="24"/>
          </w:rPr>
          <w:t>symptoms</w:t>
        </w:r>
      </w:hyperlink>
      <w:r w:rsidRPr="00EC542C">
        <w:rPr>
          <w:rFonts w:cs="Times New Roman"/>
          <w:color w:val="000000"/>
          <w:szCs w:val="24"/>
        </w:rPr>
        <w:t>, test positive for COVID-19, or have been </w:t>
      </w:r>
      <w:hyperlink r:id="rId112" w:history="1">
        <w:r w:rsidRPr="00EC542C">
          <w:rPr>
            <w:rStyle w:val="Hyperlink"/>
            <w:rFonts w:cs="Times New Roman"/>
            <w:color w:val="075290"/>
            <w:szCs w:val="24"/>
          </w:rPr>
          <w:t>exposed</w:t>
        </w:r>
      </w:hyperlink>
      <w:r w:rsidRPr="00EC542C">
        <w:rPr>
          <w:rFonts w:cs="Times New Roman"/>
          <w:color w:val="000000"/>
          <w:szCs w:val="24"/>
        </w:rPr>
        <w:t> to someone with COVID-19 symptoms or a confirmed or suspected case.</w:t>
      </w:r>
    </w:p>
    <w:p w14:paraId="5C39F138" w14:textId="77777777" w:rsidR="0093292A" w:rsidRPr="00EC542C" w:rsidRDefault="0093292A" w:rsidP="00274FF2">
      <w:pPr>
        <w:numPr>
          <w:ilvl w:val="1"/>
          <w:numId w:val="72"/>
        </w:numPr>
        <w:shd w:val="clear" w:color="auto" w:fill="FFFFFF"/>
        <w:spacing w:before="100" w:beforeAutospacing="1" w:after="100" w:afterAutospacing="1"/>
        <w:rPr>
          <w:rFonts w:cs="Times New Roman"/>
          <w:color w:val="000000"/>
          <w:szCs w:val="24"/>
        </w:rPr>
      </w:pPr>
      <w:r w:rsidRPr="00EC542C">
        <w:rPr>
          <w:rFonts w:cs="Times New Roman"/>
          <w:color w:val="000000"/>
          <w:szCs w:val="24"/>
        </w:rPr>
        <w:t>Immediately separate coaches, staff, officials, and players with COVID-19 </w:t>
      </w:r>
      <w:hyperlink r:id="rId113" w:history="1">
        <w:r w:rsidRPr="00EC542C">
          <w:rPr>
            <w:rStyle w:val="Hyperlink"/>
            <w:rFonts w:cs="Times New Roman"/>
            <w:color w:val="075290"/>
            <w:szCs w:val="24"/>
          </w:rPr>
          <w:t>symptoms</w:t>
        </w:r>
      </w:hyperlink>
      <w:r w:rsidRPr="00EC542C">
        <w:rPr>
          <w:rFonts w:cs="Times New Roman"/>
          <w:color w:val="000000"/>
          <w:szCs w:val="24"/>
        </w:rPr>
        <w:t> (i.e., fever, cough, shortness of breath) at any youth sports activity. Individuals who are sick should go home or to a healthcare facility, depending on how severe their symptoms are, and follow </w:t>
      </w:r>
      <w:hyperlink r:id="rId114" w:history="1">
        <w:r w:rsidRPr="00EC542C">
          <w:rPr>
            <w:rStyle w:val="Hyperlink"/>
            <w:rFonts w:cs="Times New Roman"/>
            <w:color w:val="075290"/>
            <w:szCs w:val="24"/>
          </w:rPr>
          <w:t>CDC guidance for caring for oneself and others </w:t>
        </w:r>
      </w:hyperlink>
      <w:r w:rsidRPr="00EC542C">
        <w:rPr>
          <w:rFonts w:cs="Times New Roman"/>
          <w:color w:val="000000"/>
          <w:szCs w:val="24"/>
        </w:rPr>
        <w:t>who are sick. Individuals who have had </w:t>
      </w:r>
      <w:hyperlink r:id="rId115" w:history="1">
        <w:r w:rsidRPr="00EC542C">
          <w:rPr>
            <w:rStyle w:val="Hyperlink"/>
            <w:rFonts w:cs="Times New Roman"/>
            <w:color w:val="075290"/>
            <w:szCs w:val="24"/>
          </w:rPr>
          <w:t>close contact</w:t>
        </w:r>
      </w:hyperlink>
      <w:r w:rsidRPr="00EC542C">
        <w:rPr>
          <w:rFonts w:cs="Times New Roman"/>
          <w:color w:val="000000"/>
          <w:szCs w:val="24"/>
        </w:rPr>
        <w:t> with a person who has </w:t>
      </w:r>
      <w:hyperlink r:id="rId116" w:history="1">
        <w:r w:rsidRPr="00EC542C">
          <w:rPr>
            <w:rStyle w:val="Hyperlink"/>
            <w:rFonts w:cs="Times New Roman"/>
            <w:color w:val="075290"/>
            <w:szCs w:val="24"/>
          </w:rPr>
          <w:t>symptoms</w:t>
        </w:r>
      </w:hyperlink>
      <w:r w:rsidRPr="00EC542C">
        <w:rPr>
          <w:rFonts w:cs="Times New Roman"/>
          <w:color w:val="000000"/>
          <w:szCs w:val="24"/>
        </w:rPr>
        <w:t> should be separated and sent home as well, and follow </w:t>
      </w:r>
      <w:hyperlink r:id="rId117" w:history="1">
        <w:r w:rsidRPr="00EC542C">
          <w:rPr>
            <w:rStyle w:val="Hyperlink"/>
            <w:rFonts w:cs="Times New Roman"/>
            <w:color w:val="075290"/>
            <w:szCs w:val="24"/>
          </w:rPr>
          <w:t>CDC guidance for community-related exposure</w:t>
        </w:r>
      </w:hyperlink>
      <w:r w:rsidRPr="00EC542C">
        <w:rPr>
          <w:rFonts w:cs="Times New Roman"/>
          <w:color w:val="000000"/>
          <w:szCs w:val="24"/>
        </w:rPr>
        <w:t> (see “Notify Health Officials and Close Contacts” below). If symptoms develop, individuals and families should follow </w:t>
      </w:r>
      <w:hyperlink r:id="rId118" w:history="1">
        <w:r w:rsidRPr="00EC542C">
          <w:rPr>
            <w:rStyle w:val="Hyperlink"/>
            <w:rFonts w:cs="Times New Roman"/>
            <w:color w:val="075290"/>
            <w:szCs w:val="24"/>
          </w:rPr>
          <w:t>CDC guidance for caring for oneself and others</w:t>
        </w:r>
      </w:hyperlink>
      <w:r w:rsidRPr="00EC542C">
        <w:rPr>
          <w:rFonts w:cs="Times New Roman"/>
          <w:color w:val="000000"/>
          <w:szCs w:val="24"/>
        </w:rPr>
        <w:t> who are sick.</w:t>
      </w:r>
    </w:p>
    <w:p w14:paraId="35E7E15D" w14:textId="77777777" w:rsidR="0093292A" w:rsidRPr="007F22D0" w:rsidRDefault="0093292A" w:rsidP="00274FF2">
      <w:pPr>
        <w:numPr>
          <w:ilvl w:val="1"/>
          <w:numId w:val="72"/>
        </w:numPr>
        <w:shd w:val="clear" w:color="auto" w:fill="FFFFFF"/>
        <w:spacing w:before="100" w:beforeAutospacing="1" w:after="100" w:afterAutospacing="1"/>
        <w:rPr>
          <w:rStyle w:val="Strong"/>
          <w:b w:val="0"/>
        </w:rPr>
      </w:pPr>
      <w:r w:rsidRPr="00EC542C">
        <w:rPr>
          <w:rFonts w:cs="Times New Roman"/>
          <w:color w:val="000000"/>
          <w:szCs w:val="24"/>
        </w:rPr>
        <w:t>Establish procedures for safely transporting anyone who is sick to their home or to a healthcare facility. If you are calling an ambulance or bringing someone to the hospital, try to call first to alert them that the person may have COVID-19.</w:t>
      </w:r>
    </w:p>
    <w:p w14:paraId="1BBD7578" w14:textId="77777777" w:rsidR="0093292A" w:rsidRPr="00EC542C" w:rsidRDefault="0093292A" w:rsidP="00274FF2">
      <w:pPr>
        <w:numPr>
          <w:ilvl w:val="0"/>
          <w:numId w:val="72"/>
        </w:numPr>
        <w:shd w:val="clear" w:color="auto" w:fill="FFFFFF"/>
        <w:spacing w:before="100" w:beforeAutospacing="1" w:after="100" w:afterAutospacing="1"/>
        <w:rPr>
          <w:rFonts w:cs="Times New Roman"/>
          <w:szCs w:val="24"/>
        </w:rPr>
      </w:pPr>
      <w:r w:rsidRPr="00EC542C">
        <w:rPr>
          <w:rStyle w:val="Strong"/>
          <w:rFonts w:cs="Times New Roman"/>
          <w:color w:val="000000"/>
          <w:szCs w:val="24"/>
        </w:rPr>
        <w:t>Clean and Disinfect</w:t>
      </w:r>
    </w:p>
    <w:p w14:paraId="4E503769" w14:textId="77777777" w:rsidR="0093292A" w:rsidRPr="00EC542C" w:rsidRDefault="0093292A" w:rsidP="00274FF2">
      <w:pPr>
        <w:numPr>
          <w:ilvl w:val="1"/>
          <w:numId w:val="72"/>
        </w:numPr>
        <w:shd w:val="clear" w:color="auto" w:fill="FFFFFF"/>
        <w:spacing w:before="100" w:beforeAutospacing="1" w:after="100" w:afterAutospacing="1"/>
        <w:rPr>
          <w:rFonts w:cs="Times New Roman"/>
          <w:color w:val="000000"/>
          <w:szCs w:val="24"/>
        </w:rPr>
      </w:pPr>
      <w:r w:rsidRPr="00EC542C">
        <w:rPr>
          <w:rFonts w:cs="Times New Roman"/>
          <w:color w:val="000000"/>
          <w:szCs w:val="24"/>
        </w:rPr>
        <w:t>Close off areas used by a sick person and do not use these areas until after </w:t>
      </w:r>
      <w:hyperlink r:id="rId119" w:history="1">
        <w:r w:rsidRPr="00EC542C">
          <w:rPr>
            <w:rStyle w:val="Hyperlink"/>
            <w:rFonts w:cs="Times New Roman"/>
            <w:color w:val="075290"/>
            <w:szCs w:val="24"/>
          </w:rPr>
          <w:t>cleaning and disinfecting</w:t>
        </w:r>
      </w:hyperlink>
      <w:r w:rsidRPr="00EC542C">
        <w:rPr>
          <w:rFonts w:cs="Times New Roman"/>
          <w:color w:val="000000"/>
          <w:szCs w:val="24"/>
        </w:rPr>
        <w:t> them (for outdoor areas, this includes surfaces or shared objects in the area, if applicable).</w:t>
      </w:r>
    </w:p>
    <w:p w14:paraId="766AA789" w14:textId="3A8A787B" w:rsidR="0093292A" w:rsidRPr="00EC542C" w:rsidRDefault="0093292A" w:rsidP="00274FF2">
      <w:pPr>
        <w:numPr>
          <w:ilvl w:val="1"/>
          <w:numId w:val="72"/>
        </w:numPr>
        <w:shd w:val="clear" w:color="auto" w:fill="FFFFFF"/>
        <w:spacing w:before="100" w:beforeAutospacing="1" w:after="100" w:afterAutospacing="1"/>
        <w:rPr>
          <w:rFonts w:cs="Times New Roman"/>
          <w:color w:val="000000"/>
          <w:szCs w:val="24"/>
        </w:rPr>
      </w:pPr>
      <w:r w:rsidRPr="00EC542C">
        <w:rPr>
          <w:rFonts w:cs="Times New Roman"/>
          <w:color w:val="000000"/>
          <w:szCs w:val="24"/>
        </w:rPr>
        <w:t>Wait at least 24 hours before cleaning and disinfecting. If 24 hours is not feasible, wait as long as possible. Ensure </w:t>
      </w:r>
      <w:hyperlink r:id="rId120" w:history="1">
        <w:r w:rsidRPr="00EC542C">
          <w:rPr>
            <w:rStyle w:val="Hyperlink"/>
            <w:rFonts w:cs="Times New Roman"/>
            <w:color w:val="075290"/>
            <w:szCs w:val="24"/>
          </w:rPr>
          <w:t>safe and correct use</w:t>
        </w:r>
      </w:hyperlink>
      <w:r w:rsidRPr="00EC542C">
        <w:rPr>
          <w:rFonts w:cs="Times New Roman"/>
          <w:color w:val="000000"/>
          <w:szCs w:val="24"/>
        </w:rPr>
        <w:t> and storage of </w:t>
      </w:r>
      <w:hyperlink r:id="rId121" w:history="1">
        <w:r w:rsidRPr="00EC542C">
          <w:rPr>
            <w:rStyle w:val="Hyperlink"/>
            <w:rFonts w:cs="Times New Roman"/>
            <w:color w:val="075290"/>
            <w:szCs w:val="24"/>
          </w:rPr>
          <w:t>cleaning</w:t>
        </w:r>
      </w:hyperlink>
      <w:r w:rsidRPr="00EC542C">
        <w:rPr>
          <w:rFonts w:cs="Times New Roman"/>
          <w:color w:val="000000"/>
          <w:szCs w:val="24"/>
        </w:rPr>
        <w:t> and disinfection products, including storing them securely away from children.</w:t>
      </w:r>
    </w:p>
    <w:p w14:paraId="74AA1E4A" w14:textId="77777777" w:rsidR="0093292A" w:rsidRPr="00EC542C" w:rsidRDefault="0093292A" w:rsidP="00274FF2">
      <w:pPr>
        <w:numPr>
          <w:ilvl w:val="0"/>
          <w:numId w:val="73"/>
        </w:numPr>
        <w:shd w:val="clear" w:color="auto" w:fill="FFFFFF"/>
        <w:spacing w:before="100" w:beforeAutospacing="1" w:after="100" w:afterAutospacing="1"/>
        <w:rPr>
          <w:rFonts w:cs="Times New Roman"/>
          <w:color w:val="000000"/>
          <w:szCs w:val="24"/>
        </w:rPr>
      </w:pPr>
      <w:r w:rsidRPr="00EC542C">
        <w:rPr>
          <w:rStyle w:val="Strong"/>
          <w:rFonts w:cs="Times New Roman"/>
          <w:color w:val="000000"/>
          <w:szCs w:val="24"/>
        </w:rPr>
        <w:t>Notify Health Officials and Close Contacts</w:t>
      </w:r>
    </w:p>
    <w:p w14:paraId="3D58EFE6" w14:textId="63654624" w:rsidR="0093292A" w:rsidRPr="00EC542C" w:rsidRDefault="0093292A" w:rsidP="00274FF2">
      <w:pPr>
        <w:numPr>
          <w:ilvl w:val="1"/>
          <w:numId w:val="73"/>
        </w:numPr>
        <w:shd w:val="clear" w:color="auto" w:fill="FFFFFF"/>
        <w:spacing w:before="100" w:beforeAutospacing="1" w:after="100" w:afterAutospacing="1"/>
        <w:rPr>
          <w:rFonts w:cs="Times New Roman"/>
          <w:color w:val="000000"/>
          <w:szCs w:val="24"/>
        </w:rPr>
      </w:pPr>
      <w:r w:rsidRPr="00EC542C">
        <w:rPr>
          <w:rFonts w:cs="Times New Roman"/>
          <w:color w:val="000000"/>
          <w:szCs w:val="24"/>
        </w:rPr>
        <w:t>In accordance with state and local privacy and confidentiality laws and regulations, youth sports organizations should notify </w:t>
      </w:r>
      <w:hyperlink r:id="rId122" w:history="1">
        <w:r w:rsidRPr="00EC542C">
          <w:rPr>
            <w:rStyle w:val="Hyperlink"/>
            <w:rFonts w:cs="Times New Roman"/>
            <w:color w:val="075290"/>
            <w:szCs w:val="24"/>
          </w:rPr>
          <w:t>local health officials</w:t>
        </w:r>
      </w:hyperlink>
      <w:r w:rsidRPr="00EC542C">
        <w:rPr>
          <w:rFonts w:cs="Times New Roman"/>
          <w:color w:val="000000"/>
          <w:szCs w:val="24"/>
        </w:rPr>
        <w:t>, youth sports program staff, umpires/officials, and families immediately of any case of COVID-19 while maintaining confidentiality in accordance with the </w:t>
      </w:r>
      <w:hyperlink r:id="rId123" w:history="1">
        <w:r w:rsidRPr="00EC542C">
          <w:rPr>
            <w:rStyle w:val="Hyperlink"/>
            <w:rFonts w:cs="Times New Roman"/>
            <w:color w:val="075290"/>
            <w:szCs w:val="24"/>
          </w:rPr>
          <w:t>Americans with Disabilities Act (ADA)</w:t>
        </w:r>
        <w:r w:rsidR="00F04E7A" w:rsidRPr="00EC542C" w:rsidDel="00F04E7A">
          <w:rPr>
            <w:rStyle w:val="sr-only"/>
            <w:rFonts w:cs="Times New Roman"/>
            <w:color w:val="075290"/>
            <w:szCs w:val="24"/>
            <w:u w:val="single"/>
            <w:bdr w:val="none" w:sz="0" w:space="0" w:color="auto" w:frame="1"/>
          </w:rPr>
          <w:t xml:space="preserve"> </w:t>
        </w:r>
      </w:hyperlink>
      <w:r w:rsidRPr="00EC542C">
        <w:rPr>
          <w:rFonts w:cs="Times New Roman"/>
          <w:color w:val="000000"/>
          <w:szCs w:val="24"/>
        </w:rPr>
        <w:t> and other applicable laws and regulations.</w:t>
      </w:r>
    </w:p>
    <w:p w14:paraId="17F81D81" w14:textId="77777777" w:rsidR="0093292A" w:rsidRPr="00EC542C" w:rsidRDefault="0093292A" w:rsidP="00274FF2">
      <w:pPr>
        <w:numPr>
          <w:ilvl w:val="1"/>
          <w:numId w:val="73"/>
        </w:numPr>
        <w:shd w:val="clear" w:color="auto" w:fill="FFFFFF"/>
        <w:spacing w:before="100" w:beforeAutospacing="1" w:after="100" w:afterAutospacing="1"/>
        <w:rPr>
          <w:rFonts w:cs="Times New Roman"/>
          <w:color w:val="000000"/>
          <w:szCs w:val="24"/>
        </w:rPr>
      </w:pPr>
      <w:r w:rsidRPr="00EC542C">
        <w:rPr>
          <w:rFonts w:cs="Times New Roman"/>
          <w:color w:val="000000"/>
          <w:szCs w:val="24"/>
        </w:rPr>
        <w:t>Work with </w:t>
      </w:r>
      <w:hyperlink r:id="rId124" w:history="1">
        <w:r w:rsidRPr="00EC542C">
          <w:rPr>
            <w:rStyle w:val="Hyperlink"/>
            <w:rFonts w:cs="Times New Roman"/>
            <w:color w:val="075290"/>
            <w:szCs w:val="24"/>
          </w:rPr>
          <w:t>local health officials</w:t>
        </w:r>
      </w:hyperlink>
      <w:r w:rsidRPr="00EC542C">
        <w:rPr>
          <w:rFonts w:cs="Times New Roman"/>
          <w:color w:val="000000"/>
          <w:szCs w:val="24"/>
        </w:rPr>
        <w:t> to develop a reporting system (e.g., letter) youth sports organizations can use to notify health officials and close contacts of cases of COVID-19.</w:t>
      </w:r>
    </w:p>
    <w:p w14:paraId="24909443" w14:textId="77777777" w:rsidR="0093292A" w:rsidRPr="00EC542C" w:rsidRDefault="0093292A" w:rsidP="00274FF2">
      <w:pPr>
        <w:numPr>
          <w:ilvl w:val="1"/>
          <w:numId w:val="73"/>
        </w:numPr>
        <w:shd w:val="clear" w:color="auto" w:fill="FFFFFF"/>
        <w:spacing w:before="100" w:beforeAutospacing="1" w:after="100" w:afterAutospacing="1"/>
        <w:rPr>
          <w:rFonts w:cs="Times New Roman"/>
          <w:color w:val="000000"/>
          <w:szCs w:val="24"/>
        </w:rPr>
      </w:pPr>
      <w:r w:rsidRPr="00EC542C">
        <w:rPr>
          <w:rFonts w:cs="Times New Roman"/>
          <w:color w:val="000000"/>
          <w:szCs w:val="24"/>
        </w:rPr>
        <w:t>Advise those who have had </w:t>
      </w:r>
      <w:hyperlink r:id="rId125" w:history="1">
        <w:r w:rsidRPr="00EC542C">
          <w:rPr>
            <w:rStyle w:val="Hyperlink"/>
            <w:rFonts w:cs="Times New Roman"/>
            <w:color w:val="075290"/>
            <w:szCs w:val="24"/>
          </w:rPr>
          <w:t>close contact</w:t>
        </w:r>
      </w:hyperlink>
      <w:r w:rsidRPr="00EC542C">
        <w:rPr>
          <w:rFonts w:cs="Times New Roman"/>
          <w:color w:val="000000"/>
          <w:szCs w:val="24"/>
        </w:rPr>
        <w:t> with a person diagnosed with COVID-19 to stay home and </w:t>
      </w:r>
      <w:hyperlink r:id="rId126" w:history="1">
        <w:r w:rsidRPr="00EC542C">
          <w:rPr>
            <w:rStyle w:val="Hyperlink"/>
            <w:rFonts w:cs="Times New Roman"/>
            <w:color w:val="075290"/>
            <w:szCs w:val="24"/>
          </w:rPr>
          <w:t>self-monitor for symptoms</w:t>
        </w:r>
      </w:hyperlink>
      <w:r w:rsidRPr="00EC542C">
        <w:rPr>
          <w:rFonts w:cs="Times New Roman"/>
          <w:color w:val="000000"/>
          <w:szCs w:val="24"/>
        </w:rPr>
        <w:t>, and to follow </w:t>
      </w:r>
      <w:hyperlink r:id="rId127" w:history="1">
        <w:r w:rsidRPr="00EC542C">
          <w:rPr>
            <w:rStyle w:val="Hyperlink"/>
            <w:rFonts w:cs="Times New Roman"/>
            <w:color w:val="075290"/>
            <w:szCs w:val="24"/>
          </w:rPr>
          <w:t>CDC guidance</w:t>
        </w:r>
      </w:hyperlink>
      <w:r w:rsidRPr="00EC542C">
        <w:rPr>
          <w:rFonts w:cs="Times New Roman"/>
          <w:color w:val="000000"/>
          <w:szCs w:val="24"/>
        </w:rPr>
        <w:t> if symptoms develop.</w:t>
      </w:r>
    </w:p>
    <w:p w14:paraId="344FBE46" w14:textId="4783404F" w:rsidR="00D808CD" w:rsidRPr="00EC542C" w:rsidRDefault="002C3A23" w:rsidP="00D808CD">
      <w:pPr>
        <w:pStyle w:val="Heading1"/>
        <w:rPr>
          <w:rFonts w:cs="Times New Roman"/>
          <w:szCs w:val="24"/>
        </w:rPr>
      </w:pPr>
      <w:bookmarkStart w:id="574" w:name="_Toc47708520"/>
      <w:bookmarkStart w:id="575" w:name="_Toc47708521"/>
      <w:bookmarkStart w:id="576" w:name="_Toc47708522"/>
      <w:bookmarkStart w:id="577" w:name="_Toc47708523"/>
      <w:bookmarkStart w:id="578" w:name="_Toc47708524"/>
      <w:bookmarkStart w:id="579" w:name="_Toc47708525"/>
      <w:bookmarkStart w:id="580" w:name="_Toc47708526"/>
      <w:bookmarkStart w:id="581" w:name="_Toc47708527"/>
      <w:bookmarkStart w:id="582" w:name="_Toc47708528"/>
      <w:bookmarkStart w:id="583" w:name="_Toc47708529"/>
      <w:bookmarkStart w:id="584" w:name="_Toc47708530"/>
      <w:bookmarkStart w:id="585" w:name="_Toc47708531"/>
      <w:bookmarkStart w:id="586" w:name="_Toc47708532"/>
      <w:bookmarkStart w:id="587" w:name="_Toc47708533"/>
      <w:bookmarkStart w:id="588" w:name="_Toc47708534"/>
      <w:bookmarkStart w:id="589" w:name="_Toc47708535"/>
      <w:bookmarkStart w:id="590" w:name="_Toc47708536"/>
      <w:bookmarkStart w:id="591" w:name="_Toc47708537"/>
      <w:bookmarkStart w:id="592" w:name="_Toc47708538"/>
      <w:bookmarkStart w:id="593" w:name="_Toc47708539"/>
      <w:bookmarkStart w:id="594" w:name="_Toc47708540"/>
      <w:bookmarkStart w:id="595" w:name="_Toc47708541"/>
      <w:bookmarkStart w:id="596" w:name="_Toc47708542"/>
      <w:bookmarkStart w:id="597" w:name="_Toc47708543"/>
      <w:bookmarkStart w:id="598" w:name="_Toc47708544"/>
      <w:bookmarkStart w:id="599" w:name="_Toc47708545"/>
      <w:bookmarkStart w:id="600" w:name="_Toc47708546"/>
      <w:bookmarkStart w:id="601" w:name="_Toc55457426"/>
      <w:bookmarkStart w:id="602" w:name="_Toc55404342"/>
      <w:bookmarkStart w:id="603" w:name="_Toc53653625"/>
      <w:bookmarkStart w:id="604" w:name="_Toc59714108"/>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r w:rsidRPr="00EC542C">
        <w:rPr>
          <w:rFonts w:cs="Times New Roman"/>
          <w:caps w:val="0"/>
          <w:szCs w:val="24"/>
        </w:rPr>
        <w:lastRenderedPageBreak/>
        <w:t>BOWLING ALLEYS, ARCADES, AND INDOOR AMUSEMENT FACILITIES</w:t>
      </w:r>
      <w:bookmarkEnd w:id="601"/>
      <w:bookmarkEnd w:id="602"/>
      <w:bookmarkEnd w:id="603"/>
      <w:bookmarkEnd w:id="604"/>
      <w:r w:rsidR="00074C76">
        <w:rPr>
          <w:rFonts w:cs="Times New Roman"/>
          <w:caps w:val="0"/>
          <w:szCs w:val="24"/>
        </w:rPr>
        <w:fldChar w:fldCharType="begin"/>
      </w:r>
      <w:r w:rsidR="00074C76">
        <w:instrText xml:space="preserve"> XE "</w:instrText>
      </w:r>
      <w:r w:rsidR="00074C76" w:rsidRPr="00133F34">
        <w:instrText>Specific Use:Bowling Alleys, Arcades, and Indoor Amusement Facilities</w:instrText>
      </w:r>
      <w:r w:rsidR="00074C76">
        <w:instrText xml:space="preserve">" </w:instrText>
      </w:r>
      <w:r w:rsidR="00074C76">
        <w:rPr>
          <w:rFonts w:cs="Times New Roman"/>
          <w:caps w:val="0"/>
          <w:szCs w:val="24"/>
        </w:rPr>
        <w:fldChar w:fldCharType="end"/>
      </w:r>
    </w:p>
    <w:p w14:paraId="724358C5" w14:textId="428D0B14" w:rsidR="00D808CD" w:rsidRPr="00EC542C" w:rsidRDefault="00D808CD" w:rsidP="00D808CD">
      <w:pPr>
        <w:rPr>
          <w:rFonts w:eastAsia="Arial" w:cs="Times New Roman"/>
          <w:szCs w:val="24"/>
        </w:rPr>
      </w:pPr>
      <w:r w:rsidRPr="00EC542C">
        <w:rPr>
          <w:rFonts w:eastAsia="Arial" w:cs="Times New Roman"/>
          <w:szCs w:val="24"/>
        </w:rPr>
        <w:t xml:space="preserve">This </w:t>
      </w:r>
      <w:r w:rsidR="00796A00">
        <w:rPr>
          <w:rFonts w:eastAsia="Arial" w:cs="Times New Roman"/>
          <w:szCs w:val="24"/>
        </w:rPr>
        <w:t xml:space="preserve">Chapter </w:t>
      </w:r>
      <w:r w:rsidRPr="00EC542C">
        <w:rPr>
          <w:rFonts w:eastAsia="Arial" w:cs="Times New Roman"/>
          <w:szCs w:val="24"/>
        </w:rPr>
        <w:t xml:space="preserve">includes </w:t>
      </w:r>
      <w:r w:rsidR="008D68DD">
        <w:rPr>
          <w:rFonts w:eastAsia="Arial" w:cs="Times New Roman"/>
          <w:szCs w:val="24"/>
        </w:rPr>
        <w:t xml:space="preserve">requirements for amusement facilities and </w:t>
      </w:r>
      <w:r w:rsidR="008D68DD" w:rsidRPr="00993724">
        <w:rPr>
          <w:rStyle w:val="Hyperlink"/>
          <w:rFonts w:cs="Times New Roman"/>
          <w:szCs w:val="24"/>
        </w:rPr>
        <w:t>Establishment</w:t>
      </w:r>
      <w:r w:rsidR="008D68DD">
        <w:rPr>
          <w:rStyle w:val="Hyperlink"/>
          <w:rFonts w:cs="Times New Roman"/>
          <w:szCs w:val="24"/>
        </w:rPr>
        <w:t>s</w:t>
      </w:r>
      <w:r w:rsidR="008D68DD">
        <w:rPr>
          <w:rFonts w:eastAsia="Arial" w:cs="Times New Roman"/>
          <w:szCs w:val="24"/>
        </w:rPr>
        <w:t xml:space="preserve"> including </w:t>
      </w:r>
      <w:r w:rsidR="00685425" w:rsidRPr="00EC542C">
        <w:rPr>
          <w:rFonts w:eastAsia="Arial" w:cs="Times New Roman"/>
          <w:szCs w:val="24"/>
        </w:rPr>
        <w:t>bowling alleys, arcades, indoor mini-golf, laser tag, trampolines, and similar amusement facilities, but does not include amusement parks which</w:t>
      </w:r>
      <w:r w:rsidR="00FE0BC1" w:rsidRPr="00EC542C">
        <w:rPr>
          <w:rFonts w:eastAsia="Arial" w:cs="Times New Roman"/>
          <w:szCs w:val="24"/>
        </w:rPr>
        <w:t>, to operate</w:t>
      </w:r>
      <w:r w:rsidR="0012456A" w:rsidRPr="00EC542C">
        <w:rPr>
          <w:rFonts w:eastAsia="Arial" w:cs="Times New Roman"/>
          <w:szCs w:val="24"/>
        </w:rPr>
        <w:t>,</w:t>
      </w:r>
      <w:r w:rsidR="00685425" w:rsidRPr="00EC542C">
        <w:rPr>
          <w:rFonts w:eastAsia="Arial" w:cs="Times New Roman"/>
          <w:szCs w:val="24"/>
        </w:rPr>
        <w:t xml:space="preserve"> </w:t>
      </w:r>
      <w:r w:rsidR="001B3C7E" w:rsidRPr="00EC542C">
        <w:rPr>
          <w:rFonts w:eastAsia="Arial" w:cs="Times New Roman"/>
          <w:szCs w:val="24"/>
        </w:rPr>
        <w:t xml:space="preserve">must obtain the approval of the State of Florida pursuant to the Governor’s </w:t>
      </w:r>
      <w:hyperlink r:id="rId128" w:history="1">
        <w:r w:rsidR="001B3C7E" w:rsidRPr="00EC542C">
          <w:rPr>
            <w:rStyle w:val="Hyperlink"/>
            <w:rFonts w:eastAsia="Arial" w:cs="Times New Roman"/>
            <w:szCs w:val="24"/>
          </w:rPr>
          <w:t>Executive Order 20-123</w:t>
        </w:r>
      </w:hyperlink>
      <w:r w:rsidRPr="00EC542C">
        <w:rPr>
          <w:rFonts w:eastAsia="Arial" w:cs="Times New Roman"/>
          <w:szCs w:val="24"/>
        </w:rPr>
        <w:t>.</w:t>
      </w:r>
    </w:p>
    <w:p w14:paraId="73C65507" w14:textId="457A6A91" w:rsidR="00701ACB" w:rsidRPr="00EC542C" w:rsidRDefault="00701ACB" w:rsidP="00701ACB">
      <w:pPr>
        <w:rPr>
          <w:rFonts w:eastAsia="Arial" w:cs="Times New Roman"/>
          <w:szCs w:val="24"/>
        </w:rPr>
      </w:pPr>
      <w:r w:rsidRPr="00EC542C">
        <w:rPr>
          <w:rFonts w:eastAsia="Arial" w:cs="Times New Roman"/>
          <w:szCs w:val="24"/>
        </w:rPr>
        <w:t xml:space="preserve">Bowling alleys, arcades, and indoor amusement facilities must comply with all applicable provisions of this Chapter 27.  </w:t>
      </w:r>
    </w:p>
    <w:p w14:paraId="1CB17980" w14:textId="4182CD7A" w:rsidR="00D808CD" w:rsidRPr="00EC542C" w:rsidRDefault="00D808CD" w:rsidP="007116B6">
      <w:pPr>
        <w:pStyle w:val="Heading2"/>
        <w:rPr>
          <w:rFonts w:eastAsia="Times New Roman"/>
        </w:rPr>
      </w:pPr>
      <w:bookmarkStart w:id="605" w:name="_Toc48129466"/>
      <w:bookmarkStart w:id="606" w:name="_Toc55457427"/>
      <w:bookmarkStart w:id="607" w:name="_Toc55404343"/>
      <w:bookmarkStart w:id="608" w:name="_Toc53653626"/>
      <w:bookmarkStart w:id="609" w:name="_Toc59714109"/>
      <w:r w:rsidRPr="00EC542C">
        <w:t>Capacity Requirements</w:t>
      </w:r>
      <w:bookmarkEnd w:id="605"/>
      <w:bookmarkEnd w:id="606"/>
      <w:bookmarkEnd w:id="607"/>
      <w:bookmarkEnd w:id="608"/>
      <w:bookmarkEnd w:id="609"/>
    </w:p>
    <w:p w14:paraId="5F8EE7C2" w14:textId="4C2F323B" w:rsidR="00D808CD" w:rsidRPr="00993724" w:rsidRDefault="7715312D" w:rsidP="00274FF2">
      <w:pPr>
        <w:pStyle w:val="ListParagraph"/>
        <w:numPr>
          <w:ilvl w:val="3"/>
          <w:numId w:val="82"/>
        </w:numPr>
        <w:rPr>
          <w:rFonts w:eastAsia="Times New Roman" w:cs="Times New Roman"/>
          <w:szCs w:val="24"/>
        </w:rPr>
      </w:pPr>
      <w:r w:rsidRPr="00993724">
        <w:rPr>
          <w:rFonts w:eastAsiaTheme="minorEastAsia" w:cs="Times New Roman"/>
          <w:szCs w:val="24"/>
        </w:rPr>
        <w:t>T</w:t>
      </w:r>
      <w:r w:rsidR="63AAA02C" w:rsidRPr="00993724">
        <w:rPr>
          <w:rFonts w:eastAsiaTheme="minorEastAsia" w:cs="Times New Roman"/>
          <w:szCs w:val="24"/>
        </w:rPr>
        <w:t xml:space="preserve">he number of customers inside the </w:t>
      </w:r>
      <w:r w:rsidR="0516462E" w:rsidRPr="00993724">
        <w:rPr>
          <w:rStyle w:val="Hyperlink"/>
          <w:rFonts w:cs="Times New Roman"/>
          <w:szCs w:val="24"/>
        </w:rPr>
        <w:t>Establishment</w:t>
      </w:r>
      <w:r w:rsidR="63AAA02C" w:rsidRPr="00993724">
        <w:rPr>
          <w:rFonts w:eastAsiaTheme="minorEastAsia" w:cs="Times New Roman"/>
          <w:szCs w:val="24"/>
        </w:rPr>
        <w:t xml:space="preserve"> at a given time</w:t>
      </w:r>
      <w:r w:rsidR="01C7C052" w:rsidRPr="00993724">
        <w:rPr>
          <w:rFonts w:eastAsiaTheme="minorEastAsia" w:cs="Times New Roman"/>
          <w:szCs w:val="24"/>
        </w:rPr>
        <w:t xml:space="preserve"> must be limited</w:t>
      </w:r>
      <w:r w:rsidR="63AAA02C" w:rsidRPr="00993724">
        <w:rPr>
          <w:rFonts w:eastAsiaTheme="minorEastAsia" w:cs="Times New Roman"/>
          <w:szCs w:val="24"/>
        </w:rPr>
        <w:t>, excluding employees and representatives of third-party delivery companies, to a maximum of 50%</w:t>
      </w:r>
      <w:r w:rsidR="7414CA91" w:rsidRPr="00993724">
        <w:rPr>
          <w:rFonts w:eastAsiaTheme="minorEastAsia" w:cs="Times New Roman"/>
          <w:szCs w:val="24"/>
        </w:rPr>
        <w:t xml:space="preserve"> </w:t>
      </w:r>
      <w:r w:rsidR="63AAA02C" w:rsidRPr="00993724">
        <w:rPr>
          <w:rFonts w:eastAsiaTheme="minorEastAsia" w:cs="Times New Roman"/>
          <w:szCs w:val="24"/>
        </w:rPr>
        <w:t xml:space="preserve">of the </w:t>
      </w:r>
      <w:r w:rsidR="7414CA91" w:rsidRPr="00993724">
        <w:rPr>
          <w:rStyle w:val="Hyperlink"/>
          <w:rFonts w:cs="Times New Roman"/>
          <w:szCs w:val="24"/>
        </w:rPr>
        <w:t>Establishment’s</w:t>
      </w:r>
      <w:r w:rsidR="7414CA91" w:rsidRPr="009419AE">
        <w:rPr>
          <w:bCs w:val="0"/>
          <w:iCs w:val="0"/>
          <w:color w:val="auto"/>
        </w:rPr>
        <w:t xml:space="preserve"> </w:t>
      </w:r>
      <w:r w:rsidR="63AAA02C" w:rsidRPr="009419AE">
        <w:rPr>
          <w:rFonts w:cs="Times New Roman"/>
          <w:bCs w:val="0"/>
          <w:iCs w:val="0"/>
          <w:color w:val="auto"/>
          <w:szCs w:val="24"/>
        </w:rPr>
        <w:t xml:space="preserve">maximum </w:t>
      </w:r>
      <w:r w:rsidR="63AAA02C" w:rsidRPr="00993724">
        <w:rPr>
          <w:rFonts w:eastAsiaTheme="minorEastAsia" w:cs="Times New Roman"/>
          <w:szCs w:val="24"/>
        </w:rPr>
        <w:t xml:space="preserve">occupancy. </w:t>
      </w:r>
      <w:r w:rsidR="7258D7CB" w:rsidRPr="00993724">
        <w:rPr>
          <w:rFonts w:eastAsiaTheme="minorEastAsia" w:cs="Times New Roman"/>
          <w:szCs w:val="24"/>
        </w:rPr>
        <w:t xml:space="preserve"> </w:t>
      </w:r>
      <w:r w:rsidR="63AAA02C" w:rsidRPr="00993724">
        <w:rPr>
          <w:rFonts w:cs="Times New Roman"/>
          <w:szCs w:val="24"/>
        </w:rPr>
        <w:t xml:space="preserve"> </w:t>
      </w:r>
    </w:p>
    <w:p w14:paraId="47F9F85B" w14:textId="417ECDE2" w:rsidR="002C7B02" w:rsidRPr="00EC542C" w:rsidRDefault="002C7B02" w:rsidP="00274FF2">
      <w:pPr>
        <w:pStyle w:val="ListParagraph"/>
        <w:numPr>
          <w:ilvl w:val="3"/>
          <w:numId w:val="49"/>
        </w:numPr>
        <w:rPr>
          <w:rFonts w:eastAsia="Times New Roman" w:cs="Times New Roman"/>
          <w:szCs w:val="24"/>
        </w:rPr>
      </w:pPr>
      <w:bookmarkStart w:id="610" w:name="_Hlk55317663"/>
      <w:r w:rsidRPr="00EC542C">
        <w:rPr>
          <w:rFonts w:cs="Times New Roman"/>
          <w:szCs w:val="24"/>
        </w:rPr>
        <w:t xml:space="preserve">Designated portions of the </w:t>
      </w:r>
      <w:hyperlink w:anchor="_DEFINITIONS" w:tooltip="Establishment means any retail, commercial, governmental, charitable, nonprofit, or other business, organization.  Amenities are Establishments." w:history="1">
        <w:r w:rsidR="00BF7552" w:rsidRPr="00EC542C">
          <w:rPr>
            <w:rStyle w:val="Hyperlink"/>
            <w:rFonts w:cs="Times New Roman"/>
            <w:szCs w:val="24"/>
          </w:rPr>
          <w:t>Establishment</w:t>
        </w:r>
      </w:hyperlink>
      <w:r w:rsidRPr="00EC542C">
        <w:rPr>
          <w:rFonts w:cs="Times New Roman"/>
          <w:szCs w:val="24"/>
        </w:rPr>
        <w:t xml:space="preserve"> that operate as food </w:t>
      </w:r>
      <w:hyperlink w:anchor="_DEFINITIONS" w:tooltip="Establishment means any retail, commercial, governmental, charitable, nonprofit, or other business, organization.  Amenities are Establishments." w:history="1">
        <w:r w:rsidR="00BF7552" w:rsidRPr="00EC542C">
          <w:rPr>
            <w:rStyle w:val="Hyperlink"/>
            <w:rFonts w:cs="Times New Roman"/>
            <w:szCs w:val="24"/>
          </w:rPr>
          <w:t>Establishment</w:t>
        </w:r>
      </w:hyperlink>
      <w:r w:rsidR="00BF7552">
        <w:rPr>
          <w:rStyle w:val="Hyperlink"/>
          <w:rFonts w:cs="Times New Roman"/>
          <w:szCs w:val="24"/>
        </w:rPr>
        <w:t>s</w:t>
      </w:r>
      <w:r w:rsidRPr="00EC542C">
        <w:rPr>
          <w:rFonts w:cs="Times New Roman"/>
          <w:szCs w:val="24"/>
        </w:rPr>
        <w:t xml:space="preserve"> or restaurant are not subject to the 50% capacity limitation stated in subsection (1) above and may operate at up to 100% capacity of the food service portion of the </w:t>
      </w:r>
      <w:hyperlink w:anchor="_DEFINITIONS" w:tooltip="Establishment means any retail, commercial, governmental, charitable, nonprofit, or other business, organization.  Amenities are Establishments." w:history="1">
        <w:r w:rsidR="00BF7552" w:rsidRPr="00EC542C">
          <w:rPr>
            <w:rStyle w:val="Hyperlink"/>
            <w:rFonts w:cs="Times New Roman"/>
            <w:szCs w:val="24"/>
          </w:rPr>
          <w:t>Establishment</w:t>
        </w:r>
      </w:hyperlink>
      <w:r w:rsidRPr="00EC542C">
        <w:rPr>
          <w:rFonts w:cs="Times New Roman"/>
          <w:szCs w:val="24"/>
        </w:rPr>
        <w:t xml:space="preserve"> if that portion of the </w:t>
      </w:r>
      <w:hyperlink w:anchor="_DEFINITIONS" w:tooltip="Establishment means any retail, commercial, governmental, charitable, nonprofit, or other business, organization.  Amenities are Establishments." w:history="1">
        <w:r w:rsidR="00BF7552" w:rsidRPr="00EC542C">
          <w:rPr>
            <w:rStyle w:val="Hyperlink"/>
            <w:rFonts w:cs="Times New Roman"/>
            <w:szCs w:val="24"/>
          </w:rPr>
          <w:t>Establishment</w:t>
        </w:r>
      </w:hyperlink>
      <w:r w:rsidRPr="00EC542C">
        <w:rPr>
          <w:rFonts w:cs="Times New Roman"/>
          <w:szCs w:val="24"/>
        </w:rPr>
        <w:t xml:space="preserve"> complies with all requirements of Chapter 12 of this CEO</w:t>
      </w:r>
      <w:bookmarkEnd w:id="610"/>
      <w:r w:rsidRPr="00EC542C">
        <w:rPr>
          <w:rFonts w:cs="Times New Roman"/>
          <w:szCs w:val="24"/>
        </w:rPr>
        <w:t>.</w:t>
      </w:r>
    </w:p>
    <w:p w14:paraId="085DE987" w14:textId="0025B8D8" w:rsidR="00D808CD" w:rsidRPr="00EC542C" w:rsidRDefault="1FAB6F6F" w:rsidP="00753E2F">
      <w:pPr>
        <w:pStyle w:val="ListParagraph"/>
        <w:rPr>
          <w:rFonts w:cs="Times New Roman"/>
        </w:rPr>
      </w:pPr>
      <w:r w:rsidRPr="7ABC43B6">
        <w:rPr>
          <w:rStyle w:val="Hyperlink"/>
          <w:rFonts w:cs="Times New Roman"/>
        </w:rPr>
        <w:t>Establishments</w:t>
      </w:r>
      <w:r w:rsidRPr="7ABC43B6">
        <w:rPr>
          <w:rFonts w:cs="Times New Roman"/>
        </w:rPr>
        <w:t xml:space="preserve"> </w:t>
      </w:r>
      <w:r w:rsidR="7071D109" w:rsidRPr="7ABC43B6">
        <w:rPr>
          <w:rFonts w:cs="Times New Roman"/>
        </w:rPr>
        <w:t xml:space="preserve">must have </w:t>
      </w:r>
      <w:r w:rsidR="65D5A577" w:rsidRPr="7ABC43B6">
        <w:rPr>
          <w:rFonts w:cs="Times New Roman"/>
        </w:rPr>
        <w:t xml:space="preserve">at least one </w:t>
      </w:r>
      <w:r w:rsidR="7071D109" w:rsidRPr="7ABC43B6">
        <w:rPr>
          <w:rFonts w:cs="Times New Roman"/>
        </w:rPr>
        <w:t xml:space="preserve">staff member </w:t>
      </w:r>
      <w:r w:rsidR="32DA47EE" w:rsidRPr="7ABC43B6">
        <w:rPr>
          <w:rFonts w:cs="Times New Roman"/>
        </w:rPr>
        <w:t xml:space="preserve">whose primary responsibility is </w:t>
      </w:r>
      <w:r w:rsidR="7071D109" w:rsidRPr="7ABC43B6">
        <w:rPr>
          <w:rFonts w:cs="Times New Roman"/>
        </w:rPr>
        <w:t>monitoring the facility for compliance with capacity</w:t>
      </w:r>
      <w:r w:rsidR="24D53E1E" w:rsidRPr="7ABC43B6">
        <w:rPr>
          <w:rFonts w:cs="Times New Roman"/>
        </w:rPr>
        <w:t xml:space="preserve">, </w:t>
      </w:r>
      <w:hyperlink r:id="rId129">
        <w:r w:rsidR="20D7AE12" w:rsidRPr="7ABC43B6">
          <w:rPr>
            <w:rStyle w:val="Hyperlink"/>
            <w:rFonts w:cs="Times New Roman"/>
          </w:rPr>
          <w:t>CDC Guidelines</w:t>
        </w:r>
      </w:hyperlink>
      <w:r w:rsidR="24D53E1E" w:rsidRPr="7ABC43B6">
        <w:rPr>
          <w:rFonts w:cs="Times New Roman"/>
        </w:rPr>
        <w:t xml:space="preserve">, and </w:t>
      </w:r>
      <w:r w:rsidR="24D53E1E" w:rsidRPr="7ABC43B6">
        <w:rPr>
          <w:rStyle w:val="Hyperlink"/>
          <w:rFonts w:cs="Times New Roman"/>
        </w:rPr>
        <w:t>Social Distancing</w:t>
      </w:r>
      <w:r w:rsidR="24D53E1E" w:rsidRPr="7ABC43B6">
        <w:rPr>
          <w:rFonts w:cs="Times New Roman"/>
        </w:rPr>
        <w:t>.</w:t>
      </w:r>
    </w:p>
    <w:p w14:paraId="15D490AD" w14:textId="5211A127" w:rsidR="00D808CD" w:rsidRPr="00EC542C" w:rsidRDefault="00D808CD" w:rsidP="007116B6">
      <w:pPr>
        <w:pStyle w:val="Heading2"/>
      </w:pPr>
      <w:bookmarkStart w:id="611" w:name="_Toc48129467"/>
      <w:bookmarkStart w:id="612" w:name="_Toc55457428"/>
      <w:bookmarkStart w:id="613" w:name="_Toc55404344"/>
      <w:bookmarkStart w:id="614" w:name="_Toc53653627"/>
      <w:bookmarkStart w:id="615" w:name="_Toc59714110"/>
      <w:r w:rsidRPr="00EC542C">
        <w:t>Operations Requirements</w:t>
      </w:r>
      <w:bookmarkEnd w:id="611"/>
      <w:bookmarkEnd w:id="612"/>
      <w:bookmarkEnd w:id="613"/>
      <w:bookmarkEnd w:id="614"/>
      <w:bookmarkEnd w:id="615"/>
    </w:p>
    <w:p w14:paraId="16BEEBE8" w14:textId="42EC7DC6" w:rsidR="00D808CD" w:rsidRPr="00EC542C" w:rsidRDefault="00D808CD" w:rsidP="00274FF2">
      <w:pPr>
        <w:pStyle w:val="ListParagraph"/>
        <w:numPr>
          <w:ilvl w:val="3"/>
          <w:numId w:val="50"/>
        </w:numPr>
        <w:rPr>
          <w:rFonts w:cs="Times New Roman"/>
          <w:szCs w:val="24"/>
        </w:rPr>
      </w:pPr>
      <w:r w:rsidRPr="00EC542C">
        <w:rPr>
          <w:rFonts w:cs="Times New Roman"/>
          <w:szCs w:val="24"/>
        </w:rPr>
        <w:t xml:space="preserve">The following portions of these </w:t>
      </w:r>
      <w:hyperlink w:anchor="_DEFINITIONS" w:tooltip="Establishment means any retail, commercial, governmental, charitable, nonprofit, and other business, organization, or Amenity in Broward County." w:history="1">
        <w:r w:rsidR="001B3C7E" w:rsidRPr="00EC542C">
          <w:rPr>
            <w:rStyle w:val="Hyperlink"/>
            <w:rFonts w:cs="Times New Roman"/>
            <w:szCs w:val="24"/>
          </w:rPr>
          <w:t>Establishment</w:t>
        </w:r>
      </w:hyperlink>
      <w:r w:rsidR="001B3C7E" w:rsidRPr="00EC542C">
        <w:rPr>
          <w:rStyle w:val="Hyperlink"/>
          <w:rFonts w:cs="Times New Roman"/>
          <w:szCs w:val="24"/>
        </w:rPr>
        <w:t>s</w:t>
      </w:r>
      <w:r w:rsidRPr="00EC542C">
        <w:rPr>
          <w:rFonts w:cs="Times New Roman"/>
          <w:szCs w:val="24"/>
        </w:rPr>
        <w:t xml:space="preserve"> must remain closed:  amusement rides and fixed or stationary playground equipment (such as slides, swings, bounce houses, and monkey bars, ropes courses, and indoor playgrounds). </w:t>
      </w:r>
    </w:p>
    <w:p w14:paraId="356CD975" w14:textId="4230F02A" w:rsidR="00D808CD" w:rsidRPr="00EC542C" w:rsidRDefault="567D1762" w:rsidP="00274FF2">
      <w:pPr>
        <w:pStyle w:val="ListParagraph"/>
        <w:numPr>
          <w:ilvl w:val="3"/>
          <w:numId w:val="50"/>
        </w:numPr>
        <w:rPr>
          <w:rFonts w:cs="Times New Roman"/>
        </w:rPr>
      </w:pPr>
      <w:r w:rsidRPr="7FD72946">
        <w:rPr>
          <w:rFonts w:cs="Times New Roman"/>
        </w:rPr>
        <w:t xml:space="preserve">Each </w:t>
      </w:r>
      <w:hyperlink w:anchor="_DEFINITIONS" w:tooltip="Establishment means any retail, commercial, governmental, charitable, nonprofit, and other business, organization, or Amenity in Broward County." w:history="1">
        <w:r w:rsidR="1ACFFF0E" w:rsidRPr="7FD72946">
          <w:rPr>
            <w:rStyle w:val="Hyperlink"/>
            <w:rFonts w:cs="Times New Roman"/>
          </w:rPr>
          <w:t>Establishment</w:t>
        </w:r>
      </w:hyperlink>
      <w:r w:rsidR="1ACFFF0E" w:rsidRPr="7FD72946">
        <w:rPr>
          <w:rFonts w:cs="Times New Roman"/>
        </w:rPr>
        <w:t xml:space="preserve"> </w:t>
      </w:r>
      <w:r w:rsidR="63AAA02C" w:rsidRPr="7FD72946">
        <w:rPr>
          <w:rFonts w:cs="Times New Roman"/>
        </w:rPr>
        <w:t>must create, implement, and enforce</w:t>
      </w:r>
      <w:r w:rsidR="4FD15E1C" w:rsidRPr="7FD72946">
        <w:rPr>
          <w:rFonts w:cs="Times New Roman"/>
        </w:rPr>
        <w:t xml:space="preserve"> a </w:t>
      </w:r>
      <w:r w:rsidR="63AAA02C" w:rsidRPr="7FD72946">
        <w:rPr>
          <w:rFonts w:cs="Times New Roman"/>
        </w:rPr>
        <w:t xml:space="preserve">safety and sanitation plan for reopening specific to </w:t>
      </w:r>
      <w:r w:rsidR="4FD15E1C" w:rsidRPr="7FD72946">
        <w:rPr>
          <w:rFonts w:cs="Times New Roman"/>
        </w:rPr>
        <w:t>its</w:t>
      </w:r>
      <w:r w:rsidR="63AAA02C" w:rsidRPr="7FD72946">
        <w:rPr>
          <w:rFonts w:cs="Times New Roman"/>
        </w:rPr>
        <w:t xml:space="preserve"> facilit</w:t>
      </w:r>
      <w:r w:rsidR="1004D8D4" w:rsidRPr="7FD72946">
        <w:rPr>
          <w:rFonts w:cs="Times New Roman"/>
        </w:rPr>
        <w:t>y</w:t>
      </w:r>
      <w:r w:rsidR="63AAA02C" w:rsidRPr="7FD72946">
        <w:rPr>
          <w:rFonts w:cs="Times New Roman"/>
        </w:rPr>
        <w:t xml:space="preserve">. This plan must be </w:t>
      </w:r>
      <w:r w:rsidR="43B036A1" w:rsidRPr="7FD72946">
        <w:rPr>
          <w:rFonts w:cs="Times New Roman"/>
        </w:rPr>
        <w:t xml:space="preserve">made </w:t>
      </w:r>
      <w:r w:rsidR="63AAA02C" w:rsidRPr="7FD72946">
        <w:rPr>
          <w:rFonts w:cs="Times New Roman"/>
        </w:rPr>
        <w:t xml:space="preserve">available to </w:t>
      </w:r>
      <w:r w:rsidR="600696D2" w:rsidRPr="7FD72946">
        <w:rPr>
          <w:rFonts w:cs="Times New Roman"/>
        </w:rPr>
        <w:t xml:space="preserve">Broward County, </w:t>
      </w:r>
      <w:r w:rsidR="1ACFFF0E" w:rsidRPr="7FD72946">
        <w:rPr>
          <w:rFonts w:cs="Times New Roman"/>
        </w:rPr>
        <w:t xml:space="preserve">code </w:t>
      </w:r>
      <w:r w:rsidR="1ACFFF0E" w:rsidRPr="7FD72946">
        <w:rPr>
          <w:rStyle w:val="Hyperlink"/>
          <w:rFonts w:cs="Times New Roman"/>
        </w:rPr>
        <w:t xml:space="preserve">enforcement officers, law enforcement, and </w:t>
      </w:r>
      <w:r w:rsidR="63AAA02C" w:rsidRPr="7FD72946">
        <w:rPr>
          <w:rFonts w:cs="Times New Roman"/>
        </w:rPr>
        <w:t>customers upon request.</w:t>
      </w:r>
    </w:p>
    <w:p w14:paraId="2BDF1D7F" w14:textId="71564931" w:rsidR="00D808CD" w:rsidRPr="00EC542C" w:rsidRDefault="7071D109" w:rsidP="00753E2F">
      <w:pPr>
        <w:pStyle w:val="ListParagraph"/>
        <w:rPr>
          <w:rFonts w:cs="Times New Roman"/>
        </w:rPr>
      </w:pPr>
      <w:r w:rsidRPr="7ABC43B6">
        <w:rPr>
          <w:rFonts w:cs="Times New Roman"/>
        </w:rPr>
        <w:t xml:space="preserve">All persons in the </w:t>
      </w:r>
      <w:r w:rsidR="65D5A577" w:rsidRPr="7ABC43B6">
        <w:rPr>
          <w:rStyle w:val="Hyperlink"/>
          <w:rFonts w:cs="Times New Roman"/>
        </w:rPr>
        <w:t>Establishments</w:t>
      </w:r>
      <w:r w:rsidR="65D5A577" w:rsidRPr="7ABC43B6">
        <w:rPr>
          <w:rFonts w:cs="Times New Roman"/>
        </w:rPr>
        <w:t xml:space="preserve"> </w:t>
      </w:r>
      <w:r w:rsidRPr="7ABC43B6">
        <w:rPr>
          <w:rFonts w:cs="Times New Roman"/>
        </w:rPr>
        <w:t xml:space="preserve">must comply with the facial covering requirements, and maintain </w:t>
      </w:r>
      <w:r w:rsidR="49462E8A" w:rsidRPr="7ABC43B6">
        <w:rPr>
          <w:rStyle w:val="Hyperlink"/>
          <w:rFonts w:cs="Times New Roman"/>
        </w:rPr>
        <w:t>Social Distancing</w:t>
      </w:r>
      <w:r w:rsidRPr="7ABC43B6">
        <w:rPr>
          <w:rFonts w:cs="Times New Roman"/>
        </w:rPr>
        <w:t xml:space="preserve"> whenever possible.</w:t>
      </w:r>
    </w:p>
    <w:p w14:paraId="297B4942" w14:textId="120ABE70" w:rsidR="00D808CD" w:rsidRPr="00EC542C" w:rsidRDefault="7071D109" w:rsidP="7ABC43B6">
      <w:pPr>
        <w:pStyle w:val="ListParagraph"/>
        <w:rPr>
          <w:rFonts w:cs="Times New Roman"/>
        </w:rPr>
      </w:pPr>
      <w:r w:rsidRPr="7ABC43B6">
        <w:rPr>
          <w:rFonts w:cs="Times New Roman"/>
        </w:rPr>
        <w:t xml:space="preserve">Bowling </w:t>
      </w:r>
      <w:r w:rsidR="65D5A577" w:rsidRPr="7ABC43B6">
        <w:rPr>
          <w:rStyle w:val="Hyperlink"/>
          <w:rFonts w:cs="Times New Roman"/>
        </w:rPr>
        <w:t>Establishments</w:t>
      </w:r>
      <w:r w:rsidR="65D5A577" w:rsidRPr="7ABC43B6">
        <w:rPr>
          <w:rFonts w:cs="Times New Roman"/>
        </w:rPr>
        <w:t xml:space="preserve"> </w:t>
      </w:r>
      <w:r w:rsidRPr="7ABC43B6">
        <w:rPr>
          <w:rFonts w:cs="Times New Roman"/>
        </w:rPr>
        <w:t xml:space="preserve">must maintain one empty lane between occupied lanes at all times, unless the adjacent lanes are utilized only by members of the same group.  No groups larger than </w:t>
      </w:r>
      <w:r w:rsidR="2946DE07" w:rsidRPr="7ABC43B6">
        <w:rPr>
          <w:rFonts w:cs="Times New Roman"/>
        </w:rPr>
        <w:t>10</w:t>
      </w:r>
      <w:r w:rsidR="236FE97D" w:rsidRPr="7ABC43B6">
        <w:rPr>
          <w:rFonts w:cs="Times New Roman"/>
        </w:rPr>
        <w:t xml:space="preserve"> pe</w:t>
      </w:r>
      <w:r w:rsidR="5AF7552F" w:rsidRPr="7ABC43B6">
        <w:rPr>
          <w:rFonts w:cs="Times New Roman"/>
        </w:rPr>
        <w:t xml:space="preserve">ople </w:t>
      </w:r>
      <w:r w:rsidR="442601EF" w:rsidRPr="7ABC43B6">
        <w:rPr>
          <w:rFonts w:cs="Times New Roman"/>
        </w:rPr>
        <w:t>are permitted</w:t>
      </w:r>
      <w:r w:rsidRPr="7ABC43B6">
        <w:rPr>
          <w:rFonts w:cs="Times New Roman"/>
        </w:rPr>
        <w:t xml:space="preserve">. </w:t>
      </w:r>
      <w:r w:rsidR="6CF4A1DC" w:rsidRPr="7ABC43B6">
        <w:rPr>
          <w:rFonts w:cs="Times New Roman"/>
        </w:rPr>
        <w:t xml:space="preserve">A </w:t>
      </w:r>
      <w:r w:rsidR="0A88FA8B" w:rsidRPr="7ABC43B6">
        <w:rPr>
          <w:rFonts w:cs="Times New Roman"/>
        </w:rPr>
        <w:t>m</w:t>
      </w:r>
      <w:r w:rsidRPr="7ABC43B6">
        <w:rPr>
          <w:rFonts w:cs="Times New Roman"/>
        </w:rPr>
        <w:t xml:space="preserve">aximum of </w:t>
      </w:r>
      <w:r w:rsidR="7B379DE0" w:rsidRPr="7ABC43B6">
        <w:rPr>
          <w:rFonts w:cs="Times New Roman"/>
        </w:rPr>
        <w:t xml:space="preserve">6 </w:t>
      </w:r>
      <w:r w:rsidR="65D5A577" w:rsidRPr="7ABC43B6">
        <w:rPr>
          <w:rFonts w:cs="Times New Roman"/>
        </w:rPr>
        <w:t xml:space="preserve">people </w:t>
      </w:r>
      <w:r w:rsidR="0A88FA8B" w:rsidRPr="7ABC43B6">
        <w:rPr>
          <w:rFonts w:cs="Times New Roman"/>
        </w:rPr>
        <w:t xml:space="preserve">per lane is </w:t>
      </w:r>
      <w:r w:rsidRPr="7ABC43B6">
        <w:rPr>
          <w:rFonts w:cs="Times New Roman"/>
        </w:rPr>
        <w:t>permitted.</w:t>
      </w:r>
      <w:r w:rsidR="1DE76095" w:rsidRPr="7ABC43B6">
        <w:rPr>
          <w:rFonts w:cs="Times New Roman"/>
        </w:rPr>
        <w:t xml:space="preserve">  </w:t>
      </w:r>
    </w:p>
    <w:p w14:paraId="79B644B0" w14:textId="77777777" w:rsidR="00D808CD" w:rsidRPr="00EC542C" w:rsidRDefault="00D808CD" w:rsidP="007116B6">
      <w:pPr>
        <w:pStyle w:val="Heading2"/>
      </w:pPr>
      <w:bookmarkStart w:id="616" w:name="_Toc48129468"/>
      <w:bookmarkStart w:id="617" w:name="_Toc55457429"/>
      <w:bookmarkStart w:id="618" w:name="_Toc55404345"/>
      <w:bookmarkStart w:id="619" w:name="_Toc53653628"/>
      <w:bookmarkStart w:id="620" w:name="_Toc59714111"/>
      <w:r w:rsidRPr="00EC542C">
        <w:t>Sanitation Requirements</w:t>
      </w:r>
      <w:bookmarkEnd w:id="616"/>
      <w:bookmarkEnd w:id="617"/>
      <w:bookmarkEnd w:id="618"/>
      <w:bookmarkEnd w:id="619"/>
      <w:bookmarkEnd w:id="620"/>
    </w:p>
    <w:p w14:paraId="6075FA5D" w14:textId="164DF795" w:rsidR="00D808CD" w:rsidRPr="00EC542C" w:rsidRDefault="007D180C" w:rsidP="00274FF2">
      <w:pPr>
        <w:pStyle w:val="ListParagraph"/>
        <w:numPr>
          <w:ilvl w:val="3"/>
          <w:numId w:val="51"/>
        </w:numPr>
        <w:rPr>
          <w:rFonts w:cs="Times New Roman"/>
          <w:szCs w:val="24"/>
        </w:rPr>
      </w:pPr>
      <w:hyperlink w:anchor="_DEFINITIONS" w:tooltip="Establishment means any retail, commercial, governmental, charitable, nonprofit, and other business, organization, or Amenity in Broward County." w:history="1">
        <w:r w:rsidR="001B3C7E" w:rsidRPr="00EC542C">
          <w:rPr>
            <w:rStyle w:val="Hyperlink"/>
            <w:rFonts w:cs="Times New Roman"/>
            <w:szCs w:val="24"/>
          </w:rPr>
          <w:t>Establishment</w:t>
        </w:r>
      </w:hyperlink>
      <w:r w:rsidR="001B3C7E" w:rsidRPr="00EC542C">
        <w:rPr>
          <w:rStyle w:val="Hyperlink"/>
          <w:rFonts w:cs="Times New Roman"/>
          <w:szCs w:val="24"/>
        </w:rPr>
        <w:t>s</w:t>
      </w:r>
      <w:r w:rsidR="00D808CD" w:rsidRPr="00EC542C">
        <w:rPr>
          <w:rFonts w:cs="Times New Roman"/>
          <w:szCs w:val="24"/>
        </w:rPr>
        <w:t xml:space="preserve"> must be deep cleaned no less than once every 24 hours of operation.</w:t>
      </w:r>
    </w:p>
    <w:p w14:paraId="2912A751" w14:textId="5B9DC303" w:rsidR="00D808CD" w:rsidRPr="00EC542C" w:rsidRDefault="00D808CD" w:rsidP="00274FF2">
      <w:pPr>
        <w:pStyle w:val="ListParagraph"/>
        <w:numPr>
          <w:ilvl w:val="3"/>
          <w:numId w:val="51"/>
        </w:numPr>
        <w:rPr>
          <w:rFonts w:cs="Times New Roman"/>
          <w:szCs w:val="24"/>
        </w:rPr>
      </w:pPr>
      <w:r w:rsidRPr="00EC542C">
        <w:rPr>
          <w:rFonts w:cs="Times New Roman"/>
          <w:szCs w:val="24"/>
        </w:rPr>
        <w:t>High touch points (e.g.</w:t>
      </w:r>
      <w:r w:rsidR="007A670B">
        <w:rPr>
          <w:rFonts w:cs="Times New Roman"/>
          <w:szCs w:val="24"/>
        </w:rPr>
        <w:t>,</w:t>
      </w:r>
      <w:r w:rsidRPr="00EC542C">
        <w:rPr>
          <w:rFonts w:cs="Times New Roman"/>
          <w:szCs w:val="24"/>
        </w:rPr>
        <w:t xml:space="preserve"> door handles, arcade gaming machines) must be sanitized</w:t>
      </w:r>
      <w:r w:rsidR="007D4601" w:rsidRPr="00EC542C">
        <w:rPr>
          <w:rFonts w:cs="Times New Roman"/>
          <w:szCs w:val="24"/>
        </w:rPr>
        <w:t xml:space="preserve"> no less f</w:t>
      </w:r>
      <w:r w:rsidR="001B4FF8" w:rsidRPr="00EC542C">
        <w:rPr>
          <w:rFonts w:cs="Times New Roman"/>
          <w:szCs w:val="24"/>
        </w:rPr>
        <w:t xml:space="preserve">requently than </w:t>
      </w:r>
      <w:r w:rsidRPr="00EC542C">
        <w:rPr>
          <w:rFonts w:cs="Times New Roman"/>
          <w:szCs w:val="24"/>
        </w:rPr>
        <w:t xml:space="preserve">every 2 hours of operation. </w:t>
      </w:r>
    </w:p>
    <w:p w14:paraId="4BA9869F" w14:textId="41389B31" w:rsidR="00D808CD" w:rsidRPr="00EC542C" w:rsidRDefault="00D808CD" w:rsidP="00274FF2">
      <w:pPr>
        <w:pStyle w:val="ListParagraph"/>
        <w:numPr>
          <w:ilvl w:val="3"/>
          <w:numId w:val="51"/>
        </w:numPr>
        <w:rPr>
          <w:rFonts w:cs="Times New Roman"/>
          <w:szCs w:val="24"/>
        </w:rPr>
      </w:pPr>
      <w:r w:rsidRPr="00EC542C">
        <w:rPr>
          <w:rFonts w:cs="Times New Roman"/>
          <w:szCs w:val="24"/>
        </w:rPr>
        <w:lastRenderedPageBreak/>
        <w:t>Hand sanitizer must be available to patrons throughout the venue.</w:t>
      </w:r>
    </w:p>
    <w:p w14:paraId="419E6471" w14:textId="5417B585" w:rsidR="00D808CD" w:rsidRPr="00EC542C" w:rsidRDefault="00D808CD" w:rsidP="00274FF2">
      <w:pPr>
        <w:pStyle w:val="ListParagraph"/>
        <w:numPr>
          <w:ilvl w:val="3"/>
          <w:numId w:val="51"/>
        </w:numPr>
        <w:rPr>
          <w:rFonts w:cs="Times New Roman"/>
          <w:szCs w:val="24"/>
        </w:rPr>
      </w:pPr>
      <w:r w:rsidRPr="00EC542C">
        <w:rPr>
          <w:rFonts w:cs="Times New Roman"/>
          <w:szCs w:val="24"/>
        </w:rPr>
        <w:t>Rental or shared equipment</w:t>
      </w:r>
      <w:r w:rsidR="00E34962" w:rsidRPr="00EC542C">
        <w:rPr>
          <w:rFonts w:cs="Times New Roman"/>
          <w:szCs w:val="24"/>
        </w:rPr>
        <w:t>,</w:t>
      </w:r>
      <w:r w:rsidRPr="00EC542C">
        <w:rPr>
          <w:rFonts w:cs="Times New Roman"/>
          <w:szCs w:val="24"/>
        </w:rPr>
        <w:t xml:space="preserve"> includin</w:t>
      </w:r>
      <w:r w:rsidR="3F9A8FF6" w:rsidRPr="00EC542C">
        <w:rPr>
          <w:rFonts w:cs="Times New Roman"/>
          <w:szCs w:val="24"/>
        </w:rPr>
        <w:t>g</w:t>
      </w:r>
      <w:r w:rsidRPr="00EC542C">
        <w:rPr>
          <w:rFonts w:cs="Times New Roman"/>
          <w:szCs w:val="24"/>
        </w:rPr>
        <w:t xml:space="preserve">, but not limited to, bowling shoes, bowling balls, skates, trampolines, go karts, and laser tag equipment, must be sanitized between each customer use. </w:t>
      </w:r>
    </w:p>
    <w:p w14:paraId="41050E9E" w14:textId="246A63BA" w:rsidR="00B0252D" w:rsidRPr="00EC542C" w:rsidRDefault="002C3A23" w:rsidP="00367D4B">
      <w:pPr>
        <w:pStyle w:val="Heading1"/>
        <w:rPr>
          <w:rFonts w:cs="Times New Roman"/>
          <w:szCs w:val="24"/>
        </w:rPr>
      </w:pPr>
      <w:bookmarkStart w:id="621" w:name="_Toc47209645"/>
      <w:bookmarkStart w:id="622" w:name="_Toc55457430"/>
      <w:bookmarkStart w:id="623" w:name="_Toc55404346"/>
      <w:bookmarkStart w:id="624" w:name="_Toc53653629"/>
      <w:bookmarkStart w:id="625" w:name="_Toc59714112"/>
      <w:bookmarkEnd w:id="559"/>
      <w:bookmarkEnd w:id="560"/>
      <w:r w:rsidRPr="00EC542C">
        <w:rPr>
          <w:rFonts w:cs="Times New Roman"/>
          <w:caps w:val="0"/>
          <w:szCs w:val="24"/>
        </w:rPr>
        <w:t>SHORT-TERM VACATION RENTALS</w:t>
      </w:r>
      <w:bookmarkEnd w:id="621"/>
      <w:bookmarkEnd w:id="622"/>
      <w:bookmarkEnd w:id="623"/>
      <w:bookmarkEnd w:id="624"/>
      <w:bookmarkEnd w:id="625"/>
      <w:r w:rsidR="00074C76">
        <w:rPr>
          <w:rFonts w:cs="Times New Roman"/>
          <w:caps w:val="0"/>
          <w:szCs w:val="24"/>
        </w:rPr>
        <w:fldChar w:fldCharType="begin"/>
      </w:r>
      <w:r w:rsidR="00074C76">
        <w:instrText xml:space="preserve"> XE "</w:instrText>
      </w:r>
      <w:r w:rsidR="00074C76" w:rsidRPr="003177EB">
        <w:instrText>Specific Use:Short-Term Vacation Rentals</w:instrText>
      </w:r>
      <w:r w:rsidR="00074C76">
        <w:instrText xml:space="preserve">" </w:instrText>
      </w:r>
      <w:r w:rsidR="00074C76">
        <w:rPr>
          <w:rFonts w:cs="Times New Roman"/>
          <w:caps w:val="0"/>
          <w:szCs w:val="24"/>
        </w:rPr>
        <w:fldChar w:fldCharType="end"/>
      </w:r>
    </w:p>
    <w:p w14:paraId="072A68D6" w14:textId="0E89F48A" w:rsidR="005970D5" w:rsidRPr="00EC542C" w:rsidRDefault="005970D5" w:rsidP="001913B2">
      <w:pPr>
        <w:rPr>
          <w:rFonts w:cs="Times New Roman"/>
          <w:szCs w:val="24"/>
        </w:rPr>
      </w:pPr>
      <w:r w:rsidRPr="00EC542C">
        <w:rPr>
          <w:rFonts w:cs="Times New Roman"/>
          <w:szCs w:val="24"/>
        </w:rPr>
        <w:t>All vacations rentals must comply with the following:</w:t>
      </w:r>
    </w:p>
    <w:p w14:paraId="1E68FCD2" w14:textId="77777777" w:rsidR="00481F22" w:rsidRPr="00EC542C" w:rsidRDefault="00481F22" w:rsidP="007116B6">
      <w:pPr>
        <w:pStyle w:val="Heading2"/>
      </w:pPr>
      <w:bookmarkStart w:id="626" w:name="_Toc48129470"/>
      <w:bookmarkStart w:id="627" w:name="_Toc55457431"/>
      <w:bookmarkStart w:id="628" w:name="_Toc55404347"/>
      <w:bookmarkStart w:id="629" w:name="_Toc53653630"/>
      <w:bookmarkStart w:id="630" w:name="_Toc59714113"/>
      <w:r w:rsidRPr="00EC542C">
        <w:t>Operations</w:t>
      </w:r>
      <w:r w:rsidRPr="00EC542C">
        <w:rPr>
          <w:spacing w:val="-1"/>
        </w:rPr>
        <w:t xml:space="preserve"> </w:t>
      </w:r>
      <w:r w:rsidRPr="00EC542C">
        <w:t>Requirements</w:t>
      </w:r>
      <w:bookmarkEnd w:id="626"/>
      <w:bookmarkEnd w:id="627"/>
      <w:bookmarkEnd w:id="628"/>
      <w:bookmarkEnd w:id="629"/>
      <w:bookmarkEnd w:id="630"/>
    </w:p>
    <w:p w14:paraId="3CB7CD7F" w14:textId="3A38E87B" w:rsidR="00481F22" w:rsidRPr="00EC542C" w:rsidRDefault="00481F22" w:rsidP="00274FF2">
      <w:pPr>
        <w:pStyle w:val="ListParagraph"/>
        <w:numPr>
          <w:ilvl w:val="3"/>
          <w:numId w:val="52"/>
        </w:numPr>
        <w:rPr>
          <w:rFonts w:cs="Times New Roman"/>
          <w:szCs w:val="24"/>
        </w:rPr>
      </w:pPr>
      <w:r w:rsidRPr="00EC542C">
        <w:rPr>
          <w:rFonts w:cs="Times New Roman"/>
          <w:szCs w:val="24"/>
        </w:rPr>
        <w:t xml:space="preserve">Rentals </w:t>
      </w:r>
      <w:r w:rsidR="008A2209" w:rsidRPr="00EC542C">
        <w:rPr>
          <w:rFonts w:cs="Times New Roman"/>
          <w:szCs w:val="24"/>
        </w:rPr>
        <w:t xml:space="preserve">must </w:t>
      </w:r>
      <w:r w:rsidRPr="00EC542C">
        <w:rPr>
          <w:rFonts w:cs="Times New Roman"/>
          <w:szCs w:val="24"/>
        </w:rPr>
        <w:t>comply with all State and local emergency</w:t>
      </w:r>
      <w:r w:rsidRPr="00EC542C">
        <w:rPr>
          <w:rFonts w:cs="Times New Roman"/>
          <w:spacing w:val="-11"/>
          <w:szCs w:val="24"/>
        </w:rPr>
        <w:t xml:space="preserve"> </w:t>
      </w:r>
      <w:r w:rsidRPr="00EC542C">
        <w:rPr>
          <w:rFonts w:cs="Times New Roman"/>
          <w:szCs w:val="24"/>
        </w:rPr>
        <w:t>orders.</w:t>
      </w:r>
    </w:p>
    <w:p w14:paraId="5A36C403" w14:textId="3AAADA76" w:rsidR="70CB3F9A" w:rsidRPr="00EC542C" w:rsidRDefault="70CB3F9A" w:rsidP="00274FF2">
      <w:pPr>
        <w:pStyle w:val="ListParagraph"/>
        <w:numPr>
          <w:ilvl w:val="3"/>
          <w:numId w:val="52"/>
        </w:numPr>
        <w:rPr>
          <w:rFonts w:cs="Times New Roman"/>
          <w:szCs w:val="24"/>
        </w:rPr>
      </w:pPr>
      <w:r w:rsidRPr="00EC542C">
        <w:rPr>
          <w:rFonts w:cs="Times New Roman"/>
          <w:szCs w:val="24"/>
        </w:rPr>
        <w:t xml:space="preserve">The vacation rental owner/operator must provide the physical address of the vacation rental and the name, phone number, and email address for the owner/operator to </w:t>
      </w:r>
      <w:hyperlink r:id="rId130" w:history="1">
        <w:r w:rsidRPr="00EC542C">
          <w:rPr>
            <w:rStyle w:val="Hyperlink"/>
            <w:rFonts w:cs="Times New Roman"/>
            <w:szCs w:val="24"/>
          </w:rPr>
          <w:t>reopening@broward.org</w:t>
        </w:r>
      </w:hyperlink>
      <w:r w:rsidRPr="00EC542C">
        <w:rPr>
          <w:rFonts w:cs="Times New Roman"/>
          <w:szCs w:val="24"/>
        </w:rPr>
        <w:t xml:space="preserve">. </w:t>
      </w:r>
    </w:p>
    <w:p w14:paraId="7253465E" w14:textId="6EAD612E" w:rsidR="00481F22" w:rsidRPr="00EC542C" w:rsidRDefault="00481F22" w:rsidP="00274FF2">
      <w:pPr>
        <w:pStyle w:val="ListParagraph"/>
        <w:numPr>
          <w:ilvl w:val="3"/>
          <w:numId w:val="52"/>
        </w:numPr>
        <w:rPr>
          <w:rFonts w:cs="Times New Roman"/>
          <w:szCs w:val="24"/>
        </w:rPr>
      </w:pPr>
      <w:r w:rsidRPr="00EC542C">
        <w:rPr>
          <w:rFonts w:cs="Times New Roman"/>
          <w:szCs w:val="24"/>
        </w:rPr>
        <w:t xml:space="preserve">Review and implement a record keeping process to maintain records of guests and staff movement. These records should be kept for a minimum of </w:t>
      </w:r>
      <w:r w:rsidR="00E67058" w:rsidRPr="00EC542C">
        <w:rPr>
          <w:rFonts w:cs="Times New Roman"/>
          <w:szCs w:val="24"/>
        </w:rPr>
        <w:t xml:space="preserve">60 </w:t>
      </w:r>
      <w:r w:rsidRPr="00EC542C">
        <w:rPr>
          <w:rFonts w:cs="Times New Roman"/>
          <w:szCs w:val="24"/>
        </w:rPr>
        <w:t>days. Maintain records that will help you trace who has been in contact with any identified infected individuals that have stayed at your property. This includes, as applicable, maintaining guest registration records, employee work assignments, documentation of key control procedures and security camera files.</w:t>
      </w:r>
    </w:p>
    <w:p w14:paraId="7FBF7E0E" w14:textId="5D7708E7" w:rsidR="00481F22" w:rsidRPr="00EC542C" w:rsidRDefault="00481F22" w:rsidP="00274FF2">
      <w:pPr>
        <w:pStyle w:val="ListParagraph"/>
        <w:numPr>
          <w:ilvl w:val="3"/>
          <w:numId w:val="52"/>
        </w:numPr>
        <w:rPr>
          <w:rFonts w:cs="Times New Roman"/>
          <w:szCs w:val="24"/>
        </w:rPr>
      </w:pPr>
      <w:r w:rsidRPr="00EC542C">
        <w:rPr>
          <w:rFonts w:cs="Times New Roman"/>
          <w:szCs w:val="24"/>
        </w:rPr>
        <w:t>Reservations</w:t>
      </w:r>
      <w:r w:rsidRPr="00EC542C">
        <w:rPr>
          <w:rFonts w:cs="Times New Roman"/>
          <w:spacing w:val="-7"/>
          <w:szCs w:val="24"/>
        </w:rPr>
        <w:t xml:space="preserve"> </w:t>
      </w:r>
      <w:r w:rsidR="008A2209" w:rsidRPr="00EC542C">
        <w:rPr>
          <w:rFonts w:cs="Times New Roman"/>
          <w:szCs w:val="24"/>
        </w:rPr>
        <w:t>must</w:t>
      </w:r>
      <w:r w:rsidR="008A2209" w:rsidRPr="00EC542C">
        <w:rPr>
          <w:rFonts w:cs="Times New Roman"/>
          <w:spacing w:val="-5"/>
          <w:szCs w:val="24"/>
        </w:rPr>
        <w:t xml:space="preserve"> </w:t>
      </w:r>
      <w:r w:rsidRPr="00EC542C">
        <w:rPr>
          <w:rFonts w:cs="Times New Roman"/>
          <w:szCs w:val="24"/>
        </w:rPr>
        <w:t>be</w:t>
      </w:r>
      <w:r w:rsidRPr="00EC542C">
        <w:rPr>
          <w:rFonts w:cs="Times New Roman"/>
          <w:spacing w:val="-4"/>
          <w:szCs w:val="24"/>
        </w:rPr>
        <w:t xml:space="preserve"> </w:t>
      </w:r>
      <w:r w:rsidRPr="00EC542C">
        <w:rPr>
          <w:rFonts w:cs="Times New Roman"/>
          <w:szCs w:val="24"/>
        </w:rPr>
        <w:t>terminated</w:t>
      </w:r>
      <w:r w:rsidRPr="00EC542C">
        <w:rPr>
          <w:rFonts w:cs="Times New Roman"/>
          <w:spacing w:val="-4"/>
          <w:szCs w:val="24"/>
        </w:rPr>
        <w:t xml:space="preserve"> </w:t>
      </w:r>
      <w:r w:rsidR="00701ACB" w:rsidRPr="00EC542C">
        <w:rPr>
          <w:rFonts w:cs="Times New Roman"/>
          <w:szCs w:val="24"/>
        </w:rPr>
        <w:t>immediately</w:t>
      </w:r>
      <w:r w:rsidRPr="00EC542C">
        <w:rPr>
          <w:rFonts w:cs="Times New Roman"/>
          <w:spacing w:val="-5"/>
          <w:szCs w:val="24"/>
        </w:rPr>
        <w:t xml:space="preserve"> </w:t>
      </w:r>
      <w:r w:rsidRPr="00EC542C">
        <w:rPr>
          <w:rFonts w:cs="Times New Roman"/>
          <w:szCs w:val="24"/>
        </w:rPr>
        <w:t>if</w:t>
      </w:r>
      <w:r w:rsidRPr="00EC542C">
        <w:rPr>
          <w:rFonts w:cs="Times New Roman"/>
          <w:spacing w:val="-4"/>
          <w:szCs w:val="24"/>
        </w:rPr>
        <w:t xml:space="preserve"> </w:t>
      </w:r>
      <w:r w:rsidRPr="00EC542C">
        <w:rPr>
          <w:rFonts w:cs="Times New Roman"/>
          <w:szCs w:val="24"/>
        </w:rPr>
        <w:t>the</w:t>
      </w:r>
      <w:r w:rsidRPr="00EC542C">
        <w:rPr>
          <w:rFonts w:cs="Times New Roman"/>
          <w:spacing w:val="-3"/>
          <w:szCs w:val="24"/>
        </w:rPr>
        <w:t xml:space="preserve"> </w:t>
      </w:r>
      <w:r w:rsidRPr="00EC542C">
        <w:rPr>
          <w:rFonts w:cs="Times New Roman"/>
          <w:szCs w:val="24"/>
        </w:rPr>
        <w:t>property</w:t>
      </w:r>
      <w:r w:rsidRPr="00EC542C">
        <w:rPr>
          <w:rFonts w:cs="Times New Roman"/>
          <w:spacing w:val="-5"/>
          <w:szCs w:val="24"/>
        </w:rPr>
        <w:t xml:space="preserve"> </w:t>
      </w:r>
      <w:r w:rsidRPr="00EC542C">
        <w:rPr>
          <w:rFonts w:cs="Times New Roman"/>
          <w:szCs w:val="24"/>
        </w:rPr>
        <w:t>is</w:t>
      </w:r>
      <w:r w:rsidRPr="00EC542C">
        <w:rPr>
          <w:rFonts w:cs="Times New Roman"/>
          <w:spacing w:val="-5"/>
          <w:szCs w:val="24"/>
        </w:rPr>
        <w:t xml:space="preserve"> </w:t>
      </w:r>
      <w:r w:rsidRPr="00EC542C">
        <w:rPr>
          <w:rFonts w:cs="Times New Roman"/>
          <w:szCs w:val="24"/>
        </w:rPr>
        <w:t>used</w:t>
      </w:r>
      <w:r w:rsidRPr="00EC542C">
        <w:rPr>
          <w:rFonts w:cs="Times New Roman"/>
          <w:spacing w:val="-4"/>
          <w:szCs w:val="24"/>
        </w:rPr>
        <w:t xml:space="preserve"> </w:t>
      </w:r>
      <w:r w:rsidRPr="00EC542C">
        <w:rPr>
          <w:rFonts w:cs="Times New Roman"/>
          <w:szCs w:val="24"/>
        </w:rPr>
        <w:t>for</w:t>
      </w:r>
      <w:r w:rsidRPr="00EC542C">
        <w:rPr>
          <w:rFonts w:cs="Times New Roman"/>
          <w:spacing w:val="-5"/>
          <w:szCs w:val="24"/>
        </w:rPr>
        <w:t xml:space="preserve"> </w:t>
      </w:r>
      <w:r w:rsidRPr="00EC542C">
        <w:rPr>
          <w:rFonts w:cs="Times New Roman"/>
          <w:szCs w:val="24"/>
        </w:rPr>
        <w:t xml:space="preserve">parties and other large gatherings that violate </w:t>
      </w:r>
      <w:r w:rsidR="008A2209" w:rsidRPr="00EC542C">
        <w:rPr>
          <w:rFonts w:cs="Times New Roman"/>
          <w:szCs w:val="24"/>
        </w:rPr>
        <w:t>state and local emergency orders related to COVID-19</w:t>
      </w:r>
      <w:r w:rsidRPr="00EC542C">
        <w:rPr>
          <w:rFonts w:cs="Times New Roman"/>
          <w:szCs w:val="24"/>
        </w:rPr>
        <w:t>.</w:t>
      </w:r>
    </w:p>
    <w:p w14:paraId="7053CD4E" w14:textId="42EF853C" w:rsidR="00481F22" w:rsidRPr="00EC542C" w:rsidRDefault="00481F22" w:rsidP="00274FF2">
      <w:pPr>
        <w:pStyle w:val="ListParagraph"/>
        <w:numPr>
          <w:ilvl w:val="3"/>
          <w:numId w:val="52"/>
        </w:numPr>
        <w:rPr>
          <w:rFonts w:cs="Times New Roman"/>
          <w:szCs w:val="24"/>
        </w:rPr>
      </w:pPr>
      <w:r w:rsidRPr="00EC542C">
        <w:rPr>
          <w:rFonts w:cs="Times New Roman"/>
          <w:szCs w:val="24"/>
        </w:rPr>
        <w:t>Create a page on your website or social media that outlines what you are doing to clean, sanitize,</w:t>
      </w:r>
      <w:r w:rsidRPr="00EC542C">
        <w:rPr>
          <w:rFonts w:cs="Times New Roman"/>
          <w:spacing w:val="-14"/>
          <w:szCs w:val="24"/>
        </w:rPr>
        <w:t xml:space="preserve"> </w:t>
      </w:r>
      <w:r w:rsidRPr="00EC542C">
        <w:rPr>
          <w:rFonts w:cs="Times New Roman"/>
          <w:szCs w:val="24"/>
        </w:rPr>
        <w:t>disinfect,</w:t>
      </w:r>
      <w:r w:rsidRPr="00EC542C">
        <w:rPr>
          <w:rFonts w:cs="Times New Roman"/>
          <w:spacing w:val="-12"/>
          <w:szCs w:val="24"/>
        </w:rPr>
        <w:t xml:space="preserve"> </w:t>
      </w:r>
      <w:r w:rsidRPr="00EC542C">
        <w:rPr>
          <w:rFonts w:cs="Times New Roman"/>
          <w:szCs w:val="24"/>
        </w:rPr>
        <w:t>and</w:t>
      </w:r>
      <w:r w:rsidRPr="00EC542C">
        <w:rPr>
          <w:rFonts w:cs="Times New Roman"/>
          <w:spacing w:val="-13"/>
          <w:szCs w:val="24"/>
        </w:rPr>
        <w:t xml:space="preserve"> </w:t>
      </w:r>
      <w:r w:rsidRPr="00EC542C">
        <w:rPr>
          <w:rFonts w:cs="Times New Roman"/>
          <w:szCs w:val="24"/>
        </w:rPr>
        <w:t>keep</w:t>
      </w:r>
      <w:r w:rsidRPr="00EC542C">
        <w:rPr>
          <w:rFonts w:cs="Times New Roman"/>
          <w:spacing w:val="-13"/>
          <w:szCs w:val="24"/>
        </w:rPr>
        <w:t xml:space="preserve"> </w:t>
      </w:r>
      <w:r w:rsidRPr="00EC542C">
        <w:rPr>
          <w:rFonts w:cs="Times New Roman"/>
          <w:szCs w:val="24"/>
        </w:rPr>
        <w:t>guests</w:t>
      </w:r>
      <w:r w:rsidRPr="00EC542C">
        <w:rPr>
          <w:rFonts w:cs="Times New Roman"/>
          <w:spacing w:val="-12"/>
          <w:szCs w:val="24"/>
        </w:rPr>
        <w:t xml:space="preserve"> </w:t>
      </w:r>
      <w:r w:rsidRPr="00EC542C">
        <w:rPr>
          <w:rFonts w:cs="Times New Roman"/>
          <w:szCs w:val="24"/>
        </w:rPr>
        <w:t>safe.</w:t>
      </w:r>
      <w:r w:rsidRPr="00EC542C">
        <w:rPr>
          <w:rFonts w:cs="Times New Roman"/>
          <w:spacing w:val="-11"/>
          <w:szCs w:val="24"/>
        </w:rPr>
        <w:t xml:space="preserve"> </w:t>
      </w:r>
      <w:r w:rsidRPr="00EC542C">
        <w:rPr>
          <w:rFonts w:cs="Times New Roman"/>
          <w:szCs w:val="24"/>
        </w:rPr>
        <w:t>Consider</w:t>
      </w:r>
      <w:r w:rsidRPr="00EC542C">
        <w:rPr>
          <w:rFonts w:cs="Times New Roman"/>
          <w:spacing w:val="-12"/>
          <w:szCs w:val="24"/>
        </w:rPr>
        <w:t xml:space="preserve"> </w:t>
      </w:r>
      <w:r w:rsidRPr="00EC542C">
        <w:rPr>
          <w:rFonts w:cs="Times New Roman"/>
          <w:szCs w:val="24"/>
        </w:rPr>
        <w:t>adding</w:t>
      </w:r>
      <w:r w:rsidRPr="00EC542C">
        <w:rPr>
          <w:rFonts w:cs="Times New Roman"/>
          <w:spacing w:val="-14"/>
          <w:szCs w:val="24"/>
        </w:rPr>
        <w:t xml:space="preserve"> </w:t>
      </w:r>
      <w:r w:rsidRPr="00EC542C">
        <w:rPr>
          <w:rFonts w:cs="Times New Roman"/>
          <w:szCs w:val="24"/>
        </w:rPr>
        <w:t>a</w:t>
      </w:r>
      <w:r w:rsidRPr="00EC542C">
        <w:rPr>
          <w:rFonts w:cs="Times New Roman"/>
          <w:spacing w:val="-13"/>
          <w:szCs w:val="24"/>
        </w:rPr>
        <w:t xml:space="preserve"> </w:t>
      </w:r>
      <w:r w:rsidRPr="00EC542C">
        <w:rPr>
          <w:rFonts w:cs="Times New Roman"/>
          <w:szCs w:val="24"/>
        </w:rPr>
        <w:t>sentence</w:t>
      </w:r>
      <w:r w:rsidRPr="00EC542C">
        <w:rPr>
          <w:rFonts w:cs="Times New Roman"/>
          <w:spacing w:val="-11"/>
          <w:szCs w:val="24"/>
        </w:rPr>
        <w:t xml:space="preserve"> </w:t>
      </w:r>
      <w:r w:rsidRPr="00EC542C">
        <w:rPr>
          <w:rFonts w:cs="Times New Roman"/>
          <w:szCs w:val="24"/>
        </w:rPr>
        <w:t>to</w:t>
      </w:r>
      <w:r w:rsidRPr="00EC542C">
        <w:rPr>
          <w:rFonts w:cs="Times New Roman"/>
          <w:spacing w:val="-13"/>
          <w:szCs w:val="24"/>
        </w:rPr>
        <w:t xml:space="preserve"> </w:t>
      </w:r>
      <w:r w:rsidRPr="00EC542C">
        <w:rPr>
          <w:rFonts w:cs="Times New Roman"/>
          <w:szCs w:val="24"/>
        </w:rPr>
        <w:t>each</w:t>
      </w:r>
      <w:r w:rsidRPr="00EC542C">
        <w:rPr>
          <w:rFonts w:cs="Times New Roman"/>
          <w:spacing w:val="-14"/>
          <w:szCs w:val="24"/>
        </w:rPr>
        <w:t xml:space="preserve"> </w:t>
      </w:r>
      <w:r w:rsidRPr="00EC542C">
        <w:rPr>
          <w:rFonts w:cs="Times New Roman"/>
          <w:szCs w:val="24"/>
        </w:rPr>
        <w:t>online</w:t>
      </w:r>
      <w:r w:rsidRPr="00EC542C">
        <w:rPr>
          <w:rFonts w:cs="Times New Roman"/>
          <w:spacing w:val="-13"/>
          <w:szCs w:val="24"/>
        </w:rPr>
        <w:t xml:space="preserve"> </w:t>
      </w:r>
      <w:r w:rsidRPr="00EC542C">
        <w:rPr>
          <w:rFonts w:cs="Times New Roman"/>
          <w:szCs w:val="24"/>
        </w:rPr>
        <w:t>platform property listing description stating that your properties are clean, safe</w:t>
      </w:r>
      <w:r w:rsidR="00C36259" w:rsidRPr="00EC542C">
        <w:rPr>
          <w:rFonts w:cs="Times New Roman"/>
          <w:szCs w:val="24"/>
        </w:rPr>
        <w:t>,</w:t>
      </w:r>
      <w:r w:rsidRPr="00EC542C">
        <w:rPr>
          <w:rFonts w:cs="Times New Roman"/>
          <w:szCs w:val="24"/>
        </w:rPr>
        <w:t xml:space="preserve"> and ready for guests’ arrival.</w:t>
      </w:r>
    </w:p>
    <w:p w14:paraId="59F80AAB" w14:textId="09603B39" w:rsidR="00481F22" w:rsidRPr="00EC542C" w:rsidRDefault="00481F22" w:rsidP="007116B6">
      <w:pPr>
        <w:pStyle w:val="Heading2"/>
      </w:pPr>
      <w:bookmarkStart w:id="631" w:name="_Toc48129471"/>
      <w:bookmarkStart w:id="632" w:name="_Toc55457432"/>
      <w:bookmarkStart w:id="633" w:name="_Toc55404348"/>
      <w:bookmarkStart w:id="634" w:name="_Toc53653631"/>
      <w:bookmarkStart w:id="635" w:name="_Toc59714114"/>
      <w:r w:rsidRPr="00EC542C">
        <w:t>Check-in/Check-out</w:t>
      </w:r>
      <w:r w:rsidRPr="00EC542C">
        <w:rPr>
          <w:spacing w:val="-2"/>
        </w:rPr>
        <w:t xml:space="preserve"> </w:t>
      </w:r>
      <w:r w:rsidRPr="00EC542C">
        <w:t>Requirements</w:t>
      </w:r>
      <w:bookmarkEnd w:id="631"/>
      <w:bookmarkEnd w:id="632"/>
      <w:bookmarkEnd w:id="633"/>
      <w:bookmarkEnd w:id="634"/>
      <w:bookmarkEnd w:id="635"/>
    </w:p>
    <w:p w14:paraId="1BBE1A2A" w14:textId="46EA538C" w:rsidR="00481F22" w:rsidRPr="00EC542C" w:rsidRDefault="119154C3" w:rsidP="00274FF2">
      <w:pPr>
        <w:pStyle w:val="ListParagraph"/>
        <w:numPr>
          <w:ilvl w:val="3"/>
          <w:numId w:val="53"/>
        </w:numPr>
        <w:rPr>
          <w:rFonts w:cs="Times New Roman"/>
          <w:szCs w:val="24"/>
        </w:rPr>
      </w:pPr>
      <w:r w:rsidRPr="00EC542C">
        <w:rPr>
          <w:rFonts w:cs="Times New Roman"/>
          <w:szCs w:val="24"/>
        </w:rPr>
        <w:t>Except for renters performing military, emergency, governmental, health, or infrastructure response to the COVID-19 pandemic, or persons primarily engaged in non-vacation commercial activities, consider not accepting reservations from</w:t>
      </w:r>
      <w:r w:rsidR="00481F22" w:rsidRPr="00EC542C">
        <w:rPr>
          <w:rFonts w:cs="Times New Roman"/>
          <w:szCs w:val="24"/>
        </w:rPr>
        <w:t xml:space="preserve"> COVID-19</w:t>
      </w:r>
      <w:r w:rsidR="36FC9642" w:rsidRPr="00EC542C">
        <w:rPr>
          <w:rFonts w:cs="Times New Roman"/>
          <w:szCs w:val="24"/>
        </w:rPr>
        <w:t xml:space="preserve"> hot spots</w:t>
      </w:r>
      <w:r w:rsidR="00481F22" w:rsidRPr="00EC542C">
        <w:rPr>
          <w:rFonts w:cs="Times New Roman"/>
          <w:szCs w:val="24"/>
        </w:rPr>
        <w:t>.</w:t>
      </w:r>
    </w:p>
    <w:p w14:paraId="66FE8124" w14:textId="77777777" w:rsidR="00481F22" w:rsidRPr="00EC542C" w:rsidRDefault="5D633D23" w:rsidP="00753E2F">
      <w:pPr>
        <w:pStyle w:val="ListParagraph"/>
        <w:rPr>
          <w:rFonts w:cs="Times New Roman"/>
        </w:rPr>
      </w:pPr>
      <w:r w:rsidRPr="7ABC43B6">
        <w:rPr>
          <w:rFonts w:cs="Times New Roman"/>
        </w:rPr>
        <w:t>All properties must provide local COVID-19 guidance for guests. Broward County has</w:t>
      </w:r>
      <w:r w:rsidRPr="7ABC43B6">
        <w:rPr>
          <w:rFonts w:cs="Times New Roman"/>
          <w:spacing w:val="-32"/>
        </w:rPr>
        <w:t xml:space="preserve"> </w:t>
      </w:r>
      <w:r w:rsidRPr="7ABC43B6">
        <w:rPr>
          <w:rFonts w:cs="Times New Roman"/>
        </w:rPr>
        <w:t>a dedicated webpage that includes local information at</w:t>
      </w:r>
      <w:r w:rsidRPr="7ABC43B6">
        <w:rPr>
          <w:rFonts w:cs="Times New Roman"/>
          <w:color w:val="0000FF"/>
          <w:spacing w:val="-17"/>
        </w:rPr>
        <w:t xml:space="preserve"> </w:t>
      </w:r>
      <w:hyperlink r:id="rId131" w:history="1">
        <w:r w:rsidRPr="7ABC43B6">
          <w:rPr>
            <w:rStyle w:val="Hyperlink"/>
            <w:rFonts w:cs="Times New Roman"/>
          </w:rPr>
          <w:t>broward.org/coronavirus</w:t>
        </w:r>
      </w:hyperlink>
      <w:r w:rsidRPr="7ABC43B6">
        <w:rPr>
          <w:rFonts w:cs="Times New Roman"/>
        </w:rPr>
        <w:t>.</w:t>
      </w:r>
    </w:p>
    <w:p w14:paraId="4CAD31A5" w14:textId="77777777" w:rsidR="00481F22" w:rsidRPr="00EC542C" w:rsidRDefault="00481F22" w:rsidP="007116B6">
      <w:pPr>
        <w:pStyle w:val="Heading2"/>
      </w:pPr>
      <w:bookmarkStart w:id="636" w:name="_Toc48129472"/>
      <w:bookmarkStart w:id="637" w:name="_Toc55457433"/>
      <w:bookmarkStart w:id="638" w:name="_Toc55404349"/>
      <w:bookmarkStart w:id="639" w:name="_Toc53653632"/>
      <w:bookmarkStart w:id="640" w:name="_Toc59714115"/>
      <w:r w:rsidRPr="00EC542C">
        <w:t>General Business</w:t>
      </w:r>
      <w:r w:rsidRPr="00EC542C">
        <w:rPr>
          <w:spacing w:val="1"/>
        </w:rPr>
        <w:t xml:space="preserve"> </w:t>
      </w:r>
      <w:r w:rsidRPr="00EC542C">
        <w:t>Requirements</w:t>
      </w:r>
      <w:bookmarkEnd w:id="636"/>
      <w:bookmarkEnd w:id="637"/>
      <w:bookmarkEnd w:id="638"/>
      <w:bookmarkEnd w:id="639"/>
      <w:bookmarkEnd w:id="640"/>
    </w:p>
    <w:p w14:paraId="2B56728A" w14:textId="666E6D42" w:rsidR="00481F22" w:rsidRPr="00EC542C" w:rsidRDefault="00481F22" w:rsidP="00274FF2">
      <w:pPr>
        <w:pStyle w:val="ListParagraph"/>
        <w:numPr>
          <w:ilvl w:val="3"/>
          <w:numId w:val="54"/>
        </w:numPr>
        <w:rPr>
          <w:rFonts w:cs="Times New Roman"/>
          <w:szCs w:val="24"/>
        </w:rPr>
      </w:pPr>
      <w:r w:rsidRPr="00EC542C">
        <w:rPr>
          <w:rFonts w:cs="Times New Roman"/>
          <w:szCs w:val="24"/>
        </w:rPr>
        <w:t>All rentals will be subject to Broward County’s General Business</w:t>
      </w:r>
      <w:r w:rsidRPr="00EC542C">
        <w:rPr>
          <w:rFonts w:cs="Times New Roman"/>
          <w:spacing w:val="-23"/>
          <w:szCs w:val="24"/>
        </w:rPr>
        <w:t xml:space="preserve"> </w:t>
      </w:r>
      <w:r w:rsidRPr="00EC542C">
        <w:rPr>
          <w:rFonts w:cs="Times New Roman"/>
          <w:szCs w:val="24"/>
        </w:rPr>
        <w:t>Requirements</w:t>
      </w:r>
      <w:r w:rsidR="00B1554E" w:rsidRPr="00EC542C">
        <w:rPr>
          <w:rFonts w:cs="Times New Roman"/>
          <w:szCs w:val="24"/>
        </w:rPr>
        <w:t xml:space="preserve"> of </w:t>
      </w:r>
      <w:hyperlink w:anchor="_General_Business_Requirements" w:history="1">
        <w:r w:rsidR="00B1554E" w:rsidRPr="00EC542C">
          <w:rPr>
            <w:rStyle w:val="Hyperlink"/>
            <w:rFonts w:cs="Times New Roman"/>
            <w:szCs w:val="24"/>
          </w:rPr>
          <w:t>Section 11.A</w:t>
        </w:r>
      </w:hyperlink>
      <w:r w:rsidR="00B1554E" w:rsidRPr="00EC542C">
        <w:rPr>
          <w:rFonts w:cs="Times New Roman"/>
          <w:szCs w:val="24"/>
        </w:rPr>
        <w:t xml:space="preserve"> of this </w:t>
      </w:r>
      <w:r w:rsidR="00E62273" w:rsidRPr="00EC542C">
        <w:rPr>
          <w:rFonts w:cs="Times New Roman"/>
          <w:szCs w:val="24"/>
        </w:rPr>
        <w:t>CEO</w:t>
      </w:r>
      <w:r w:rsidRPr="00EC542C">
        <w:rPr>
          <w:rFonts w:cs="Times New Roman"/>
          <w:szCs w:val="24"/>
        </w:rPr>
        <w:t>.</w:t>
      </w:r>
    </w:p>
    <w:p w14:paraId="2E74EBAE" w14:textId="77777777" w:rsidR="00481F22" w:rsidRPr="00EC542C" w:rsidRDefault="00481F22" w:rsidP="00274FF2">
      <w:pPr>
        <w:pStyle w:val="ListParagraph"/>
        <w:numPr>
          <w:ilvl w:val="3"/>
          <w:numId w:val="54"/>
        </w:numPr>
        <w:rPr>
          <w:rFonts w:cs="Times New Roman"/>
          <w:szCs w:val="24"/>
        </w:rPr>
      </w:pPr>
      <w:r w:rsidRPr="00EC542C">
        <w:rPr>
          <w:rFonts w:cs="Times New Roman"/>
          <w:szCs w:val="24"/>
        </w:rPr>
        <w:lastRenderedPageBreak/>
        <w:t>Remote check-ins should be made available when possible to cut down on face-to-face interactions.</w:t>
      </w:r>
    </w:p>
    <w:p w14:paraId="568239FE" w14:textId="3DC688CA" w:rsidR="00481F22" w:rsidRPr="00EC542C" w:rsidRDefault="007D180C" w:rsidP="00274FF2">
      <w:pPr>
        <w:pStyle w:val="ListParagraph"/>
        <w:numPr>
          <w:ilvl w:val="3"/>
          <w:numId w:val="54"/>
        </w:numPr>
        <w:rPr>
          <w:rFonts w:cs="Times New Roman"/>
          <w:szCs w:val="24"/>
        </w:rPr>
      </w:pPr>
      <w:hyperlink r:id="rId132" w:history="1">
        <w:r w:rsidR="00481F22" w:rsidRPr="00EC542C">
          <w:rPr>
            <w:rStyle w:val="Hyperlink"/>
            <w:rFonts w:cs="Times New Roman"/>
            <w:color w:val="3366FF"/>
            <w:szCs w:val="24"/>
          </w:rPr>
          <w:t>CDC resources</w:t>
        </w:r>
      </w:hyperlink>
      <w:r w:rsidR="0039706B" w:rsidRPr="00EC542C">
        <w:rPr>
          <w:rFonts w:cs="Times New Roman"/>
          <w:szCs w:val="24"/>
        </w:rPr>
        <w:t xml:space="preserve"> </w:t>
      </w:r>
      <w:r w:rsidR="00481F22" w:rsidRPr="00EC542C">
        <w:rPr>
          <w:rFonts w:cs="Times New Roman"/>
          <w:szCs w:val="24"/>
        </w:rPr>
        <w:t>must be provided to any guest while staying on property. These</w:t>
      </w:r>
      <w:r w:rsidR="00481F22" w:rsidRPr="00EC542C">
        <w:rPr>
          <w:rFonts w:cs="Times New Roman"/>
          <w:spacing w:val="-25"/>
          <w:szCs w:val="24"/>
        </w:rPr>
        <w:t xml:space="preserve"> </w:t>
      </w:r>
      <w:r w:rsidR="00481F22" w:rsidRPr="00EC542C">
        <w:rPr>
          <w:rFonts w:cs="Times New Roman"/>
          <w:szCs w:val="24"/>
        </w:rPr>
        <w:t>resources are available in multiple languages at the CDC</w:t>
      </w:r>
      <w:r w:rsidR="00481F22" w:rsidRPr="00EC542C">
        <w:rPr>
          <w:rFonts w:cs="Times New Roman"/>
          <w:spacing w:val="-21"/>
          <w:szCs w:val="24"/>
        </w:rPr>
        <w:t xml:space="preserve"> </w:t>
      </w:r>
      <w:r w:rsidR="00481F22" w:rsidRPr="00EC542C">
        <w:rPr>
          <w:rFonts w:cs="Times New Roman"/>
          <w:szCs w:val="24"/>
        </w:rPr>
        <w:t>website.</w:t>
      </w:r>
    </w:p>
    <w:p w14:paraId="5CF79F90" w14:textId="5FE09296" w:rsidR="00481F22" w:rsidRPr="00EC542C" w:rsidRDefault="007D180C" w:rsidP="00274FF2">
      <w:pPr>
        <w:pStyle w:val="ListParagraph"/>
        <w:numPr>
          <w:ilvl w:val="3"/>
          <w:numId w:val="54"/>
        </w:numPr>
        <w:rPr>
          <w:rFonts w:cs="Times New Roman"/>
          <w:szCs w:val="24"/>
        </w:rPr>
      </w:pPr>
      <w:hyperlink r:id="rId133" w:history="1">
        <w:r w:rsidR="00481F22" w:rsidRPr="00EC542C">
          <w:rPr>
            <w:rStyle w:val="Hyperlink"/>
            <w:rFonts w:cs="Times New Roman"/>
            <w:color w:val="3366FF"/>
            <w:szCs w:val="24"/>
          </w:rPr>
          <w:t>CDC guidance</w:t>
        </w:r>
      </w:hyperlink>
      <w:r w:rsidR="0039706B" w:rsidRPr="00EC542C">
        <w:rPr>
          <w:rFonts w:cs="Times New Roman"/>
          <w:szCs w:val="24"/>
        </w:rPr>
        <w:t xml:space="preserve"> </w:t>
      </w:r>
      <w:r w:rsidR="00481F22" w:rsidRPr="00EC542C">
        <w:rPr>
          <w:rFonts w:cs="Times New Roman"/>
          <w:szCs w:val="24"/>
        </w:rPr>
        <w:t>must be provided to guests traveling with pets and</w:t>
      </w:r>
      <w:r w:rsidR="00481F22" w:rsidRPr="00EC542C">
        <w:rPr>
          <w:rFonts w:cs="Times New Roman"/>
          <w:spacing w:val="-25"/>
          <w:szCs w:val="24"/>
        </w:rPr>
        <w:t xml:space="preserve"> </w:t>
      </w:r>
      <w:r w:rsidR="00481F22" w:rsidRPr="00EC542C">
        <w:rPr>
          <w:rFonts w:cs="Times New Roman"/>
          <w:szCs w:val="24"/>
        </w:rPr>
        <w:t>service/assistance animals if the property is pet</w:t>
      </w:r>
      <w:r w:rsidR="00481F22" w:rsidRPr="00EC542C">
        <w:rPr>
          <w:rFonts w:cs="Times New Roman"/>
          <w:spacing w:val="-10"/>
          <w:szCs w:val="24"/>
        </w:rPr>
        <w:t xml:space="preserve"> </w:t>
      </w:r>
      <w:r w:rsidR="00481F22" w:rsidRPr="00EC542C">
        <w:rPr>
          <w:rFonts w:cs="Times New Roman"/>
          <w:szCs w:val="24"/>
        </w:rPr>
        <w:t>friendly.</w:t>
      </w:r>
    </w:p>
    <w:p w14:paraId="22B12C6F" w14:textId="4BDA49BE" w:rsidR="00481F22" w:rsidRPr="00EC542C" w:rsidRDefault="00481F22" w:rsidP="00274FF2">
      <w:pPr>
        <w:pStyle w:val="ListParagraph"/>
        <w:numPr>
          <w:ilvl w:val="3"/>
          <w:numId w:val="54"/>
        </w:numPr>
        <w:rPr>
          <w:rFonts w:cs="Times New Roman"/>
          <w:szCs w:val="24"/>
        </w:rPr>
      </w:pPr>
      <w:r w:rsidRPr="00EC542C">
        <w:rPr>
          <w:rFonts w:cs="Times New Roman"/>
          <w:szCs w:val="24"/>
        </w:rPr>
        <w:t>Employees</w:t>
      </w:r>
      <w:r w:rsidRPr="00EC542C">
        <w:rPr>
          <w:rFonts w:cs="Times New Roman"/>
          <w:spacing w:val="-13"/>
          <w:szCs w:val="24"/>
        </w:rPr>
        <w:t xml:space="preserve"> </w:t>
      </w:r>
      <w:r w:rsidRPr="00EC542C">
        <w:rPr>
          <w:rFonts w:cs="Times New Roman"/>
          <w:szCs w:val="24"/>
        </w:rPr>
        <w:t>or</w:t>
      </w:r>
      <w:r w:rsidRPr="00EC542C">
        <w:rPr>
          <w:rFonts w:cs="Times New Roman"/>
          <w:spacing w:val="-10"/>
          <w:szCs w:val="24"/>
        </w:rPr>
        <w:t xml:space="preserve"> </w:t>
      </w:r>
      <w:r w:rsidRPr="00EC542C">
        <w:rPr>
          <w:rFonts w:cs="Times New Roman"/>
          <w:szCs w:val="24"/>
        </w:rPr>
        <w:t>contractors</w:t>
      </w:r>
      <w:r w:rsidRPr="00EC542C">
        <w:rPr>
          <w:rFonts w:cs="Times New Roman"/>
          <w:spacing w:val="-8"/>
          <w:szCs w:val="24"/>
        </w:rPr>
        <w:t xml:space="preserve"> </w:t>
      </w:r>
      <w:r w:rsidRPr="00EC542C">
        <w:rPr>
          <w:rFonts w:cs="Times New Roman"/>
          <w:szCs w:val="24"/>
        </w:rPr>
        <w:t>working</w:t>
      </w:r>
      <w:r w:rsidRPr="00EC542C">
        <w:rPr>
          <w:rFonts w:cs="Times New Roman"/>
          <w:spacing w:val="-6"/>
          <w:szCs w:val="24"/>
        </w:rPr>
        <w:t xml:space="preserve"> </w:t>
      </w:r>
      <w:r w:rsidRPr="00EC542C">
        <w:rPr>
          <w:rFonts w:cs="Times New Roman"/>
          <w:szCs w:val="24"/>
        </w:rPr>
        <w:t>in</w:t>
      </w:r>
      <w:r w:rsidRPr="00EC542C">
        <w:rPr>
          <w:rFonts w:cs="Times New Roman"/>
          <w:spacing w:val="-11"/>
          <w:szCs w:val="24"/>
        </w:rPr>
        <w:t xml:space="preserve"> </w:t>
      </w:r>
      <w:r w:rsidRPr="00EC542C">
        <w:rPr>
          <w:rFonts w:cs="Times New Roman"/>
          <w:szCs w:val="24"/>
        </w:rPr>
        <w:t>short-term</w:t>
      </w:r>
      <w:r w:rsidRPr="00EC542C">
        <w:rPr>
          <w:rFonts w:cs="Times New Roman"/>
          <w:spacing w:val="-5"/>
          <w:szCs w:val="24"/>
        </w:rPr>
        <w:t xml:space="preserve"> </w:t>
      </w:r>
      <w:r w:rsidRPr="00EC542C">
        <w:rPr>
          <w:rFonts w:cs="Times New Roman"/>
          <w:szCs w:val="24"/>
        </w:rPr>
        <w:t>rentals</w:t>
      </w:r>
      <w:r w:rsidRPr="00EC542C">
        <w:rPr>
          <w:rFonts w:cs="Times New Roman"/>
          <w:spacing w:val="-6"/>
          <w:szCs w:val="24"/>
        </w:rPr>
        <w:t xml:space="preserve"> </w:t>
      </w:r>
      <w:r w:rsidRPr="00EC542C">
        <w:rPr>
          <w:rFonts w:cs="Times New Roman"/>
          <w:szCs w:val="24"/>
        </w:rPr>
        <w:t>must</w:t>
      </w:r>
      <w:r w:rsidRPr="00EC542C">
        <w:rPr>
          <w:rFonts w:cs="Times New Roman"/>
          <w:spacing w:val="-10"/>
          <w:szCs w:val="24"/>
        </w:rPr>
        <w:t xml:space="preserve"> </w:t>
      </w:r>
      <w:r w:rsidRPr="00EC542C">
        <w:rPr>
          <w:rFonts w:cs="Times New Roman"/>
          <w:szCs w:val="24"/>
        </w:rPr>
        <w:t>be</w:t>
      </w:r>
      <w:r w:rsidRPr="00EC542C">
        <w:rPr>
          <w:rFonts w:cs="Times New Roman"/>
          <w:spacing w:val="-11"/>
          <w:szCs w:val="24"/>
        </w:rPr>
        <w:t xml:space="preserve"> </w:t>
      </w:r>
      <w:r w:rsidRPr="00EC542C">
        <w:rPr>
          <w:rFonts w:cs="Times New Roman"/>
          <w:szCs w:val="24"/>
        </w:rPr>
        <w:t>provided</w:t>
      </w:r>
      <w:r w:rsidRPr="00EC542C">
        <w:rPr>
          <w:rFonts w:cs="Times New Roman"/>
          <w:color w:val="0000FF"/>
          <w:spacing w:val="-5"/>
          <w:szCs w:val="24"/>
        </w:rPr>
        <w:t xml:space="preserve"> </w:t>
      </w:r>
      <w:hyperlink r:id="rId134" w:history="1">
        <w:r w:rsidRPr="00EC542C">
          <w:rPr>
            <w:rStyle w:val="Hyperlink"/>
            <w:rFonts w:cs="Times New Roman"/>
            <w:szCs w:val="24"/>
          </w:rPr>
          <w:t>CDC</w:t>
        </w:r>
        <w:r w:rsidRPr="00EC542C">
          <w:rPr>
            <w:rStyle w:val="Hyperlink"/>
            <w:rFonts w:cs="Times New Roman"/>
            <w:spacing w:val="-9"/>
            <w:szCs w:val="24"/>
          </w:rPr>
          <w:t xml:space="preserve"> </w:t>
        </w:r>
        <w:r w:rsidRPr="00EC542C">
          <w:rPr>
            <w:rStyle w:val="Hyperlink"/>
            <w:rFonts w:cs="Times New Roman"/>
            <w:szCs w:val="24"/>
          </w:rPr>
          <w:t>related</w:t>
        </w:r>
        <w:r w:rsidRPr="00EC542C">
          <w:rPr>
            <w:rStyle w:val="Hyperlink"/>
            <w:rFonts w:cs="Times New Roman"/>
            <w:spacing w:val="-5"/>
            <w:szCs w:val="24"/>
          </w:rPr>
          <w:t xml:space="preserve"> </w:t>
        </w:r>
        <w:r w:rsidRPr="00EC542C">
          <w:rPr>
            <w:rStyle w:val="Hyperlink"/>
            <w:rFonts w:cs="Times New Roman"/>
            <w:szCs w:val="24"/>
          </w:rPr>
          <w:t>safety</w:t>
        </w:r>
      </w:hyperlink>
      <w:hyperlink r:id="rId135" w:history="1">
        <w:r w:rsidRPr="00EC542C">
          <w:rPr>
            <w:rStyle w:val="Hyperlink"/>
            <w:rFonts w:cs="Times New Roman"/>
            <w:szCs w:val="24"/>
          </w:rPr>
          <w:t xml:space="preserve"> guidance</w:t>
        </w:r>
      </w:hyperlink>
      <w:r w:rsidR="0039706B" w:rsidRPr="00EC542C">
        <w:rPr>
          <w:rFonts w:cs="Times New Roman"/>
          <w:szCs w:val="24"/>
        </w:rPr>
        <w:t xml:space="preserve"> </w:t>
      </w:r>
      <w:r w:rsidRPr="00EC542C">
        <w:rPr>
          <w:rFonts w:cs="Times New Roman"/>
          <w:szCs w:val="24"/>
        </w:rPr>
        <w:t>to minimize the transmission of the virus and provide further protection for employees and</w:t>
      </w:r>
      <w:r w:rsidRPr="00EC542C">
        <w:rPr>
          <w:rFonts w:cs="Times New Roman"/>
          <w:spacing w:val="-23"/>
          <w:szCs w:val="24"/>
        </w:rPr>
        <w:t xml:space="preserve"> </w:t>
      </w:r>
      <w:r w:rsidRPr="00EC542C">
        <w:rPr>
          <w:rFonts w:cs="Times New Roman"/>
          <w:szCs w:val="24"/>
        </w:rPr>
        <w:t>guests.</w:t>
      </w:r>
    </w:p>
    <w:p w14:paraId="1D162876" w14:textId="77777777" w:rsidR="00481F22" w:rsidRPr="00EC542C" w:rsidRDefault="00481F22" w:rsidP="007116B6">
      <w:pPr>
        <w:pStyle w:val="Heading2"/>
      </w:pPr>
      <w:bookmarkStart w:id="641" w:name="_Toc48129473"/>
      <w:bookmarkStart w:id="642" w:name="_Toc55457434"/>
      <w:bookmarkStart w:id="643" w:name="_Toc55404350"/>
      <w:bookmarkStart w:id="644" w:name="_Toc53653633"/>
      <w:bookmarkStart w:id="645" w:name="_Toc59714116"/>
      <w:r w:rsidRPr="00EC542C">
        <w:t>Sanitation and Safety</w:t>
      </w:r>
      <w:r w:rsidRPr="00EC542C">
        <w:rPr>
          <w:spacing w:val="-8"/>
        </w:rPr>
        <w:t xml:space="preserve"> </w:t>
      </w:r>
      <w:r w:rsidRPr="00EC542C">
        <w:t>Requirements</w:t>
      </w:r>
      <w:bookmarkEnd w:id="641"/>
      <w:bookmarkEnd w:id="642"/>
      <w:bookmarkEnd w:id="643"/>
      <w:bookmarkEnd w:id="644"/>
      <w:bookmarkEnd w:id="645"/>
    </w:p>
    <w:p w14:paraId="761B0910" w14:textId="5D3E0D4D" w:rsidR="00481F22" w:rsidRPr="00EC542C" w:rsidRDefault="00481F22" w:rsidP="00274FF2">
      <w:pPr>
        <w:pStyle w:val="ListParagraph"/>
        <w:numPr>
          <w:ilvl w:val="3"/>
          <w:numId w:val="55"/>
        </w:numPr>
        <w:rPr>
          <w:rFonts w:cs="Times New Roman"/>
          <w:szCs w:val="24"/>
        </w:rPr>
      </w:pPr>
      <w:r w:rsidRPr="00EC542C">
        <w:rPr>
          <w:rFonts w:cs="Times New Roman"/>
          <w:szCs w:val="24"/>
        </w:rPr>
        <w:t xml:space="preserve">All Department of Business and Professional Regulation (DBPR) sanitation guidelines </w:t>
      </w:r>
      <w:r w:rsidRPr="00EC542C">
        <w:rPr>
          <w:rFonts w:cs="Times New Roman"/>
          <w:spacing w:val="-3"/>
          <w:szCs w:val="24"/>
        </w:rPr>
        <w:t xml:space="preserve">must </w:t>
      </w:r>
      <w:r w:rsidRPr="00EC542C">
        <w:rPr>
          <w:rFonts w:cs="Times New Roman"/>
          <w:szCs w:val="24"/>
        </w:rPr>
        <w:t>be followed</w:t>
      </w:r>
      <w:r w:rsidR="00D11389" w:rsidRPr="00EC542C">
        <w:rPr>
          <w:rFonts w:cs="Times New Roman"/>
          <w:szCs w:val="24"/>
        </w:rPr>
        <w:t>, including</w:t>
      </w:r>
      <w:r w:rsidRPr="00EC542C">
        <w:rPr>
          <w:rFonts w:cs="Times New Roman"/>
          <w:szCs w:val="24"/>
        </w:rPr>
        <w:t xml:space="preserve"> </w:t>
      </w:r>
      <w:hyperlink r:id="rId136" w:history="1">
        <w:r w:rsidRPr="00EC542C">
          <w:rPr>
            <w:rStyle w:val="Hyperlink"/>
            <w:rFonts w:cs="Times New Roman"/>
            <w:szCs w:val="24"/>
          </w:rPr>
          <w:t>61C-3.001 Sanitation and Safety Requirements</w:t>
        </w:r>
      </w:hyperlink>
      <w:r w:rsidRPr="00EC542C">
        <w:rPr>
          <w:rFonts w:cs="Times New Roman"/>
          <w:szCs w:val="24"/>
        </w:rPr>
        <w:t xml:space="preserve"> of the transient lodging statutes.</w:t>
      </w:r>
    </w:p>
    <w:p w14:paraId="06378E9F" w14:textId="395CC22A" w:rsidR="00481F22" w:rsidRPr="00EC542C" w:rsidRDefault="007D180C" w:rsidP="00753E2F">
      <w:pPr>
        <w:pStyle w:val="ListParagraph"/>
        <w:rPr>
          <w:rFonts w:cs="Times New Roman"/>
        </w:rPr>
      </w:pPr>
      <w:hyperlink r:id="rId137" w:history="1">
        <w:r w:rsidR="5D633D23" w:rsidRPr="7ABC43B6">
          <w:rPr>
            <w:rStyle w:val="Hyperlink"/>
            <w:rFonts w:cs="Times New Roman"/>
          </w:rPr>
          <w:t xml:space="preserve">CDC </w:t>
        </w:r>
        <w:r w:rsidR="06BFDBCE" w:rsidRPr="7ABC43B6">
          <w:rPr>
            <w:rStyle w:val="Hyperlink"/>
            <w:rFonts w:cs="Times New Roman"/>
          </w:rPr>
          <w:t>G</w:t>
        </w:r>
        <w:r w:rsidR="5D633D23" w:rsidRPr="7ABC43B6">
          <w:rPr>
            <w:rStyle w:val="Hyperlink"/>
            <w:rFonts w:cs="Times New Roman"/>
          </w:rPr>
          <w:t>uidelines</w:t>
        </w:r>
      </w:hyperlink>
      <w:r w:rsidR="5D633D23" w:rsidRPr="7ABC43B6">
        <w:rPr>
          <w:rFonts w:cs="Times New Roman"/>
        </w:rPr>
        <w:t xml:space="preserve"> for </w:t>
      </w:r>
      <w:r w:rsidR="06BFDBCE" w:rsidRPr="7ABC43B6">
        <w:rPr>
          <w:rFonts w:cs="Times New Roman"/>
        </w:rPr>
        <w:t>cleaning and disinfecting</w:t>
      </w:r>
      <w:r w:rsidR="47AB4B59" w:rsidRPr="7ABC43B6">
        <w:rPr>
          <w:rFonts w:cs="Times New Roman"/>
        </w:rPr>
        <w:t xml:space="preserve"> </w:t>
      </w:r>
      <w:r w:rsidR="5D633D23" w:rsidRPr="7ABC43B6">
        <w:rPr>
          <w:rFonts w:cs="Times New Roman"/>
        </w:rPr>
        <w:t>must be</w:t>
      </w:r>
      <w:r w:rsidR="5D633D23" w:rsidRPr="7ABC43B6">
        <w:rPr>
          <w:rFonts w:cs="Times New Roman"/>
          <w:spacing w:val="-6"/>
        </w:rPr>
        <w:t xml:space="preserve"> </w:t>
      </w:r>
      <w:r w:rsidR="5D633D23" w:rsidRPr="7ABC43B6">
        <w:rPr>
          <w:rFonts w:cs="Times New Roman"/>
        </w:rPr>
        <w:t>followed for all</w:t>
      </w:r>
      <w:r w:rsidR="5D633D23" w:rsidRPr="7ABC43B6">
        <w:rPr>
          <w:rFonts w:cs="Times New Roman"/>
          <w:spacing w:val="-37"/>
        </w:rPr>
        <w:t xml:space="preserve"> </w:t>
      </w:r>
      <w:r w:rsidR="5D633D23" w:rsidRPr="7ABC43B6">
        <w:rPr>
          <w:rFonts w:cs="Times New Roman"/>
        </w:rPr>
        <w:t>lodging.</w:t>
      </w:r>
    </w:p>
    <w:p w14:paraId="1C671B24" w14:textId="67B18549" w:rsidR="00481F22" w:rsidRPr="00EC542C" w:rsidRDefault="5D633D23" w:rsidP="00753E2F">
      <w:pPr>
        <w:pStyle w:val="ListParagraph"/>
        <w:rPr>
          <w:rFonts w:cs="Times New Roman"/>
        </w:rPr>
      </w:pPr>
      <w:r w:rsidRPr="7ABC43B6">
        <w:rPr>
          <w:rFonts w:cs="Times New Roman"/>
        </w:rPr>
        <w:t>Extra</w:t>
      </w:r>
      <w:r w:rsidRPr="7ABC43B6">
        <w:rPr>
          <w:rFonts w:cs="Times New Roman"/>
          <w:spacing w:val="-6"/>
        </w:rPr>
        <w:t xml:space="preserve"> </w:t>
      </w:r>
      <w:r w:rsidRPr="7ABC43B6">
        <w:rPr>
          <w:rFonts w:cs="Times New Roman"/>
        </w:rPr>
        <w:t>time</w:t>
      </w:r>
      <w:r w:rsidRPr="7ABC43B6">
        <w:rPr>
          <w:rFonts w:cs="Times New Roman"/>
          <w:spacing w:val="-9"/>
        </w:rPr>
        <w:t xml:space="preserve"> </w:t>
      </w:r>
      <w:r w:rsidRPr="7ABC43B6">
        <w:rPr>
          <w:rFonts w:cs="Times New Roman"/>
        </w:rPr>
        <w:t>must</w:t>
      </w:r>
      <w:r w:rsidRPr="7ABC43B6">
        <w:rPr>
          <w:rFonts w:cs="Times New Roman"/>
          <w:spacing w:val="-4"/>
        </w:rPr>
        <w:t xml:space="preserve"> </w:t>
      </w:r>
      <w:r w:rsidRPr="7ABC43B6">
        <w:rPr>
          <w:rFonts w:cs="Times New Roman"/>
        </w:rPr>
        <w:t>be</w:t>
      </w:r>
      <w:r w:rsidRPr="7ABC43B6">
        <w:rPr>
          <w:rFonts w:cs="Times New Roman"/>
          <w:spacing w:val="-6"/>
        </w:rPr>
        <w:t xml:space="preserve"> </w:t>
      </w:r>
      <w:r w:rsidRPr="7ABC43B6">
        <w:rPr>
          <w:rFonts w:cs="Times New Roman"/>
        </w:rPr>
        <w:t>allowed</w:t>
      </w:r>
      <w:r w:rsidRPr="7ABC43B6">
        <w:rPr>
          <w:rFonts w:cs="Times New Roman"/>
          <w:spacing w:val="-7"/>
        </w:rPr>
        <w:t xml:space="preserve"> </w:t>
      </w:r>
      <w:r w:rsidRPr="7ABC43B6">
        <w:rPr>
          <w:rFonts w:cs="Times New Roman"/>
        </w:rPr>
        <w:t>for</w:t>
      </w:r>
      <w:r w:rsidRPr="7ABC43B6">
        <w:rPr>
          <w:rFonts w:cs="Times New Roman"/>
          <w:spacing w:val="-10"/>
        </w:rPr>
        <w:t xml:space="preserve"> </w:t>
      </w:r>
      <w:r w:rsidRPr="7ABC43B6">
        <w:rPr>
          <w:rFonts w:cs="Times New Roman"/>
        </w:rPr>
        <w:t>enhanced</w:t>
      </w:r>
      <w:r w:rsidRPr="7ABC43B6">
        <w:rPr>
          <w:rFonts w:cs="Times New Roman"/>
          <w:spacing w:val="-2"/>
        </w:rPr>
        <w:t xml:space="preserve"> </w:t>
      </w:r>
      <w:r w:rsidRPr="7ABC43B6">
        <w:rPr>
          <w:rFonts w:cs="Times New Roman"/>
        </w:rPr>
        <w:t>cleaning</w:t>
      </w:r>
      <w:r w:rsidRPr="7ABC43B6">
        <w:rPr>
          <w:rFonts w:cs="Times New Roman"/>
          <w:spacing w:val="-5"/>
        </w:rPr>
        <w:t xml:space="preserve"> </w:t>
      </w:r>
      <w:r w:rsidRPr="7ABC43B6">
        <w:rPr>
          <w:rFonts w:cs="Times New Roman"/>
        </w:rPr>
        <w:t>procedures</w:t>
      </w:r>
      <w:r w:rsidRPr="7ABC43B6">
        <w:rPr>
          <w:rFonts w:cs="Times New Roman"/>
          <w:spacing w:val="-9"/>
        </w:rPr>
        <w:t xml:space="preserve"> </w:t>
      </w:r>
      <w:r w:rsidRPr="7ABC43B6">
        <w:rPr>
          <w:rFonts w:cs="Times New Roman"/>
        </w:rPr>
        <w:t>to</w:t>
      </w:r>
      <w:r w:rsidRPr="7ABC43B6">
        <w:rPr>
          <w:rFonts w:cs="Times New Roman"/>
          <w:spacing w:val="-6"/>
        </w:rPr>
        <w:t xml:space="preserve"> </w:t>
      </w:r>
      <w:r w:rsidRPr="7ABC43B6">
        <w:rPr>
          <w:rFonts w:cs="Times New Roman"/>
        </w:rPr>
        <w:t>take</w:t>
      </w:r>
      <w:r w:rsidRPr="7ABC43B6">
        <w:rPr>
          <w:rFonts w:cs="Times New Roman"/>
          <w:spacing w:val="-6"/>
        </w:rPr>
        <w:t xml:space="preserve"> </w:t>
      </w:r>
      <w:r w:rsidRPr="7ABC43B6">
        <w:rPr>
          <w:rFonts w:cs="Times New Roman"/>
        </w:rPr>
        <w:t>place</w:t>
      </w:r>
      <w:r w:rsidRPr="7ABC43B6">
        <w:rPr>
          <w:rFonts w:cs="Times New Roman"/>
          <w:spacing w:val="-7"/>
        </w:rPr>
        <w:t xml:space="preserve"> </w:t>
      </w:r>
      <w:r w:rsidRPr="7ABC43B6">
        <w:rPr>
          <w:rFonts w:cs="Times New Roman"/>
        </w:rPr>
        <w:t>between</w:t>
      </w:r>
      <w:r w:rsidRPr="7ABC43B6">
        <w:rPr>
          <w:rFonts w:cs="Times New Roman"/>
          <w:spacing w:val="-5"/>
        </w:rPr>
        <w:t xml:space="preserve"> </w:t>
      </w:r>
      <w:r w:rsidRPr="7ABC43B6">
        <w:rPr>
          <w:rFonts w:cs="Times New Roman"/>
          <w:spacing w:val="-3"/>
        </w:rPr>
        <w:t xml:space="preserve">stays </w:t>
      </w:r>
      <w:r w:rsidRPr="7ABC43B6">
        <w:rPr>
          <w:rFonts w:cs="Times New Roman"/>
        </w:rPr>
        <w:t>based upon the use of CDC cleaning and sanitization</w:t>
      </w:r>
      <w:r w:rsidRPr="7ABC43B6">
        <w:rPr>
          <w:rFonts w:cs="Times New Roman"/>
          <w:spacing w:val="-27"/>
        </w:rPr>
        <w:t xml:space="preserve"> </w:t>
      </w:r>
      <w:r w:rsidRPr="7ABC43B6">
        <w:rPr>
          <w:rFonts w:cs="Times New Roman"/>
        </w:rPr>
        <w:t>procedures.</w:t>
      </w:r>
    </w:p>
    <w:p w14:paraId="3A890274" w14:textId="30913BD5" w:rsidR="00481F22" w:rsidRPr="00EC542C" w:rsidRDefault="5D633D23" w:rsidP="00753E2F">
      <w:pPr>
        <w:pStyle w:val="ListParagraph"/>
        <w:rPr>
          <w:rFonts w:cs="Times New Roman"/>
        </w:rPr>
      </w:pPr>
      <w:r w:rsidRPr="7ABC43B6">
        <w:rPr>
          <w:rFonts w:cs="Times New Roman"/>
        </w:rPr>
        <w:t xml:space="preserve">To inform guests, </w:t>
      </w:r>
      <w:r w:rsidR="6F0C63AE" w:rsidRPr="7ABC43B6">
        <w:rPr>
          <w:rFonts w:cs="Times New Roman"/>
        </w:rPr>
        <w:t>signs</w:t>
      </w:r>
      <w:r w:rsidRPr="7ABC43B6">
        <w:rPr>
          <w:rFonts w:cs="Times New Roman"/>
        </w:rPr>
        <w:t xml:space="preserve"> </w:t>
      </w:r>
      <w:r w:rsidR="019CCF65" w:rsidRPr="7ABC43B6">
        <w:rPr>
          <w:rFonts w:cs="Times New Roman"/>
        </w:rPr>
        <w:t xml:space="preserve">must </w:t>
      </w:r>
      <w:r w:rsidRPr="7ABC43B6">
        <w:rPr>
          <w:rFonts w:cs="Times New Roman"/>
        </w:rPr>
        <w:t>be placed at each property highlighting the cleaning protocols between</w:t>
      </w:r>
      <w:r w:rsidRPr="7ABC43B6">
        <w:rPr>
          <w:rFonts w:cs="Times New Roman"/>
          <w:spacing w:val="-33"/>
        </w:rPr>
        <w:t xml:space="preserve"> </w:t>
      </w:r>
      <w:r w:rsidRPr="7ABC43B6">
        <w:rPr>
          <w:rFonts w:cs="Times New Roman"/>
        </w:rPr>
        <w:t>stays.</w:t>
      </w:r>
    </w:p>
    <w:p w14:paraId="64C9B0CE" w14:textId="0BEE763C" w:rsidR="00A7345A" w:rsidRPr="00EC542C" w:rsidRDefault="4A100AE3" w:rsidP="00753E2F">
      <w:pPr>
        <w:pStyle w:val="ListParagraph"/>
        <w:rPr>
          <w:rFonts w:cs="Times New Roman"/>
        </w:rPr>
      </w:pPr>
      <w:r w:rsidRPr="7ABC43B6">
        <w:rPr>
          <w:rFonts w:cs="Times New Roman"/>
        </w:rPr>
        <w:t xml:space="preserve">If multiple members of the cleaning and/or rental staff are present at a property, they should maintain at least 6 feet </w:t>
      </w:r>
      <w:r w:rsidR="79FD7B05" w:rsidRPr="7ABC43B6">
        <w:rPr>
          <w:rFonts w:cs="Times New Roman"/>
        </w:rPr>
        <w:t>of distance between each other</w:t>
      </w:r>
      <w:r w:rsidRPr="7ABC43B6">
        <w:rPr>
          <w:rFonts w:cs="Times New Roman"/>
        </w:rPr>
        <w:t xml:space="preserve"> at all times and wear </w:t>
      </w:r>
      <w:r w:rsidR="33646C5B" w:rsidRPr="7ABC43B6">
        <w:rPr>
          <w:rFonts w:cs="Times New Roman"/>
        </w:rPr>
        <w:t>facial coverings</w:t>
      </w:r>
      <w:r w:rsidRPr="7ABC43B6">
        <w:rPr>
          <w:rFonts w:cs="Times New Roman"/>
        </w:rPr>
        <w:t>.</w:t>
      </w:r>
    </w:p>
    <w:p w14:paraId="61A4B575" w14:textId="563A98A3" w:rsidR="00F50165" w:rsidRPr="00EC542C" w:rsidRDefault="6EF1D4F9" w:rsidP="62027AD3">
      <w:pPr>
        <w:pStyle w:val="ListParagraph"/>
        <w:rPr>
          <w:rFonts w:cs="Times New Roman"/>
        </w:rPr>
      </w:pPr>
      <w:r w:rsidRPr="7ABC43B6">
        <w:rPr>
          <w:rFonts w:cs="Times New Roman"/>
        </w:rPr>
        <w:t xml:space="preserve">The number of guests on elevators must be limited to maintain </w:t>
      </w:r>
      <w:r w:rsidR="5D303C52" w:rsidRPr="7ABC43B6">
        <w:rPr>
          <w:rStyle w:val="Hyperlink"/>
          <w:rFonts w:cs="Times New Roman"/>
        </w:rPr>
        <w:t>Social Distancing</w:t>
      </w:r>
      <w:r w:rsidRPr="7ABC43B6">
        <w:rPr>
          <w:rFonts w:cs="Times New Roman"/>
        </w:rPr>
        <w:t xml:space="preserve"> requirements, unless all of the users are from the same household or family. </w:t>
      </w:r>
    </w:p>
    <w:p w14:paraId="2E9B7D73" w14:textId="77777777" w:rsidR="00481F22" w:rsidRPr="00EC542C" w:rsidRDefault="00481F22" w:rsidP="007116B6">
      <w:pPr>
        <w:pStyle w:val="Heading2"/>
      </w:pPr>
      <w:bookmarkStart w:id="646" w:name="_Toc48129474"/>
      <w:bookmarkStart w:id="647" w:name="_Toc55457435"/>
      <w:bookmarkStart w:id="648" w:name="_Toc55404351"/>
      <w:bookmarkStart w:id="649" w:name="_Toc53653634"/>
      <w:bookmarkStart w:id="650" w:name="_Toc59714117"/>
      <w:r w:rsidRPr="00EC542C">
        <w:t>Occupancy and Use Limitations</w:t>
      </w:r>
      <w:bookmarkEnd w:id="646"/>
      <w:bookmarkEnd w:id="647"/>
      <w:bookmarkEnd w:id="648"/>
      <w:bookmarkEnd w:id="649"/>
      <w:bookmarkEnd w:id="650"/>
      <w:r w:rsidRPr="00EC542C">
        <w:t xml:space="preserve"> </w:t>
      </w:r>
    </w:p>
    <w:p w14:paraId="1E287627" w14:textId="634D3943" w:rsidR="00481F22" w:rsidRPr="00EC542C" w:rsidRDefault="00481F22" w:rsidP="00274FF2">
      <w:pPr>
        <w:pStyle w:val="ListParagraph"/>
        <w:numPr>
          <w:ilvl w:val="3"/>
          <w:numId w:val="56"/>
        </w:numPr>
        <w:rPr>
          <w:rFonts w:cs="Times New Roman"/>
          <w:szCs w:val="24"/>
        </w:rPr>
      </w:pPr>
      <w:r w:rsidRPr="00EC542C">
        <w:rPr>
          <w:rFonts w:cs="Times New Roman"/>
          <w:szCs w:val="24"/>
        </w:rPr>
        <w:t xml:space="preserve">Occupancy and use of vacation rentals </w:t>
      </w:r>
      <w:r w:rsidR="00F27A59" w:rsidRPr="00EC542C">
        <w:rPr>
          <w:rFonts w:cs="Times New Roman"/>
          <w:szCs w:val="24"/>
        </w:rPr>
        <w:t xml:space="preserve">must </w:t>
      </w:r>
      <w:r w:rsidRPr="00EC542C">
        <w:rPr>
          <w:rFonts w:cs="Times New Roman"/>
          <w:szCs w:val="24"/>
        </w:rPr>
        <w:t xml:space="preserve">be limited at all times to the number of guests listed on the vacation rental reservation. The property owner or property manager must </w:t>
      </w:r>
      <w:r w:rsidR="002B0DA8" w:rsidRPr="00EC542C">
        <w:rPr>
          <w:rFonts w:cs="Times New Roman"/>
          <w:szCs w:val="24"/>
        </w:rPr>
        <w:t>keep a list</w:t>
      </w:r>
      <w:r w:rsidRPr="00EC542C">
        <w:rPr>
          <w:rFonts w:cs="Times New Roman"/>
          <w:szCs w:val="24"/>
        </w:rPr>
        <w:t xml:space="preserve"> of the number and the names of the guests that will be staying at the property. Only those persons </w:t>
      </w:r>
      <w:r w:rsidR="004A3070" w:rsidRPr="00EC542C">
        <w:rPr>
          <w:rFonts w:cs="Times New Roman"/>
          <w:szCs w:val="24"/>
        </w:rPr>
        <w:t>on the list</w:t>
      </w:r>
      <w:r w:rsidRPr="00EC542C">
        <w:rPr>
          <w:rFonts w:cs="Times New Roman"/>
          <w:szCs w:val="24"/>
        </w:rPr>
        <w:t xml:space="preserve">, and any guests approved </w:t>
      </w:r>
      <w:r w:rsidR="00254FAD" w:rsidRPr="00EC542C">
        <w:rPr>
          <w:rFonts w:cs="Times New Roman"/>
          <w:szCs w:val="24"/>
        </w:rPr>
        <w:t>in writing</w:t>
      </w:r>
      <w:r w:rsidR="000F044E" w:rsidRPr="00EC542C">
        <w:rPr>
          <w:rFonts w:cs="Times New Roman"/>
          <w:szCs w:val="24"/>
        </w:rPr>
        <w:t xml:space="preserve"> </w:t>
      </w:r>
      <w:r w:rsidRPr="00EC542C">
        <w:rPr>
          <w:rFonts w:cs="Times New Roman"/>
          <w:szCs w:val="24"/>
        </w:rPr>
        <w:t xml:space="preserve">by the property owner or property manager, may utilize the property. The person responsible for the vacation rental reservation and the person named on the vacation rental reservation must ensure compliance by all guests with all requirements of </w:t>
      </w:r>
      <w:r w:rsidR="00FC6B0C" w:rsidRPr="00EC542C">
        <w:rPr>
          <w:rFonts w:cs="Times New Roman"/>
          <w:szCs w:val="24"/>
        </w:rPr>
        <w:t>this</w:t>
      </w:r>
      <w:r w:rsidR="00F02DF8">
        <w:rPr>
          <w:rFonts w:cs="Times New Roman"/>
          <w:szCs w:val="24"/>
        </w:rPr>
        <w:t xml:space="preserve"> CEO.</w:t>
      </w:r>
      <w:r w:rsidRPr="00EC542C">
        <w:rPr>
          <w:rFonts w:cs="Times New Roman"/>
          <w:szCs w:val="24"/>
        </w:rPr>
        <w:t xml:space="preserve">  </w:t>
      </w:r>
    </w:p>
    <w:p w14:paraId="114973B0" w14:textId="5B5D7B16" w:rsidR="00481F22" w:rsidRPr="00EC542C" w:rsidRDefault="00481F22" w:rsidP="00274FF2">
      <w:pPr>
        <w:pStyle w:val="ListParagraph"/>
        <w:numPr>
          <w:ilvl w:val="3"/>
          <w:numId w:val="56"/>
        </w:numPr>
        <w:rPr>
          <w:rFonts w:cs="Times New Roman"/>
          <w:szCs w:val="24"/>
        </w:rPr>
      </w:pPr>
      <w:r w:rsidRPr="00EC542C">
        <w:rPr>
          <w:rFonts w:eastAsia="Calibri" w:cs="Times New Roman"/>
          <w:szCs w:val="24"/>
        </w:rPr>
        <w:t xml:space="preserve">In addition to any </w:t>
      </w:r>
      <w:r w:rsidR="008F1C0D" w:rsidRPr="00EC542C">
        <w:rPr>
          <w:rFonts w:eastAsia="Calibri" w:cs="Times New Roman"/>
          <w:szCs w:val="24"/>
        </w:rPr>
        <w:t>requirements</w:t>
      </w:r>
      <w:r w:rsidRPr="00EC542C">
        <w:rPr>
          <w:rFonts w:eastAsia="Calibri" w:cs="Times New Roman"/>
          <w:szCs w:val="24"/>
        </w:rPr>
        <w:t xml:space="preserve"> </w:t>
      </w:r>
      <w:r w:rsidR="000F044E" w:rsidRPr="00EC542C">
        <w:rPr>
          <w:rFonts w:eastAsia="Calibri" w:cs="Times New Roman"/>
          <w:szCs w:val="24"/>
        </w:rPr>
        <w:t xml:space="preserve">of </w:t>
      </w:r>
      <w:r w:rsidR="007D33A5" w:rsidRPr="00EC542C">
        <w:rPr>
          <w:rFonts w:eastAsia="Calibri" w:cs="Times New Roman"/>
          <w:szCs w:val="24"/>
        </w:rPr>
        <w:t>Chapter 5</w:t>
      </w:r>
      <w:r w:rsidRPr="00EC542C">
        <w:rPr>
          <w:rFonts w:eastAsia="Calibri" w:cs="Times New Roman"/>
          <w:szCs w:val="24"/>
        </w:rPr>
        <w:t xml:space="preserve">, total persons at any vacation rental at any time, inclusive of guests, </w:t>
      </w:r>
      <w:r w:rsidR="007B71DF" w:rsidRPr="00EC542C">
        <w:rPr>
          <w:rFonts w:eastAsia="Calibri" w:cs="Times New Roman"/>
          <w:szCs w:val="24"/>
        </w:rPr>
        <w:t>must</w:t>
      </w:r>
      <w:r w:rsidRPr="00EC542C">
        <w:rPr>
          <w:rFonts w:eastAsia="Calibri" w:cs="Times New Roman"/>
          <w:szCs w:val="24"/>
        </w:rPr>
        <w:t xml:space="preserve"> be limited to no more than </w:t>
      </w:r>
      <w:r w:rsidR="00C211CD">
        <w:rPr>
          <w:rFonts w:eastAsia="Calibri" w:cs="Times New Roman"/>
          <w:szCs w:val="24"/>
        </w:rPr>
        <w:t>6</w:t>
      </w:r>
      <w:r w:rsidR="00A52A29" w:rsidRPr="00EC542C">
        <w:rPr>
          <w:rFonts w:eastAsia="Calibri" w:cs="Times New Roman"/>
          <w:szCs w:val="24"/>
        </w:rPr>
        <w:t xml:space="preserve"> </w:t>
      </w:r>
      <w:r w:rsidR="5C55E9CD" w:rsidRPr="00EC542C">
        <w:rPr>
          <w:rFonts w:eastAsia="Calibri" w:cs="Times New Roman"/>
          <w:szCs w:val="24"/>
        </w:rPr>
        <w:t xml:space="preserve">people </w:t>
      </w:r>
      <w:r w:rsidRPr="00EC542C">
        <w:rPr>
          <w:rFonts w:eastAsia="Calibri" w:cs="Times New Roman"/>
          <w:szCs w:val="24"/>
        </w:rPr>
        <w:t xml:space="preserve">(unless all </w:t>
      </w:r>
      <w:r w:rsidR="63CD14E9" w:rsidRPr="00EC542C">
        <w:rPr>
          <w:rFonts w:eastAsia="Calibri" w:cs="Times New Roman"/>
          <w:szCs w:val="24"/>
        </w:rPr>
        <w:t xml:space="preserve">people </w:t>
      </w:r>
      <w:r w:rsidRPr="00EC542C">
        <w:rPr>
          <w:rFonts w:eastAsia="Calibri" w:cs="Times New Roman"/>
          <w:szCs w:val="24"/>
        </w:rPr>
        <w:t xml:space="preserve">are of the same household, in which event no more than </w:t>
      </w:r>
      <w:r w:rsidR="00C211CD">
        <w:rPr>
          <w:rFonts w:eastAsia="Calibri" w:cs="Times New Roman"/>
          <w:szCs w:val="24"/>
        </w:rPr>
        <w:t>10</w:t>
      </w:r>
      <w:r w:rsidR="007D33A5" w:rsidRPr="00EC542C">
        <w:rPr>
          <w:rFonts w:eastAsia="Calibri" w:cs="Times New Roman"/>
          <w:szCs w:val="24"/>
        </w:rPr>
        <w:t xml:space="preserve"> </w:t>
      </w:r>
      <w:r w:rsidR="28236211" w:rsidRPr="00EC542C">
        <w:rPr>
          <w:rFonts w:eastAsia="Calibri" w:cs="Times New Roman"/>
          <w:szCs w:val="24"/>
        </w:rPr>
        <w:t xml:space="preserve">people </w:t>
      </w:r>
      <w:r w:rsidRPr="00EC542C">
        <w:rPr>
          <w:rFonts w:eastAsia="Calibri" w:cs="Times New Roman"/>
          <w:szCs w:val="24"/>
        </w:rPr>
        <w:t>from the same household may occupy or utilize the property).</w:t>
      </w:r>
    </w:p>
    <w:p w14:paraId="49E7DF49" w14:textId="333C1A85" w:rsidR="00481F22" w:rsidRPr="00EC542C" w:rsidRDefault="00481F22" w:rsidP="00274FF2">
      <w:pPr>
        <w:pStyle w:val="ListParagraph"/>
        <w:numPr>
          <w:ilvl w:val="3"/>
          <w:numId w:val="56"/>
        </w:numPr>
        <w:rPr>
          <w:rFonts w:cs="Times New Roman"/>
          <w:szCs w:val="24"/>
        </w:rPr>
      </w:pPr>
      <w:r w:rsidRPr="00EC542C">
        <w:rPr>
          <w:rFonts w:eastAsia="Calibri" w:cs="Times New Roman"/>
          <w:szCs w:val="24"/>
        </w:rPr>
        <w:lastRenderedPageBreak/>
        <w:t xml:space="preserve">Property owners and managers </w:t>
      </w:r>
      <w:r w:rsidR="007B71DF" w:rsidRPr="00EC542C">
        <w:rPr>
          <w:rFonts w:eastAsia="Calibri" w:cs="Times New Roman"/>
          <w:szCs w:val="24"/>
        </w:rPr>
        <w:t>must</w:t>
      </w:r>
      <w:r w:rsidRPr="00EC542C">
        <w:rPr>
          <w:rFonts w:eastAsia="Calibri" w:cs="Times New Roman"/>
          <w:szCs w:val="24"/>
        </w:rPr>
        <w:t xml:space="preserve"> ensure compliance with these limitations, including through periodic monitoring.  </w:t>
      </w:r>
    </w:p>
    <w:p w14:paraId="091EE115" w14:textId="496F310A" w:rsidR="00481F22" w:rsidRPr="00EC542C" w:rsidRDefault="00481F22" w:rsidP="007116B6">
      <w:pPr>
        <w:pStyle w:val="Heading2"/>
      </w:pPr>
      <w:bookmarkStart w:id="651" w:name="_Toc48129477"/>
      <w:bookmarkStart w:id="652" w:name="_Toc53653637"/>
      <w:bookmarkStart w:id="653" w:name="_Toc55457436"/>
      <w:bookmarkStart w:id="654" w:name="_Toc55404352"/>
      <w:bookmarkStart w:id="655" w:name="_Toc59714118"/>
      <w:r w:rsidRPr="00EC542C">
        <w:t>Pools and Beaches</w:t>
      </w:r>
      <w:bookmarkEnd w:id="651"/>
      <w:bookmarkEnd w:id="652"/>
      <w:r w:rsidR="002C7B02" w:rsidRPr="00EC542C">
        <w:t xml:space="preserve"> and other Amenities</w:t>
      </w:r>
      <w:bookmarkEnd w:id="653"/>
      <w:bookmarkEnd w:id="654"/>
      <w:bookmarkEnd w:id="655"/>
      <w:r w:rsidR="002C7B02" w:rsidRPr="00EC542C">
        <w:t xml:space="preserve"> </w:t>
      </w:r>
    </w:p>
    <w:p w14:paraId="00AD889F" w14:textId="515EB59A" w:rsidR="00481F22" w:rsidRPr="00F02DF8" w:rsidRDefault="002C7B02" w:rsidP="00274FF2">
      <w:pPr>
        <w:pStyle w:val="ListParagraph"/>
        <w:numPr>
          <w:ilvl w:val="3"/>
          <w:numId w:val="57"/>
        </w:numPr>
        <w:rPr>
          <w:rFonts w:cs="Times New Roman"/>
          <w:szCs w:val="24"/>
        </w:rPr>
      </w:pPr>
      <w:r w:rsidRPr="00121B46">
        <w:rPr>
          <w:rFonts w:cs="Times New Roman"/>
          <w:szCs w:val="24"/>
        </w:rPr>
        <w:t>Use and access to p</w:t>
      </w:r>
      <w:r w:rsidR="007D33A5" w:rsidRPr="00121B46">
        <w:rPr>
          <w:rFonts w:cs="Times New Roman"/>
          <w:szCs w:val="24"/>
        </w:rPr>
        <w:t xml:space="preserve">ools and </w:t>
      </w:r>
      <w:r w:rsidRPr="00121B46">
        <w:rPr>
          <w:rFonts w:cs="Times New Roman"/>
          <w:szCs w:val="24"/>
        </w:rPr>
        <w:t>b</w:t>
      </w:r>
      <w:r w:rsidR="007D33A5" w:rsidRPr="00121B46">
        <w:rPr>
          <w:rFonts w:cs="Times New Roman"/>
          <w:szCs w:val="24"/>
        </w:rPr>
        <w:t>eaches must comply with the applicable Specific Use requirements in Chapters 21 and 25</w:t>
      </w:r>
      <w:r w:rsidR="00481F22" w:rsidRPr="00121B46">
        <w:rPr>
          <w:rFonts w:cs="Times New Roman"/>
          <w:szCs w:val="24"/>
        </w:rPr>
        <w:t>.</w:t>
      </w:r>
      <w:r w:rsidR="00F50165" w:rsidRPr="00121B46">
        <w:rPr>
          <w:rFonts w:cs="Times New Roman"/>
          <w:szCs w:val="24"/>
        </w:rPr>
        <w:t xml:space="preserve"> </w:t>
      </w:r>
      <w:r w:rsidRPr="00121B46">
        <w:rPr>
          <w:rFonts w:cs="Times New Roman"/>
          <w:szCs w:val="24"/>
        </w:rPr>
        <w:t xml:space="preserve"> Use and access of all other Amenities, such as </w:t>
      </w:r>
      <w:r w:rsidRPr="00F02DF8">
        <w:rPr>
          <w:rFonts w:cs="Times New Roman"/>
          <w:szCs w:val="24"/>
        </w:rPr>
        <w:t xml:space="preserve">gyms and community rooms, must comply with the applicable Specific Use requirements from Chapters </w:t>
      </w:r>
      <w:r w:rsidR="00926A63" w:rsidRPr="00F02DF8">
        <w:rPr>
          <w:rFonts w:cs="Times New Roman"/>
          <w:szCs w:val="24"/>
        </w:rPr>
        <w:t>12</w:t>
      </w:r>
      <w:r w:rsidRPr="00F02DF8">
        <w:rPr>
          <w:rFonts w:cs="Times New Roman"/>
          <w:szCs w:val="24"/>
        </w:rPr>
        <w:t xml:space="preserve"> through </w:t>
      </w:r>
      <w:r w:rsidR="00926A63" w:rsidRPr="00F02DF8">
        <w:rPr>
          <w:rFonts w:cs="Times New Roman"/>
          <w:szCs w:val="24"/>
        </w:rPr>
        <w:t>30</w:t>
      </w:r>
      <w:r w:rsidR="00F50165" w:rsidRPr="00F02DF8">
        <w:rPr>
          <w:rFonts w:cs="Times New Roman"/>
          <w:szCs w:val="24"/>
        </w:rPr>
        <w:t>.</w:t>
      </w:r>
    </w:p>
    <w:p w14:paraId="71EAEE1E" w14:textId="77777777" w:rsidR="00481F22" w:rsidRPr="00EC542C" w:rsidRDefault="00481F22" w:rsidP="007116B6">
      <w:pPr>
        <w:pStyle w:val="Heading2"/>
      </w:pPr>
      <w:bookmarkStart w:id="656" w:name="_Toc48129479"/>
      <w:bookmarkStart w:id="657" w:name="_Toc55457437"/>
      <w:bookmarkStart w:id="658" w:name="_Toc55404353"/>
      <w:bookmarkStart w:id="659" w:name="_Toc53653639"/>
      <w:bookmarkStart w:id="660" w:name="_Toc59714119"/>
      <w:r w:rsidRPr="00EC542C">
        <w:t>Case Notification</w:t>
      </w:r>
      <w:bookmarkEnd w:id="656"/>
      <w:bookmarkEnd w:id="657"/>
      <w:bookmarkEnd w:id="658"/>
      <w:bookmarkEnd w:id="659"/>
      <w:bookmarkEnd w:id="660"/>
    </w:p>
    <w:p w14:paraId="7C2EF242" w14:textId="4AE083A9" w:rsidR="00481F22" w:rsidRPr="00F02DF8" w:rsidRDefault="00481F22" w:rsidP="00274FF2">
      <w:pPr>
        <w:pStyle w:val="ListParagraph"/>
        <w:numPr>
          <w:ilvl w:val="3"/>
          <w:numId w:val="58"/>
        </w:numPr>
        <w:rPr>
          <w:rFonts w:cs="Times New Roman"/>
          <w:szCs w:val="24"/>
        </w:rPr>
      </w:pPr>
      <w:r w:rsidRPr="00F02DF8">
        <w:rPr>
          <w:rFonts w:cs="Times New Roman"/>
          <w:szCs w:val="24"/>
        </w:rPr>
        <w:t xml:space="preserve">At </w:t>
      </w:r>
      <w:r w:rsidRPr="00121B46">
        <w:rPr>
          <w:rFonts w:cs="Times New Roman"/>
          <w:szCs w:val="24"/>
        </w:rPr>
        <w:t xml:space="preserve">minimum, confirmed cases of COVID-19 </w:t>
      </w:r>
      <w:r w:rsidR="007B71DF" w:rsidRPr="00121B46">
        <w:rPr>
          <w:rFonts w:cs="Times New Roman"/>
          <w:szCs w:val="24"/>
        </w:rPr>
        <w:t>must</w:t>
      </w:r>
      <w:r w:rsidRPr="00121B46">
        <w:rPr>
          <w:rFonts w:cs="Times New Roman"/>
          <w:szCs w:val="24"/>
        </w:rPr>
        <w:t xml:space="preserve"> be immediately reported </w:t>
      </w:r>
      <w:r w:rsidRPr="00F02DF8">
        <w:rPr>
          <w:rFonts w:cs="Times New Roman"/>
          <w:szCs w:val="24"/>
        </w:rPr>
        <w:t xml:space="preserve">to </w:t>
      </w:r>
      <w:hyperlink r:id="rId138" w:history="1">
        <w:r w:rsidRPr="00F02DF8">
          <w:rPr>
            <w:rStyle w:val="Hyperlink"/>
            <w:rFonts w:cs="Times New Roman"/>
            <w:szCs w:val="24"/>
          </w:rPr>
          <w:t xml:space="preserve">local authorities </w:t>
        </w:r>
      </w:hyperlink>
      <w:r w:rsidRPr="00F02DF8">
        <w:rPr>
          <w:rFonts w:cs="Times New Roman"/>
          <w:szCs w:val="24"/>
        </w:rPr>
        <w:t xml:space="preserve">in </w:t>
      </w:r>
      <w:r w:rsidRPr="00121B46">
        <w:rPr>
          <w:rFonts w:cs="Times New Roman"/>
          <w:szCs w:val="24"/>
        </w:rPr>
        <w:t xml:space="preserve">accordance with appropriate actions recommended </w:t>
      </w:r>
      <w:r w:rsidRPr="00F02DF8">
        <w:rPr>
          <w:rFonts w:cs="Times New Roman"/>
          <w:szCs w:val="24"/>
        </w:rPr>
        <w:t xml:space="preserve">by </w:t>
      </w:r>
      <w:r w:rsidRPr="00121B46">
        <w:rPr>
          <w:rFonts w:cs="Times New Roman"/>
          <w:szCs w:val="24"/>
        </w:rPr>
        <w:t xml:space="preserve">the </w:t>
      </w:r>
      <w:hyperlink r:id="rId139" w:history="1">
        <w:r w:rsidRPr="00121B46">
          <w:rPr>
            <w:rStyle w:val="Hyperlink"/>
            <w:rFonts w:cs="Times New Roman"/>
            <w:color w:val="005094"/>
            <w:szCs w:val="24"/>
          </w:rPr>
          <w:t>CDC</w:t>
        </w:r>
        <w:r w:rsidRPr="00121B46">
          <w:rPr>
            <w:rStyle w:val="Hyperlink"/>
            <w:rFonts w:cs="Times New Roman"/>
            <w:szCs w:val="24"/>
          </w:rPr>
          <w:t>.</w:t>
        </w:r>
      </w:hyperlink>
    </w:p>
    <w:p w14:paraId="493EA506" w14:textId="12064431" w:rsidR="003B227E" w:rsidRPr="00EC542C" w:rsidRDefault="00161726" w:rsidP="00DE0787">
      <w:pPr>
        <w:pStyle w:val="Heading1"/>
        <w:rPr>
          <w:rFonts w:cs="Times New Roman"/>
          <w:szCs w:val="24"/>
        </w:rPr>
      </w:pPr>
      <w:bookmarkStart w:id="661" w:name="_Toc55457438"/>
      <w:bookmarkStart w:id="662" w:name="_Toc55404354"/>
      <w:bookmarkStart w:id="663" w:name="_Toc53653641"/>
      <w:bookmarkStart w:id="664" w:name="_Toc48129481"/>
      <w:bookmarkStart w:id="665" w:name="_Toc47209658"/>
      <w:bookmarkStart w:id="666" w:name="_Toc59714120"/>
      <w:r w:rsidRPr="00EC542C">
        <w:rPr>
          <w:rFonts w:cs="Times New Roman"/>
          <w:caps w:val="0"/>
          <w:szCs w:val="24"/>
        </w:rPr>
        <w:t>NON-PROFESSIONAL ORGANIZED SPORTING EVENTS WITH SPECTATORS</w:t>
      </w:r>
      <w:bookmarkEnd w:id="661"/>
      <w:bookmarkEnd w:id="662"/>
      <w:bookmarkEnd w:id="663"/>
      <w:bookmarkEnd w:id="666"/>
      <w:r w:rsidR="00074C76">
        <w:rPr>
          <w:rFonts w:cs="Times New Roman"/>
          <w:caps w:val="0"/>
          <w:szCs w:val="24"/>
        </w:rPr>
        <w:fldChar w:fldCharType="begin"/>
      </w:r>
      <w:r w:rsidR="00074C76">
        <w:instrText xml:space="preserve"> XE "</w:instrText>
      </w:r>
      <w:r w:rsidR="00074C76" w:rsidRPr="00370A9E">
        <w:instrText>Specific Use:Non-Professional Organized Sporting Events with Spectators</w:instrText>
      </w:r>
      <w:r w:rsidR="00074C76">
        <w:instrText xml:space="preserve">" </w:instrText>
      </w:r>
      <w:r w:rsidR="00074C76">
        <w:rPr>
          <w:rFonts w:cs="Times New Roman"/>
          <w:caps w:val="0"/>
          <w:szCs w:val="24"/>
        </w:rPr>
        <w:fldChar w:fldCharType="end"/>
      </w:r>
    </w:p>
    <w:p w14:paraId="422099B1" w14:textId="26F89FF8" w:rsidR="003B227E" w:rsidRPr="00EC542C" w:rsidRDefault="003B227E" w:rsidP="003B227E">
      <w:pPr>
        <w:rPr>
          <w:rFonts w:cs="Times New Roman"/>
          <w:szCs w:val="24"/>
        </w:rPr>
      </w:pPr>
      <w:r w:rsidRPr="00EC542C">
        <w:rPr>
          <w:rFonts w:cs="Times New Roman"/>
          <w:szCs w:val="24"/>
        </w:rPr>
        <w:t xml:space="preserve">Venues hosting non-professional </w:t>
      </w:r>
      <w:hyperlink w:anchor="_DEFINITIONS" w:tooltip="Organized Sport means a sport, such as soccer, football, baseball, basketball, softball, boxing, and other recognized sport, that is part of an established athletic league or part of an organized program (municipal or otherwise)." w:history="1">
        <w:r w:rsidR="00AE1B0A" w:rsidRPr="00E2288A">
          <w:rPr>
            <w:rStyle w:val="Hyperlink"/>
            <w:rFonts w:cs="Times New Roman"/>
            <w:szCs w:val="24"/>
          </w:rPr>
          <w:t>Organized Sport</w:t>
        </w:r>
      </w:hyperlink>
      <w:r w:rsidRPr="00EC542C">
        <w:rPr>
          <w:rFonts w:cs="Times New Roman"/>
          <w:szCs w:val="24"/>
        </w:rPr>
        <w:t xml:space="preserve"> events with spectators must comply with all applicable requirements of this </w:t>
      </w:r>
      <w:r w:rsidR="00E62273" w:rsidRPr="00EC542C">
        <w:rPr>
          <w:rFonts w:cs="Times New Roman"/>
          <w:szCs w:val="24"/>
        </w:rPr>
        <w:t>CEO</w:t>
      </w:r>
      <w:r w:rsidRPr="00EC542C">
        <w:rPr>
          <w:rFonts w:cs="Times New Roman"/>
          <w:szCs w:val="24"/>
        </w:rPr>
        <w:t xml:space="preserve">, including this Chapter 29, and applicable </w:t>
      </w:r>
      <w:hyperlink r:id="rId140" w:history="1">
        <w:r w:rsidRPr="00362963">
          <w:rPr>
            <w:rStyle w:val="Hyperlink"/>
            <w:rFonts w:eastAsia="Arial" w:cs="Times New Roman"/>
            <w:bCs/>
            <w:iCs/>
            <w:szCs w:val="24"/>
          </w:rPr>
          <w:t>CDC Guidelines</w:t>
        </w:r>
      </w:hyperlink>
      <w:r w:rsidRPr="00EC542C">
        <w:rPr>
          <w:rFonts w:cs="Times New Roman"/>
          <w:szCs w:val="24"/>
        </w:rPr>
        <w:t xml:space="preserve">.  </w:t>
      </w:r>
      <w:r w:rsidRPr="00EC542C">
        <w:rPr>
          <w:rFonts w:cs="Times New Roman"/>
          <w:b/>
          <w:bCs/>
          <w:szCs w:val="24"/>
        </w:rPr>
        <w:t>This Chapter 29 does not apply to venues hosting professional sporting events</w:t>
      </w:r>
      <w:r w:rsidRPr="00EC542C">
        <w:rPr>
          <w:rFonts w:cs="Times New Roman"/>
          <w:szCs w:val="24"/>
        </w:rPr>
        <w:t xml:space="preserve">. </w:t>
      </w:r>
    </w:p>
    <w:p w14:paraId="77B50339" w14:textId="479696D5" w:rsidR="003B227E" w:rsidRPr="00EC542C" w:rsidRDefault="00DC58E9" w:rsidP="007116B6">
      <w:pPr>
        <w:pStyle w:val="Heading2"/>
      </w:pPr>
      <w:bookmarkStart w:id="667" w:name="_Toc55457439"/>
      <w:bookmarkStart w:id="668" w:name="_Toc55404355"/>
      <w:bookmarkStart w:id="669" w:name="_Toc53653642"/>
      <w:bookmarkStart w:id="670" w:name="_Toc59714121"/>
      <w:r w:rsidRPr="00EC542C">
        <w:t>Operational Requirements</w:t>
      </w:r>
      <w:bookmarkEnd w:id="667"/>
      <w:bookmarkEnd w:id="668"/>
      <w:bookmarkEnd w:id="669"/>
      <w:bookmarkEnd w:id="670"/>
    </w:p>
    <w:p w14:paraId="70DD14C9" w14:textId="5FA9692D" w:rsidR="00161726" w:rsidRPr="00EC542C" w:rsidRDefault="003B227E" w:rsidP="00274FF2">
      <w:pPr>
        <w:pStyle w:val="ListParagraph"/>
        <w:numPr>
          <w:ilvl w:val="3"/>
          <w:numId w:val="80"/>
        </w:numPr>
        <w:spacing w:line="257" w:lineRule="auto"/>
        <w:rPr>
          <w:rFonts w:cs="Times New Roman"/>
          <w:szCs w:val="24"/>
        </w:rPr>
      </w:pPr>
      <w:r w:rsidRPr="00EC542C">
        <w:rPr>
          <w:rFonts w:cs="Times New Roman"/>
          <w:szCs w:val="24"/>
        </w:rPr>
        <w:t xml:space="preserve">Venues hosting </w:t>
      </w:r>
      <w:r w:rsidR="00C95731">
        <w:rPr>
          <w:rFonts w:cs="Times New Roman"/>
          <w:szCs w:val="24"/>
        </w:rPr>
        <w:t xml:space="preserve">non-professional </w:t>
      </w:r>
      <w:r w:rsidRPr="00EC542C">
        <w:rPr>
          <w:rFonts w:cs="Times New Roman"/>
          <w:szCs w:val="24"/>
        </w:rPr>
        <w:t xml:space="preserve">sporting events with spectators must have operational plans that, at a minimum, outline the seating charts and circulation patterns for the venue.  </w:t>
      </w:r>
      <w:r w:rsidR="00DC58E9" w:rsidRPr="00EC542C">
        <w:rPr>
          <w:rFonts w:cs="Times New Roman"/>
          <w:szCs w:val="24"/>
        </w:rPr>
        <w:t xml:space="preserve">The operational plans must be approved in writing by the governing body of the athletic league or </w:t>
      </w:r>
      <w:hyperlink w:anchor="_DEFINITIONS" w:tooltip="Organized Sport means a sport, such as soccer, football, baseball, basketball, softball, boxing, and other recognized sport, that is part of an established athletic league or part of an organized program (municipal or otherwise)." w:history="1">
        <w:r w:rsidR="00AE1B0A" w:rsidRPr="00E2288A">
          <w:rPr>
            <w:rStyle w:val="Hyperlink"/>
            <w:rFonts w:cs="Times New Roman"/>
            <w:szCs w:val="24"/>
          </w:rPr>
          <w:t>Organized Sport</w:t>
        </w:r>
      </w:hyperlink>
      <w:r w:rsidR="00CE3C98" w:rsidRPr="00EC542C">
        <w:rPr>
          <w:rFonts w:cs="Times New Roman"/>
          <w:szCs w:val="24"/>
        </w:rPr>
        <w:t xml:space="preserve">. </w:t>
      </w:r>
      <w:r w:rsidRPr="00EC542C">
        <w:rPr>
          <w:rFonts w:cs="Times New Roman"/>
          <w:szCs w:val="24"/>
        </w:rPr>
        <w:t xml:space="preserve">The operational plans must be made available upon request by Broward County, a </w:t>
      </w:r>
      <w:r w:rsidR="00F37C70" w:rsidRPr="00EC542C">
        <w:rPr>
          <w:rFonts w:cs="Times New Roman"/>
          <w:szCs w:val="24"/>
        </w:rPr>
        <w:t xml:space="preserve">code </w:t>
      </w:r>
      <w:r w:rsidRPr="00EC542C">
        <w:rPr>
          <w:rFonts w:cs="Times New Roman"/>
          <w:szCs w:val="24"/>
        </w:rPr>
        <w:t xml:space="preserve">enforcement or law enforcement authority, or any member of the public.  </w:t>
      </w:r>
    </w:p>
    <w:p w14:paraId="53356345" w14:textId="4BCD7170" w:rsidR="003B227E" w:rsidRPr="00EC542C" w:rsidRDefault="2304525F" w:rsidP="00ED26D5">
      <w:pPr>
        <w:pStyle w:val="ListParagraph"/>
        <w:spacing w:line="256" w:lineRule="auto"/>
        <w:rPr>
          <w:rFonts w:cs="Times New Roman"/>
        </w:rPr>
      </w:pPr>
      <w:r w:rsidRPr="7ABC43B6">
        <w:rPr>
          <w:rFonts w:cs="Times New Roman"/>
        </w:rPr>
        <w:t xml:space="preserve">All ticketing must be pre-sale. To the extent possible, the ticket verification system should be touchless. </w:t>
      </w:r>
    </w:p>
    <w:p w14:paraId="67044C99" w14:textId="0616DFC0" w:rsidR="003B227E" w:rsidRPr="00EC542C" w:rsidRDefault="2304525F" w:rsidP="45829B2F">
      <w:pPr>
        <w:pStyle w:val="ListParagraph"/>
        <w:spacing w:line="256" w:lineRule="auto"/>
        <w:rPr>
          <w:rFonts w:cs="Times New Roman"/>
        </w:rPr>
      </w:pPr>
      <w:r w:rsidRPr="7ABC43B6">
        <w:rPr>
          <w:rFonts w:cs="Times New Roman"/>
        </w:rPr>
        <w:t xml:space="preserve">Waiting lines must be appropriately marked to promote </w:t>
      </w:r>
      <w:r w:rsidR="0BDB1BF1" w:rsidRPr="7ABC43B6">
        <w:rPr>
          <w:rStyle w:val="Hyperlink"/>
          <w:rFonts w:cs="Times New Roman"/>
        </w:rPr>
        <w:t>Social Distancing</w:t>
      </w:r>
      <w:r w:rsidR="0BDB1BF1" w:rsidRPr="7ABC43B6">
        <w:rPr>
          <w:rFonts w:cs="Times New Roman"/>
        </w:rPr>
        <w:t xml:space="preserve"> </w:t>
      </w:r>
      <w:r w:rsidRPr="7ABC43B6">
        <w:rPr>
          <w:rFonts w:cs="Times New Roman"/>
        </w:rPr>
        <w:t xml:space="preserve">of at least </w:t>
      </w:r>
      <w:r w:rsidR="5E2CC5CF" w:rsidRPr="7ABC43B6">
        <w:rPr>
          <w:rFonts w:cs="Times New Roman"/>
        </w:rPr>
        <w:t xml:space="preserve">6 </w:t>
      </w:r>
      <w:r w:rsidRPr="7ABC43B6">
        <w:rPr>
          <w:rFonts w:cs="Times New Roman"/>
        </w:rPr>
        <w:t xml:space="preserve">feet in all directions. </w:t>
      </w:r>
    </w:p>
    <w:p w14:paraId="7A339ED3" w14:textId="68D6F85D" w:rsidR="003B227E" w:rsidRPr="00EC542C" w:rsidRDefault="2304525F" w:rsidP="718D2D5E">
      <w:pPr>
        <w:pStyle w:val="ListParagraph"/>
        <w:spacing w:line="256" w:lineRule="auto"/>
        <w:rPr>
          <w:rFonts w:cs="Times New Roman"/>
        </w:rPr>
      </w:pPr>
      <w:r w:rsidRPr="7ABC43B6">
        <w:rPr>
          <w:rFonts w:cs="Times New Roman"/>
        </w:rPr>
        <w:t xml:space="preserve">Bleacher seating must be marked to </w:t>
      </w:r>
      <w:r w:rsidR="26124D8E" w:rsidRPr="7ABC43B6">
        <w:rPr>
          <w:rFonts w:cs="Times New Roman"/>
        </w:rPr>
        <w:t>ensure 6</w:t>
      </w:r>
      <w:r w:rsidRPr="7ABC43B6">
        <w:rPr>
          <w:rFonts w:cs="Times New Roman"/>
        </w:rPr>
        <w:t xml:space="preserve"> </w:t>
      </w:r>
      <w:r w:rsidR="61DAC07C" w:rsidRPr="7ABC43B6">
        <w:rPr>
          <w:rFonts w:cs="Times New Roman"/>
        </w:rPr>
        <w:t xml:space="preserve">feet </w:t>
      </w:r>
      <w:r w:rsidRPr="7ABC43B6">
        <w:rPr>
          <w:rFonts w:cs="Times New Roman"/>
        </w:rPr>
        <w:t xml:space="preserve">of </w:t>
      </w:r>
      <w:r w:rsidR="0BDB1BF1" w:rsidRPr="7ABC43B6">
        <w:rPr>
          <w:rStyle w:val="Hyperlink"/>
          <w:rFonts w:cs="Times New Roman"/>
        </w:rPr>
        <w:t>Social Distancing</w:t>
      </w:r>
      <w:r w:rsidRPr="7ABC43B6">
        <w:rPr>
          <w:rFonts w:cs="Times New Roman"/>
        </w:rPr>
        <w:t>.</w:t>
      </w:r>
    </w:p>
    <w:p w14:paraId="018EBE76" w14:textId="1A7BE19B" w:rsidR="003B227E" w:rsidRPr="00EC542C" w:rsidRDefault="2304525F" w:rsidP="00ED26D5">
      <w:pPr>
        <w:pStyle w:val="ListParagraph"/>
        <w:spacing w:line="256" w:lineRule="auto"/>
        <w:rPr>
          <w:rFonts w:cs="Times New Roman"/>
        </w:rPr>
      </w:pPr>
      <w:r w:rsidRPr="7ABC43B6">
        <w:rPr>
          <w:rFonts w:cs="Times New Roman"/>
        </w:rPr>
        <w:t>The venue must operate at no more than</w:t>
      </w:r>
      <w:r w:rsidR="64CE5CE8" w:rsidRPr="7ABC43B6">
        <w:rPr>
          <w:rFonts w:cs="Times New Roman"/>
        </w:rPr>
        <w:t xml:space="preserve"> 25% </w:t>
      </w:r>
      <w:r w:rsidRPr="7ABC43B6">
        <w:rPr>
          <w:rFonts w:cs="Times New Roman"/>
        </w:rPr>
        <w:t>of its seating capacity.</w:t>
      </w:r>
      <w:r w:rsidR="482A402B" w:rsidRPr="7ABC43B6">
        <w:rPr>
          <w:rFonts w:cs="Times New Roman"/>
        </w:rPr>
        <w:t xml:space="preserve">  </w:t>
      </w:r>
      <w:r w:rsidRPr="7ABC43B6">
        <w:rPr>
          <w:rFonts w:cs="Times New Roman"/>
        </w:rPr>
        <w:t xml:space="preserve"> </w:t>
      </w:r>
    </w:p>
    <w:p w14:paraId="09833743" w14:textId="77777777" w:rsidR="003B227E" w:rsidRPr="00EC542C" w:rsidRDefault="2304525F" w:rsidP="00ED26D5">
      <w:pPr>
        <w:pStyle w:val="ListParagraph"/>
        <w:spacing w:line="256" w:lineRule="auto"/>
        <w:rPr>
          <w:rFonts w:cs="Times New Roman"/>
        </w:rPr>
      </w:pPr>
      <w:r w:rsidRPr="7ABC43B6">
        <w:rPr>
          <w:rFonts w:cs="Times New Roman"/>
        </w:rPr>
        <w:t xml:space="preserve">To the maximum extent possible, pedestrian flow must be in one-way circulation patterns. </w:t>
      </w:r>
    </w:p>
    <w:p w14:paraId="3282C295" w14:textId="1D8ABC18" w:rsidR="003B227E" w:rsidRPr="00EC542C" w:rsidRDefault="2304525F" w:rsidP="00ED26D5">
      <w:pPr>
        <w:pStyle w:val="ListParagraph"/>
        <w:spacing w:line="240" w:lineRule="auto"/>
        <w:rPr>
          <w:rFonts w:cs="Times New Roman"/>
        </w:rPr>
      </w:pPr>
      <w:r w:rsidRPr="7ABC43B6">
        <w:rPr>
          <w:rFonts w:cs="Times New Roman"/>
        </w:rPr>
        <w:t xml:space="preserve">Groups of more than </w:t>
      </w:r>
      <w:r w:rsidR="79E94D2F" w:rsidRPr="7ABC43B6">
        <w:rPr>
          <w:rFonts w:cs="Times New Roman"/>
        </w:rPr>
        <w:t>10</w:t>
      </w:r>
      <w:r w:rsidR="4DDEAF75" w:rsidRPr="7ABC43B6">
        <w:rPr>
          <w:rFonts w:cs="Times New Roman"/>
        </w:rPr>
        <w:t xml:space="preserve"> </w:t>
      </w:r>
      <w:r w:rsidRPr="7ABC43B6">
        <w:rPr>
          <w:rFonts w:cs="Times New Roman"/>
        </w:rPr>
        <w:t>people are prohibited.</w:t>
      </w:r>
    </w:p>
    <w:p w14:paraId="607349E5" w14:textId="6E5EB4D1" w:rsidR="003B227E" w:rsidRPr="00EC542C" w:rsidRDefault="2304525F" w:rsidP="00ED26D5">
      <w:pPr>
        <w:pStyle w:val="ListParagraph"/>
        <w:spacing w:line="240" w:lineRule="auto"/>
        <w:rPr>
          <w:rFonts w:cs="Times New Roman"/>
        </w:rPr>
      </w:pPr>
      <w:r w:rsidRPr="7ABC43B6">
        <w:rPr>
          <w:rFonts w:cs="Times New Roman"/>
        </w:rPr>
        <w:t xml:space="preserve">Spectators at all ticketed events must sign an acknowledgement form through a paperless ticketing system agreeing to abide by all applicable rules set forth in this </w:t>
      </w:r>
      <w:r w:rsidR="0783FB59" w:rsidRPr="7ABC43B6">
        <w:rPr>
          <w:rFonts w:cs="Times New Roman"/>
        </w:rPr>
        <w:t>CEO</w:t>
      </w:r>
      <w:r w:rsidRPr="7ABC43B6">
        <w:rPr>
          <w:rFonts w:cs="Times New Roman"/>
        </w:rPr>
        <w:t xml:space="preserve">, including </w:t>
      </w:r>
      <w:r w:rsidR="24D53E1E" w:rsidRPr="7ABC43B6">
        <w:rPr>
          <w:rStyle w:val="Hyperlink"/>
          <w:rFonts w:cs="Times New Roman"/>
        </w:rPr>
        <w:t>Social Distancing</w:t>
      </w:r>
      <w:r w:rsidRPr="7ABC43B6">
        <w:rPr>
          <w:rFonts w:cs="Times New Roman"/>
        </w:rPr>
        <w:t xml:space="preserve"> and facial covering requirements.  </w:t>
      </w:r>
    </w:p>
    <w:p w14:paraId="11CB6D8C" w14:textId="424B966F" w:rsidR="003B227E" w:rsidRPr="00EC542C" w:rsidRDefault="2304525F" w:rsidP="00ED26D5">
      <w:pPr>
        <w:pStyle w:val="ListParagraph"/>
        <w:spacing w:line="240" w:lineRule="auto"/>
        <w:rPr>
          <w:rFonts w:cs="Times New Roman"/>
        </w:rPr>
      </w:pPr>
      <w:r w:rsidRPr="7ABC43B6">
        <w:rPr>
          <w:rFonts w:cs="Times New Roman"/>
        </w:rPr>
        <w:lastRenderedPageBreak/>
        <w:t>Dedicated staff or other individual(s) designated by the venue must ensure compliance with the 6</w:t>
      </w:r>
      <w:r w:rsidR="70EF86A6" w:rsidRPr="7ABC43B6">
        <w:rPr>
          <w:rFonts w:cs="Times New Roman"/>
        </w:rPr>
        <w:t>-foot</w:t>
      </w:r>
      <w:r w:rsidRPr="7ABC43B6">
        <w:rPr>
          <w:rFonts w:cs="Times New Roman"/>
        </w:rPr>
        <w:t xml:space="preserve"> </w:t>
      </w:r>
      <w:r w:rsidR="0BDB1BF1" w:rsidRPr="7ABC43B6">
        <w:rPr>
          <w:rStyle w:val="Hyperlink"/>
          <w:rFonts w:cs="Times New Roman"/>
        </w:rPr>
        <w:t>Social Distancing</w:t>
      </w:r>
      <w:r w:rsidR="0BDB1BF1" w:rsidRPr="7ABC43B6">
        <w:rPr>
          <w:rFonts w:cs="Times New Roman"/>
        </w:rPr>
        <w:t xml:space="preserve"> </w:t>
      </w:r>
      <w:r w:rsidRPr="7ABC43B6">
        <w:rPr>
          <w:rFonts w:cs="Times New Roman"/>
        </w:rPr>
        <w:t>requirements and facial covering requirements.</w:t>
      </w:r>
    </w:p>
    <w:p w14:paraId="74805BB3" w14:textId="5DAE617B" w:rsidR="003B227E" w:rsidRPr="00EC542C" w:rsidRDefault="2304525F" w:rsidP="00ED26D5">
      <w:pPr>
        <w:pStyle w:val="ListParagraph"/>
        <w:spacing w:line="240" w:lineRule="auto"/>
        <w:rPr>
          <w:rFonts w:eastAsiaTheme="minorEastAsia" w:cs="Times New Roman"/>
        </w:rPr>
      </w:pPr>
      <w:r w:rsidRPr="7ABC43B6">
        <w:rPr>
          <w:rFonts w:cs="Times New Roman"/>
        </w:rPr>
        <w:t xml:space="preserve">Spectators and event personnel, including concessionaires but excluding referees, must wear facial coverings at all times in accordance with </w:t>
      </w:r>
      <w:r w:rsidR="2BADB82E" w:rsidRPr="7ABC43B6">
        <w:rPr>
          <w:rFonts w:cs="Times New Roman"/>
        </w:rPr>
        <w:t xml:space="preserve">Chapter 3 of this </w:t>
      </w:r>
      <w:r w:rsidR="0783FB59" w:rsidRPr="7ABC43B6">
        <w:rPr>
          <w:rFonts w:cs="Times New Roman"/>
        </w:rPr>
        <w:t>CEO</w:t>
      </w:r>
      <w:r w:rsidRPr="7ABC43B6">
        <w:rPr>
          <w:rFonts w:cs="Times New Roman"/>
        </w:rPr>
        <w:t xml:space="preserve">. Referees must wear facial coverings at all times except while actively officiating an </w:t>
      </w:r>
      <w:r w:rsidR="21224C57" w:rsidRPr="7ABC43B6">
        <w:rPr>
          <w:rStyle w:val="Hyperlink"/>
          <w:rFonts w:cs="Times New Roman"/>
        </w:rPr>
        <w:t>Organized Sporting</w:t>
      </w:r>
      <w:r w:rsidRPr="7ABC43B6">
        <w:rPr>
          <w:rFonts w:cs="Times New Roman"/>
        </w:rPr>
        <w:t xml:space="preserve"> event. </w:t>
      </w:r>
    </w:p>
    <w:p w14:paraId="0D0CC671" w14:textId="05DE82FB" w:rsidR="00C83C5C" w:rsidRPr="00EC542C" w:rsidRDefault="2304525F" w:rsidP="00ED26D5">
      <w:pPr>
        <w:pStyle w:val="ListParagraph"/>
        <w:spacing w:line="240" w:lineRule="auto"/>
        <w:rPr>
          <w:rFonts w:cs="Times New Roman"/>
        </w:rPr>
      </w:pPr>
      <w:r w:rsidRPr="7ABC43B6">
        <w:rPr>
          <w:rFonts w:cs="Times New Roman"/>
        </w:rPr>
        <w:t xml:space="preserve">Individuals actively participating in an </w:t>
      </w:r>
      <w:r w:rsidR="21224C57" w:rsidRPr="7ABC43B6">
        <w:rPr>
          <w:rStyle w:val="Hyperlink"/>
          <w:rFonts w:cs="Times New Roman"/>
        </w:rPr>
        <w:t>Organized Sporting</w:t>
      </w:r>
      <w:r w:rsidRPr="7ABC43B6">
        <w:rPr>
          <w:rFonts w:cs="Times New Roman"/>
        </w:rPr>
        <w:t xml:space="preserve"> event (e.g.</w:t>
      </w:r>
      <w:r w:rsidR="04E172C6" w:rsidRPr="7ABC43B6">
        <w:rPr>
          <w:rFonts w:cs="Times New Roman"/>
        </w:rPr>
        <w:t>,</w:t>
      </w:r>
      <w:r w:rsidRPr="7ABC43B6">
        <w:rPr>
          <w:rFonts w:cs="Times New Roman"/>
        </w:rPr>
        <w:t xml:space="preserve"> players and referees) are exempt from facial covering requirements, but only as expressly stated in </w:t>
      </w:r>
      <w:r w:rsidR="3DFC4C7A" w:rsidRPr="7ABC43B6">
        <w:rPr>
          <w:rFonts w:cs="Times New Roman"/>
        </w:rPr>
        <w:t xml:space="preserve">Chapter 3 of this </w:t>
      </w:r>
      <w:r w:rsidR="0783FB59" w:rsidRPr="7ABC43B6">
        <w:rPr>
          <w:rFonts w:cs="Times New Roman"/>
        </w:rPr>
        <w:t>CEO</w:t>
      </w:r>
      <w:r w:rsidRPr="7ABC43B6">
        <w:rPr>
          <w:rFonts w:cs="Times New Roman"/>
        </w:rPr>
        <w:t xml:space="preserve">. </w:t>
      </w:r>
    </w:p>
    <w:p w14:paraId="50959F30" w14:textId="5C3BAB35" w:rsidR="003B227E" w:rsidRPr="00EC542C" w:rsidRDefault="2304525F" w:rsidP="00ED26D5">
      <w:pPr>
        <w:pStyle w:val="ListParagraph"/>
        <w:spacing w:line="240" w:lineRule="auto"/>
        <w:rPr>
          <w:rFonts w:cs="Times New Roman"/>
        </w:rPr>
      </w:pPr>
      <w:r w:rsidRPr="7ABC43B6">
        <w:rPr>
          <w:rFonts w:cs="Times New Roman"/>
        </w:rPr>
        <w:t>If food and beverage service will be available at the event, such service must be in a concession area separate from the stands, bleachers, and seats. Non-cash transactions should be encouraged. If food and beverage service is available, consumption of such foods and beverages must be at a designated area.  There shall be no consumption of food or beverages in the stands, bleachers, or seats.</w:t>
      </w:r>
    </w:p>
    <w:p w14:paraId="49EBF7C9" w14:textId="2F47698E" w:rsidR="003B227E" w:rsidRPr="00EC542C" w:rsidRDefault="2304525F" w:rsidP="00ED26D5">
      <w:pPr>
        <w:pStyle w:val="ListParagraph"/>
        <w:spacing w:line="240" w:lineRule="auto"/>
        <w:rPr>
          <w:rFonts w:cs="Times New Roman"/>
        </w:rPr>
      </w:pPr>
      <w:r w:rsidRPr="7ABC43B6">
        <w:rPr>
          <w:rFonts w:cs="Times New Roman"/>
        </w:rPr>
        <w:t xml:space="preserve">All food service operations, including seating areas and concession areas, must comply with </w:t>
      </w:r>
      <w:r w:rsidR="3DFC4C7A" w:rsidRPr="7ABC43B6">
        <w:rPr>
          <w:rFonts w:cs="Times New Roman"/>
        </w:rPr>
        <w:t xml:space="preserve">the </w:t>
      </w:r>
      <w:r w:rsidR="31FA6D44" w:rsidRPr="7ABC43B6">
        <w:rPr>
          <w:rStyle w:val="Hyperlink"/>
          <w:rFonts w:cs="Times New Roman"/>
        </w:rPr>
        <w:t>Specific Use</w:t>
      </w:r>
      <w:r w:rsidR="31FA6D44" w:rsidRPr="7ABC43B6">
        <w:rPr>
          <w:rFonts w:cs="Times New Roman"/>
        </w:rPr>
        <w:t xml:space="preserve"> r</w:t>
      </w:r>
      <w:r w:rsidR="3DFC4C7A" w:rsidRPr="7ABC43B6">
        <w:rPr>
          <w:rFonts w:cs="Times New Roman"/>
        </w:rPr>
        <w:t xml:space="preserve">equirements in Chapter 12 of this </w:t>
      </w:r>
      <w:r w:rsidR="0783FB59" w:rsidRPr="7ABC43B6">
        <w:rPr>
          <w:rFonts w:cs="Times New Roman"/>
        </w:rPr>
        <w:t>CEO</w:t>
      </w:r>
      <w:r w:rsidR="3DFC4C7A" w:rsidRPr="7ABC43B6">
        <w:rPr>
          <w:rFonts w:cs="Times New Roman"/>
        </w:rPr>
        <w:t xml:space="preserve">. </w:t>
      </w:r>
      <w:r w:rsidR="482A402B" w:rsidRPr="7ABC43B6">
        <w:rPr>
          <w:rFonts w:cs="Times New Roman"/>
        </w:rPr>
        <w:t xml:space="preserve">Designated portions of the venue that operate as food </w:t>
      </w:r>
      <w:r w:rsidR="0F5EC11E" w:rsidRPr="7ABC43B6">
        <w:rPr>
          <w:rStyle w:val="Hyperlink"/>
          <w:rFonts w:cs="Times New Roman"/>
        </w:rPr>
        <w:t>Establishments</w:t>
      </w:r>
      <w:r w:rsidR="482A402B" w:rsidRPr="7ABC43B6">
        <w:rPr>
          <w:rFonts w:cs="Times New Roman"/>
        </w:rPr>
        <w:t xml:space="preserve"> or restaurants are not subject to the seating limitations stated in subsection (5) above and may operate at up to 100% capacity of the food service portion of the venue if that portion of the venue complies with all requirements of Chapter 12 of this CEO.</w:t>
      </w:r>
      <w:bookmarkStart w:id="671" w:name="_Hlk51262074"/>
    </w:p>
    <w:p w14:paraId="7C8DBE6C" w14:textId="351AF7DA" w:rsidR="003B227E" w:rsidRPr="00EC542C" w:rsidRDefault="00C83C5C" w:rsidP="007116B6">
      <w:pPr>
        <w:pStyle w:val="Heading2"/>
      </w:pPr>
      <w:bookmarkStart w:id="672" w:name="_Toc55457440"/>
      <w:bookmarkStart w:id="673" w:name="_Toc55404356"/>
      <w:bookmarkStart w:id="674" w:name="_Toc53653643"/>
      <w:bookmarkStart w:id="675" w:name="_Toc59714122"/>
      <w:bookmarkEnd w:id="671"/>
      <w:r w:rsidRPr="00EC542C">
        <w:t>Sanitation Requirements</w:t>
      </w:r>
      <w:bookmarkEnd w:id="672"/>
      <w:bookmarkEnd w:id="673"/>
      <w:bookmarkEnd w:id="674"/>
      <w:bookmarkEnd w:id="675"/>
    </w:p>
    <w:p w14:paraId="4A84674A" w14:textId="03CCCF8D" w:rsidR="00F04E7A" w:rsidRPr="00074C76" w:rsidRDefault="003B227E" w:rsidP="00274FF2">
      <w:pPr>
        <w:pStyle w:val="ListParagraph"/>
        <w:numPr>
          <w:ilvl w:val="0"/>
          <w:numId w:val="74"/>
        </w:numPr>
        <w:spacing w:after="0"/>
        <w:ind w:hanging="720"/>
      </w:pPr>
      <w:r w:rsidRPr="00074C76">
        <w:rPr>
          <w:rFonts w:cs="Times New Roman"/>
          <w:szCs w:val="24"/>
        </w:rPr>
        <w:t>The concession area(s), designated area(s) for consumption of food and beverages, and restroom areas must be disinfected at least hourly during the event.</w:t>
      </w:r>
    </w:p>
    <w:p w14:paraId="6343115D" w14:textId="77777777" w:rsidR="00074C76" w:rsidRPr="00EC542C" w:rsidRDefault="00074C76" w:rsidP="00630370">
      <w:pPr>
        <w:spacing w:after="0"/>
      </w:pPr>
    </w:p>
    <w:p w14:paraId="3E76B2CF" w14:textId="1DEFF8A0" w:rsidR="003B227E" w:rsidRPr="00EC542C" w:rsidRDefault="003B227E" w:rsidP="00274FF2">
      <w:pPr>
        <w:pStyle w:val="ListParagraph"/>
        <w:numPr>
          <w:ilvl w:val="0"/>
          <w:numId w:val="74"/>
        </w:numPr>
        <w:spacing w:after="0"/>
        <w:ind w:hanging="720"/>
        <w:rPr>
          <w:rFonts w:cs="Times New Roman"/>
          <w:szCs w:val="24"/>
        </w:rPr>
      </w:pPr>
      <w:r w:rsidRPr="00EC542C">
        <w:rPr>
          <w:rFonts w:cs="Times New Roman"/>
          <w:szCs w:val="24"/>
        </w:rPr>
        <w:t>If smoking is permitted, smoking must be limited to a designated area(s) and 10</w:t>
      </w:r>
      <w:r w:rsidR="4D099A40" w:rsidRPr="00EC542C">
        <w:rPr>
          <w:rFonts w:cs="Times New Roman"/>
          <w:szCs w:val="24"/>
        </w:rPr>
        <w:t xml:space="preserve"> feet</w:t>
      </w:r>
      <w:r w:rsidRPr="00EC542C">
        <w:rPr>
          <w:rFonts w:cs="Times New Roman"/>
          <w:szCs w:val="24"/>
        </w:rPr>
        <w:t xml:space="preserve"> of </w:t>
      </w:r>
      <w:hyperlink w:anchor="_DEFINITIONS" w:tooltip="Social Distancing means staying at least 6 feet away (in all directions) from any person from outside your household. " w:history="1">
        <w:r w:rsidR="00607371" w:rsidRPr="00EC542C">
          <w:rPr>
            <w:rStyle w:val="Hyperlink"/>
            <w:rFonts w:cs="Times New Roman"/>
            <w:szCs w:val="24"/>
          </w:rPr>
          <w:t>Social Distancing</w:t>
        </w:r>
      </w:hyperlink>
      <w:r w:rsidRPr="00EC542C">
        <w:rPr>
          <w:rFonts w:cs="Times New Roman"/>
          <w:szCs w:val="24"/>
        </w:rPr>
        <w:t xml:space="preserve"> must be maintained at all times between members of different groups.</w:t>
      </w:r>
    </w:p>
    <w:p w14:paraId="1F8E5818" w14:textId="46EA4473" w:rsidR="00C83C5C" w:rsidRPr="00EC542C" w:rsidRDefault="00161726" w:rsidP="00DE0787">
      <w:pPr>
        <w:pStyle w:val="Heading1"/>
        <w:rPr>
          <w:rFonts w:cs="Times New Roman"/>
          <w:szCs w:val="24"/>
        </w:rPr>
      </w:pPr>
      <w:bookmarkStart w:id="676" w:name="_Toc55457441"/>
      <w:bookmarkStart w:id="677" w:name="_Toc55404357"/>
      <w:bookmarkStart w:id="678" w:name="_Toc53653644"/>
      <w:bookmarkStart w:id="679" w:name="_Toc59714123"/>
      <w:r w:rsidRPr="00EC542C">
        <w:rPr>
          <w:rFonts w:cs="Times New Roman"/>
          <w:caps w:val="0"/>
          <w:szCs w:val="24"/>
        </w:rPr>
        <w:t>FUNCTION SPACES</w:t>
      </w:r>
      <w:bookmarkEnd w:id="676"/>
      <w:bookmarkEnd w:id="677"/>
      <w:bookmarkEnd w:id="678"/>
      <w:bookmarkEnd w:id="679"/>
      <w:r w:rsidR="00074C76">
        <w:rPr>
          <w:rFonts w:cs="Times New Roman"/>
          <w:caps w:val="0"/>
          <w:szCs w:val="24"/>
        </w:rPr>
        <w:fldChar w:fldCharType="begin"/>
      </w:r>
      <w:r w:rsidR="00074C76">
        <w:instrText xml:space="preserve"> XE "</w:instrText>
      </w:r>
      <w:r w:rsidR="00074C76" w:rsidRPr="00E53367">
        <w:instrText>Specific Use:Function Spaces</w:instrText>
      </w:r>
      <w:r w:rsidR="00074C76">
        <w:instrText xml:space="preserve">" </w:instrText>
      </w:r>
      <w:r w:rsidR="00074C76">
        <w:rPr>
          <w:rFonts w:cs="Times New Roman"/>
          <w:caps w:val="0"/>
          <w:szCs w:val="24"/>
        </w:rPr>
        <w:fldChar w:fldCharType="end"/>
      </w:r>
    </w:p>
    <w:p w14:paraId="76808467" w14:textId="60FC4C73" w:rsidR="00DC58E9" w:rsidRPr="00EC542C" w:rsidRDefault="00C83C5C" w:rsidP="00F04E7A">
      <w:pPr>
        <w:contextualSpacing/>
        <w:rPr>
          <w:rFonts w:cs="Times New Roman"/>
          <w:szCs w:val="24"/>
        </w:rPr>
      </w:pPr>
      <w:r w:rsidRPr="00EC542C">
        <w:rPr>
          <w:rFonts w:cs="Times New Roman"/>
          <w:szCs w:val="24"/>
        </w:rPr>
        <w:t xml:space="preserve">Ballrooms, banquet halls, catering halls, and other </w:t>
      </w:r>
      <w:hyperlink w:anchor="_DEFINITIONS" w:tooltip="Establishment means any retail, commercial, governmental, charitable, nonprofit, or other business, organization.  Amenities are Establishments." w:history="1">
        <w:r w:rsidR="00362963" w:rsidRPr="00EC542C">
          <w:rPr>
            <w:rStyle w:val="Hyperlink"/>
            <w:rFonts w:cs="Times New Roman"/>
            <w:szCs w:val="24"/>
          </w:rPr>
          <w:t>Establishment</w:t>
        </w:r>
      </w:hyperlink>
      <w:r w:rsidR="00362963">
        <w:rPr>
          <w:rStyle w:val="Hyperlink"/>
          <w:rFonts w:cs="Times New Roman"/>
          <w:szCs w:val="24"/>
        </w:rPr>
        <w:t>s</w:t>
      </w:r>
      <w:r w:rsidR="00AC1269" w:rsidRPr="00EC542C">
        <w:rPr>
          <w:rFonts w:cs="Times New Roman"/>
          <w:szCs w:val="24"/>
        </w:rPr>
        <w:t xml:space="preserve"> </w:t>
      </w:r>
      <w:r w:rsidR="00ED26D5" w:rsidRPr="00EC542C">
        <w:rPr>
          <w:rFonts w:cs="Times New Roman"/>
          <w:szCs w:val="24"/>
        </w:rPr>
        <w:t xml:space="preserve">operating </w:t>
      </w:r>
      <w:hyperlink w:anchor="_DEFINITIONS" w:tooltip="Function Space means an Establishment, or portion of an Establishment, acting as the venue for special events, including weddings, receptions, and bar mitzvahs, among others." w:history="1">
        <w:r w:rsidR="00362963" w:rsidRPr="00EC542C">
          <w:rPr>
            <w:rStyle w:val="Hyperlink"/>
            <w:rFonts w:cs="Times New Roman"/>
            <w:szCs w:val="24"/>
          </w:rPr>
          <w:t>Function Spaces</w:t>
        </w:r>
      </w:hyperlink>
      <w:r w:rsidR="0042074D" w:rsidRPr="00EC542C">
        <w:rPr>
          <w:rFonts w:cs="Times New Roman"/>
          <w:szCs w:val="24"/>
        </w:rPr>
        <w:t xml:space="preserve"> (indoor and outdoor)</w:t>
      </w:r>
      <w:r w:rsidRPr="00EC542C">
        <w:rPr>
          <w:rFonts w:cs="Times New Roman"/>
          <w:szCs w:val="24"/>
        </w:rPr>
        <w:t xml:space="preserve"> must comply with all applicable requirements of this </w:t>
      </w:r>
      <w:r w:rsidR="00E62273" w:rsidRPr="00EC542C">
        <w:rPr>
          <w:rFonts w:cs="Times New Roman"/>
          <w:szCs w:val="24"/>
        </w:rPr>
        <w:t>CEO</w:t>
      </w:r>
      <w:r w:rsidRPr="00EC542C">
        <w:rPr>
          <w:rFonts w:cs="Times New Roman"/>
          <w:szCs w:val="24"/>
        </w:rPr>
        <w:t xml:space="preserve">, including this Chapter 30, and applicable </w:t>
      </w:r>
      <w:r w:rsidRPr="00EC542C">
        <w:rPr>
          <w:rStyle w:val="Hyperlink"/>
          <w:rFonts w:eastAsia="Arial" w:cs="Times New Roman"/>
          <w:bCs/>
          <w:iCs/>
          <w:szCs w:val="24"/>
        </w:rPr>
        <w:t>CDC</w:t>
      </w:r>
      <w:r w:rsidR="00ED26D5" w:rsidRPr="00EC542C">
        <w:rPr>
          <w:rStyle w:val="Hyperlink"/>
          <w:rFonts w:eastAsia="Arial" w:cs="Times New Roman"/>
          <w:bCs/>
          <w:iCs/>
          <w:szCs w:val="24"/>
        </w:rPr>
        <w:t xml:space="preserve"> Guidelines</w:t>
      </w:r>
      <w:r w:rsidR="00ED26D5" w:rsidRPr="00EC542C">
        <w:rPr>
          <w:rFonts w:cs="Times New Roman"/>
          <w:szCs w:val="24"/>
        </w:rPr>
        <w:t xml:space="preserve">. </w:t>
      </w:r>
    </w:p>
    <w:p w14:paraId="2F79EBAA" w14:textId="57A5CD27" w:rsidR="00C83C5C" w:rsidRPr="00EC542C" w:rsidRDefault="00C83C5C" w:rsidP="007116B6">
      <w:pPr>
        <w:pStyle w:val="Heading2"/>
      </w:pPr>
      <w:bookmarkStart w:id="680" w:name="_Toc55457442"/>
      <w:bookmarkStart w:id="681" w:name="_Toc55404358"/>
      <w:bookmarkStart w:id="682" w:name="_Toc53653645"/>
      <w:bookmarkStart w:id="683" w:name="_Toc59714124"/>
      <w:r w:rsidRPr="00EC542C">
        <w:t>Capacity Requirements</w:t>
      </w:r>
      <w:bookmarkEnd w:id="680"/>
      <w:bookmarkEnd w:id="681"/>
      <w:bookmarkEnd w:id="682"/>
      <w:bookmarkEnd w:id="683"/>
    </w:p>
    <w:p w14:paraId="37FA3102" w14:textId="41A013A3" w:rsidR="002C7B02" w:rsidRPr="00EC542C" w:rsidRDefault="007D180C" w:rsidP="00274FF2">
      <w:pPr>
        <w:pStyle w:val="ListParagraph"/>
        <w:numPr>
          <w:ilvl w:val="0"/>
          <w:numId w:val="77"/>
        </w:numPr>
        <w:ind w:left="720" w:hanging="720"/>
        <w:rPr>
          <w:rFonts w:cs="Times New Roman"/>
        </w:rPr>
      </w:pPr>
      <w:hyperlink w:anchor="_DEFINITIONS" w:tooltip="Function Space means an Establishment, or portion of an Establishment, acting as the venue for special events, including weddings, receptions, and bar mitzvahs, among others." w:history="1">
        <w:r w:rsidR="29138797" w:rsidRPr="7ABC43B6">
          <w:rPr>
            <w:rStyle w:val="Hyperlink"/>
            <w:rFonts w:cs="Times New Roman"/>
          </w:rPr>
          <w:t>Function Spaces</w:t>
        </w:r>
      </w:hyperlink>
      <w:r w:rsidR="482A402B" w:rsidRPr="7ABC43B6">
        <w:rPr>
          <w:rFonts w:cs="Times New Roman"/>
        </w:rPr>
        <w:t xml:space="preserve"> may operate at the greater of</w:t>
      </w:r>
      <w:r w:rsidR="213BD9A1" w:rsidRPr="7ABC43B6">
        <w:rPr>
          <w:rFonts w:cs="Times New Roman"/>
        </w:rPr>
        <w:t xml:space="preserve"> (a)</w:t>
      </w:r>
      <w:r w:rsidR="482A402B" w:rsidRPr="7ABC43B6">
        <w:rPr>
          <w:rFonts w:cs="Times New Roman"/>
        </w:rPr>
        <w:t xml:space="preserve"> up to 50% maximum capacity</w:t>
      </w:r>
      <w:r w:rsidR="213BD9A1" w:rsidRPr="7ABC43B6">
        <w:rPr>
          <w:rFonts w:cs="Times New Roman"/>
        </w:rPr>
        <w:t>,</w:t>
      </w:r>
      <w:r w:rsidR="482A402B" w:rsidRPr="7ABC43B6">
        <w:rPr>
          <w:rFonts w:cs="Times New Roman"/>
        </w:rPr>
        <w:t xml:space="preserve"> or </w:t>
      </w:r>
      <w:r w:rsidR="213BD9A1" w:rsidRPr="7ABC43B6">
        <w:rPr>
          <w:rFonts w:cs="Times New Roman"/>
        </w:rPr>
        <w:t>(b) </w:t>
      </w:r>
      <w:r w:rsidR="482A402B" w:rsidRPr="7ABC43B6">
        <w:rPr>
          <w:rFonts w:cs="Times New Roman"/>
        </w:rPr>
        <w:t>100</w:t>
      </w:r>
      <w:r w:rsidR="08CDEB92" w:rsidRPr="7ABC43B6">
        <w:rPr>
          <w:rFonts w:cs="Times New Roman"/>
        </w:rPr>
        <w:t xml:space="preserve"> </w:t>
      </w:r>
      <w:r w:rsidR="00B63FB1">
        <w:rPr>
          <w:rFonts w:cs="Times New Roman"/>
          <w:szCs w:val="24"/>
        </w:rPr>
        <w:noBreakHyphen/>
      </w:r>
      <w:r w:rsidR="482A402B" w:rsidRPr="7ABC43B6">
        <w:rPr>
          <w:rFonts w:cs="Times New Roman"/>
        </w:rPr>
        <w:t xml:space="preserve">person maximum, except as provided in subsection (2) below. </w:t>
      </w:r>
    </w:p>
    <w:p w14:paraId="4B3E446D" w14:textId="3437149D" w:rsidR="00E820BE" w:rsidRPr="00EC542C" w:rsidRDefault="007D180C" w:rsidP="00274FF2">
      <w:pPr>
        <w:pStyle w:val="ListParagraph"/>
        <w:numPr>
          <w:ilvl w:val="0"/>
          <w:numId w:val="77"/>
        </w:numPr>
        <w:ind w:left="720" w:hanging="720"/>
        <w:rPr>
          <w:rFonts w:cs="Times New Roman"/>
          <w:szCs w:val="24"/>
        </w:rPr>
      </w:pPr>
      <w:hyperlink w:anchor="_DEFINITIONS" w:tooltip="Function Space means an Establishment, or portion of an Establishment, acting as the venue for special events, including weddings, receptions, and bar mitzvahs, among others." w:history="1">
        <w:r w:rsidR="00362963" w:rsidRPr="00EC542C">
          <w:rPr>
            <w:rStyle w:val="Hyperlink"/>
            <w:rFonts w:cs="Times New Roman"/>
            <w:szCs w:val="24"/>
          </w:rPr>
          <w:t>Function Spaces</w:t>
        </w:r>
      </w:hyperlink>
      <w:r w:rsidR="00F516A8" w:rsidRPr="00EC542C">
        <w:rPr>
          <w:rFonts w:cs="Times New Roman"/>
          <w:szCs w:val="24"/>
        </w:rPr>
        <w:t xml:space="preserve"> </w:t>
      </w:r>
      <w:r w:rsidR="002C7B02" w:rsidRPr="00EC542C">
        <w:rPr>
          <w:rFonts w:cs="Times New Roman"/>
          <w:szCs w:val="24"/>
        </w:rPr>
        <w:t xml:space="preserve">licensed to serve food may operate in compliance with the </w:t>
      </w:r>
      <w:r w:rsidR="00F516A8" w:rsidRPr="00EC542C">
        <w:rPr>
          <w:rFonts w:cs="Times New Roman"/>
          <w:szCs w:val="24"/>
        </w:rPr>
        <w:t xml:space="preserve">capacity requirements </w:t>
      </w:r>
      <w:r w:rsidR="002C7B02" w:rsidRPr="00EC542C">
        <w:rPr>
          <w:rFonts w:cs="Times New Roman"/>
          <w:szCs w:val="24"/>
        </w:rPr>
        <w:t xml:space="preserve">of </w:t>
      </w:r>
      <w:r w:rsidR="00F516A8" w:rsidRPr="00EC542C">
        <w:rPr>
          <w:rFonts w:cs="Times New Roman"/>
          <w:szCs w:val="24"/>
        </w:rPr>
        <w:t xml:space="preserve">Chapter 12 (All Establishments Serving Food or Alcohol). </w:t>
      </w:r>
    </w:p>
    <w:p w14:paraId="6633F084" w14:textId="76E5B344" w:rsidR="00F04E7A" w:rsidRPr="00EC542C" w:rsidRDefault="0042074D" w:rsidP="007116B6">
      <w:pPr>
        <w:pStyle w:val="Heading2"/>
      </w:pPr>
      <w:bookmarkStart w:id="684" w:name="_Toc55328699"/>
      <w:bookmarkStart w:id="685" w:name="_Toc55329694"/>
      <w:bookmarkStart w:id="686" w:name="_Toc55457443"/>
      <w:bookmarkStart w:id="687" w:name="_Toc55404359"/>
      <w:bookmarkStart w:id="688" w:name="_Toc53653646"/>
      <w:bookmarkStart w:id="689" w:name="_Toc59714125"/>
      <w:bookmarkEnd w:id="684"/>
      <w:bookmarkEnd w:id="685"/>
      <w:r w:rsidRPr="00EC542C">
        <w:lastRenderedPageBreak/>
        <w:t>Operational Requirements</w:t>
      </w:r>
      <w:bookmarkEnd w:id="686"/>
      <w:bookmarkEnd w:id="687"/>
      <w:bookmarkEnd w:id="688"/>
      <w:bookmarkEnd w:id="689"/>
    </w:p>
    <w:p w14:paraId="5AC2763D" w14:textId="42AD1D13" w:rsidR="00B24F98" w:rsidRPr="00EC542C" w:rsidRDefault="3DFC4C7A" w:rsidP="00274FF2">
      <w:pPr>
        <w:pStyle w:val="ListParagraph"/>
        <w:numPr>
          <w:ilvl w:val="0"/>
          <w:numId w:val="76"/>
        </w:numPr>
        <w:ind w:left="720" w:hanging="720"/>
        <w:rPr>
          <w:rFonts w:cs="Times New Roman"/>
        </w:rPr>
      </w:pPr>
      <w:r w:rsidRPr="7ABC43B6">
        <w:rPr>
          <w:rFonts w:cs="Times New Roman"/>
        </w:rPr>
        <w:t xml:space="preserve">Each event held at or in a </w:t>
      </w:r>
      <w:r w:rsidR="29138797" w:rsidRPr="7ABC43B6">
        <w:rPr>
          <w:rStyle w:val="Hyperlink"/>
          <w:rFonts w:cs="Times New Roman"/>
        </w:rPr>
        <w:t>Function Space</w:t>
      </w:r>
      <w:r w:rsidRPr="7ABC43B6">
        <w:rPr>
          <w:rFonts w:cs="Times New Roman"/>
        </w:rPr>
        <w:t xml:space="preserve"> that is expected to be attended by </w:t>
      </w:r>
      <w:r w:rsidR="60B80399" w:rsidRPr="7ABC43B6">
        <w:rPr>
          <w:rFonts w:cs="Times New Roman"/>
        </w:rPr>
        <w:t>10</w:t>
      </w:r>
      <w:r w:rsidR="3073E9BF" w:rsidRPr="7ABC43B6">
        <w:rPr>
          <w:rFonts w:cs="Times New Roman"/>
        </w:rPr>
        <w:t xml:space="preserve"> </w:t>
      </w:r>
      <w:r w:rsidRPr="7ABC43B6">
        <w:rPr>
          <w:rFonts w:cs="Times New Roman"/>
        </w:rPr>
        <w:t xml:space="preserve">or more people must have a designated monitor to ensure </w:t>
      </w:r>
      <w:r w:rsidR="74E49EAC" w:rsidRPr="7ABC43B6">
        <w:rPr>
          <w:rFonts w:cs="Times New Roman"/>
        </w:rPr>
        <w:t xml:space="preserve">compliance with the requirements of this </w:t>
      </w:r>
      <w:r w:rsidR="0783FB59" w:rsidRPr="7ABC43B6">
        <w:rPr>
          <w:rFonts w:cs="Times New Roman"/>
        </w:rPr>
        <w:t>CEO</w:t>
      </w:r>
      <w:r w:rsidR="74E49EAC" w:rsidRPr="7ABC43B6">
        <w:rPr>
          <w:rFonts w:cs="Times New Roman"/>
        </w:rPr>
        <w:t xml:space="preserve">, including this Chapter 30 and facial covering requirements. </w:t>
      </w:r>
    </w:p>
    <w:p w14:paraId="39240D3D" w14:textId="63B00198" w:rsidR="00C83C5C" w:rsidRPr="00EC542C" w:rsidRDefault="007D180C" w:rsidP="00274FF2">
      <w:pPr>
        <w:pStyle w:val="ListParagraph"/>
        <w:numPr>
          <w:ilvl w:val="0"/>
          <w:numId w:val="76"/>
        </w:numPr>
        <w:ind w:left="720" w:hanging="720"/>
        <w:rPr>
          <w:rFonts w:cs="Times New Roman"/>
          <w:szCs w:val="24"/>
        </w:rPr>
      </w:pPr>
      <w:hyperlink w:anchor="_DEFINITIONS" w:tooltip="Function Space means an Establishment, or portion of an Establishment, acting as the venue for special events, including weddings, receptions, and bar mitzvahs, among others." w:history="1">
        <w:r w:rsidR="00362963" w:rsidRPr="00EC542C">
          <w:rPr>
            <w:rStyle w:val="Hyperlink"/>
            <w:rFonts w:cs="Times New Roman"/>
            <w:szCs w:val="24"/>
          </w:rPr>
          <w:t>Function Spaces</w:t>
        </w:r>
      </w:hyperlink>
      <w:r w:rsidR="00C83C5C" w:rsidRPr="00EC542C">
        <w:rPr>
          <w:rFonts w:cs="Times New Roman"/>
          <w:szCs w:val="24"/>
        </w:rPr>
        <w:t xml:space="preserve"> wishing to hold or host any events must enter into a contractual agreement with the customer wishing to have an event at the </w:t>
      </w:r>
      <w:hyperlink w:anchor="_DEFINITIONS" w:tooltip="Function Space means an Establishment, or portion of an Establishment, acting as the venue for special events, including weddings, receptions, and bar mitzvahs, among others." w:history="1">
        <w:r w:rsidR="00362963" w:rsidRPr="00EC542C">
          <w:rPr>
            <w:rStyle w:val="Hyperlink"/>
            <w:rFonts w:cs="Times New Roman"/>
            <w:szCs w:val="24"/>
          </w:rPr>
          <w:t>Function Space</w:t>
        </w:r>
      </w:hyperlink>
      <w:r w:rsidR="00C83C5C" w:rsidRPr="00EC542C">
        <w:rPr>
          <w:rFonts w:cs="Times New Roman"/>
          <w:szCs w:val="24"/>
        </w:rPr>
        <w:t xml:space="preserve">.  Such agreement must, at a minimum, meet the following requirements: </w:t>
      </w:r>
    </w:p>
    <w:p w14:paraId="371CB367" w14:textId="05DB9975" w:rsidR="00C83C5C" w:rsidRPr="00EC542C" w:rsidRDefault="00C83C5C" w:rsidP="00274FF2">
      <w:pPr>
        <w:pStyle w:val="ListParagraph"/>
        <w:numPr>
          <w:ilvl w:val="1"/>
          <w:numId w:val="76"/>
        </w:numPr>
        <w:spacing w:line="240" w:lineRule="auto"/>
        <w:ind w:hanging="720"/>
        <w:outlineLvl w:val="9"/>
        <w:rPr>
          <w:rFonts w:cs="Times New Roman"/>
          <w:szCs w:val="24"/>
        </w:rPr>
      </w:pPr>
      <w:r w:rsidRPr="00EC542C">
        <w:rPr>
          <w:rFonts w:cs="Times New Roman"/>
          <w:szCs w:val="24"/>
        </w:rPr>
        <w:t xml:space="preserve">The contract between the </w:t>
      </w:r>
      <w:hyperlink w:anchor="_DEFINITIONS" w:tooltip="Function Space means an Establishment, or portion of an Establishment, acting as the venue for special events, including weddings, receptions, and bar mitzvahs, among others." w:history="1">
        <w:r w:rsidR="00362963" w:rsidRPr="00EC542C">
          <w:rPr>
            <w:rStyle w:val="Hyperlink"/>
            <w:rFonts w:cs="Times New Roman"/>
            <w:szCs w:val="24"/>
          </w:rPr>
          <w:t>Function Space</w:t>
        </w:r>
      </w:hyperlink>
      <w:r w:rsidRPr="00EC542C">
        <w:rPr>
          <w:rFonts w:cs="Times New Roman"/>
          <w:szCs w:val="24"/>
        </w:rPr>
        <w:t xml:space="preserve"> and the customer must outline all applicable requirements of </w:t>
      </w:r>
      <w:r w:rsidR="0042074D" w:rsidRPr="00EC542C">
        <w:rPr>
          <w:rFonts w:cs="Times New Roman"/>
          <w:szCs w:val="24"/>
        </w:rPr>
        <w:t xml:space="preserve">this </w:t>
      </w:r>
      <w:r w:rsidR="00E62273" w:rsidRPr="00EC542C">
        <w:rPr>
          <w:rFonts w:cs="Times New Roman"/>
          <w:szCs w:val="24"/>
        </w:rPr>
        <w:t>CEO</w:t>
      </w:r>
      <w:r w:rsidRPr="00EC542C">
        <w:rPr>
          <w:rFonts w:cs="Times New Roman"/>
          <w:szCs w:val="24"/>
        </w:rPr>
        <w:t xml:space="preserve">, including </w:t>
      </w:r>
      <w:hyperlink w:anchor="_DEFINITIONS" w:tooltip="Social Distancing means staying at least 6 feet away (in all directions) from any person from outside your household. " w:history="1">
        <w:r w:rsidR="00607371" w:rsidRPr="00EC542C">
          <w:rPr>
            <w:rStyle w:val="Hyperlink"/>
            <w:rFonts w:cs="Times New Roman"/>
            <w:szCs w:val="24"/>
          </w:rPr>
          <w:t>Social Distancing</w:t>
        </w:r>
      </w:hyperlink>
      <w:r w:rsidRPr="00EC542C">
        <w:rPr>
          <w:rFonts w:cs="Times New Roman"/>
          <w:szCs w:val="24"/>
        </w:rPr>
        <w:t xml:space="preserve"> and facial covering requirements. </w:t>
      </w:r>
    </w:p>
    <w:p w14:paraId="631B52E1" w14:textId="181F6B08" w:rsidR="00C83C5C" w:rsidRPr="00EC542C" w:rsidRDefault="00C83C5C" w:rsidP="00274FF2">
      <w:pPr>
        <w:pStyle w:val="ListParagraph"/>
        <w:numPr>
          <w:ilvl w:val="1"/>
          <w:numId w:val="76"/>
        </w:numPr>
        <w:spacing w:line="240" w:lineRule="auto"/>
        <w:ind w:hanging="720"/>
        <w:outlineLvl w:val="9"/>
        <w:rPr>
          <w:rFonts w:cs="Times New Roman"/>
          <w:szCs w:val="24"/>
        </w:rPr>
      </w:pPr>
      <w:r w:rsidRPr="00EC542C">
        <w:rPr>
          <w:rFonts w:cs="Times New Roman"/>
          <w:szCs w:val="24"/>
        </w:rPr>
        <w:t xml:space="preserve">The contract must clearly state that for purposes of the contract </w:t>
      </w:r>
      <w:r w:rsidR="0042074D" w:rsidRPr="00EC542C">
        <w:rPr>
          <w:rFonts w:cs="Times New Roman"/>
          <w:szCs w:val="24"/>
        </w:rPr>
        <w:t xml:space="preserve">and this </w:t>
      </w:r>
      <w:r w:rsidR="00E62273" w:rsidRPr="00EC542C">
        <w:rPr>
          <w:rFonts w:cs="Times New Roman"/>
          <w:szCs w:val="24"/>
        </w:rPr>
        <w:t>CEO</w:t>
      </w:r>
      <w:r w:rsidRPr="00EC542C">
        <w:rPr>
          <w:rFonts w:cs="Times New Roman"/>
          <w:szCs w:val="24"/>
        </w:rPr>
        <w:t xml:space="preserve">, the word “household” refers to a group of persons that are residing together in the same home and not just persons that are of the same family but do not live together. </w:t>
      </w:r>
    </w:p>
    <w:p w14:paraId="2A476120" w14:textId="6698A44B" w:rsidR="00C83C5C" w:rsidRPr="00EC542C" w:rsidRDefault="00C83C5C" w:rsidP="00274FF2">
      <w:pPr>
        <w:pStyle w:val="ListParagraph"/>
        <w:numPr>
          <w:ilvl w:val="1"/>
          <w:numId w:val="76"/>
        </w:numPr>
        <w:spacing w:line="240" w:lineRule="auto"/>
        <w:ind w:hanging="720"/>
        <w:outlineLvl w:val="9"/>
        <w:rPr>
          <w:rFonts w:cs="Times New Roman"/>
          <w:szCs w:val="24"/>
        </w:rPr>
      </w:pPr>
      <w:r w:rsidRPr="00EC542C">
        <w:rPr>
          <w:rFonts w:cs="Times New Roman"/>
          <w:szCs w:val="24"/>
        </w:rPr>
        <w:t xml:space="preserve">Upon entering into a contract, the customer booking the </w:t>
      </w:r>
      <w:hyperlink w:anchor="_DEFINITIONS" w:tooltip="Function Space means an Establishment, or portion of an Establishment, acting as the venue for special events, including weddings, receptions, and bar mitzvahs, among others." w:history="1">
        <w:r w:rsidR="00362963" w:rsidRPr="00EC542C">
          <w:rPr>
            <w:rStyle w:val="Hyperlink"/>
            <w:rFonts w:cs="Times New Roman"/>
            <w:szCs w:val="24"/>
          </w:rPr>
          <w:t>Function Space</w:t>
        </w:r>
      </w:hyperlink>
      <w:r w:rsidRPr="00EC542C">
        <w:rPr>
          <w:rFonts w:cs="Times New Roman"/>
          <w:szCs w:val="24"/>
        </w:rPr>
        <w:t xml:space="preserve"> must be provided with a copy of </w:t>
      </w:r>
      <w:r w:rsidR="0042074D" w:rsidRPr="00EC542C">
        <w:rPr>
          <w:rFonts w:cs="Times New Roman"/>
          <w:szCs w:val="24"/>
        </w:rPr>
        <w:t xml:space="preserve">Chapter 1, Chapter 2, and Chapter 30 of this </w:t>
      </w:r>
      <w:r w:rsidR="00E62273" w:rsidRPr="00EC542C">
        <w:rPr>
          <w:rFonts w:cs="Times New Roman"/>
          <w:szCs w:val="24"/>
        </w:rPr>
        <w:t>CEO</w:t>
      </w:r>
      <w:r w:rsidR="0042074D" w:rsidRPr="00EC542C">
        <w:rPr>
          <w:rFonts w:cs="Times New Roman"/>
          <w:szCs w:val="24"/>
        </w:rPr>
        <w:t xml:space="preserve">. </w:t>
      </w:r>
      <w:r w:rsidRPr="00EC542C">
        <w:rPr>
          <w:rFonts w:cs="Times New Roman"/>
          <w:szCs w:val="24"/>
        </w:rPr>
        <w:t xml:space="preserve"> </w:t>
      </w:r>
    </w:p>
    <w:p w14:paraId="7BA00B1D" w14:textId="39387011" w:rsidR="0042074D" w:rsidRPr="00EC542C" w:rsidRDefault="00C83C5C" w:rsidP="00274FF2">
      <w:pPr>
        <w:pStyle w:val="ListParagraph"/>
        <w:numPr>
          <w:ilvl w:val="1"/>
          <w:numId w:val="76"/>
        </w:numPr>
        <w:spacing w:line="240" w:lineRule="auto"/>
        <w:ind w:hanging="720"/>
        <w:outlineLvl w:val="9"/>
        <w:rPr>
          <w:rFonts w:cs="Times New Roman"/>
          <w:szCs w:val="24"/>
        </w:rPr>
      </w:pPr>
      <w:r w:rsidRPr="00EC542C">
        <w:rPr>
          <w:rFonts w:cs="Times New Roman"/>
          <w:szCs w:val="24"/>
        </w:rPr>
        <w:t xml:space="preserve">The contract between the </w:t>
      </w:r>
      <w:hyperlink w:anchor="_DEFINITIONS" w:tooltip="Function Space means an Establishment, or portion of an Establishment, acting as the venue for special events, including weddings, receptions, and bar mitzvahs, among others." w:history="1">
        <w:r w:rsidR="00362963" w:rsidRPr="00EC542C">
          <w:rPr>
            <w:rStyle w:val="Hyperlink"/>
            <w:rFonts w:cs="Times New Roman"/>
            <w:szCs w:val="24"/>
          </w:rPr>
          <w:t>Function Space</w:t>
        </w:r>
      </w:hyperlink>
      <w:r w:rsidRPr="00EC542C">
        <w:rPr>
          <w:rFonts w:cs="Times New Roman"/>
          <w:szCs w:val="24"/>
        </w:rPr>
        <w:t xml:space="preserve"> and the customer must clearly state that failure to abide by all applicable </w:t>
      </w:r>
      <w:r w:rsidR="0042074D" w:rsidRPr="00EC542C">
        <w:rPr>
          <w:rFonts w:cs="Times New Roman"/>
          <w:szCs w:val="24"/>
        </w:rPr>
        <w:t xml:space="preserve">requirements of this </w:t>
      </w:r>
      <w:r w:rsidR="00E62273" w:rsidRPr="00EC542C">
        <w:rPr>
          <w:rFonts w:cs="Times New Roman"/>
          <w:szCs w:val="24"/>
        </w:rPr>
        <w:t>CEO</w:t>
      </w:r>
      <w:r w:rsidRPr="00EC542C">
        <w:rPr>
          <w:rFonts w:cs="Times New Roman"/>
          <w:szCs w:val="24"/>
        </w:rPr>
        <w:t xml:space="preserve"> in connection with the event will immediately result in the event being suspended by the operator of the </w:t>
      </w:r>
      <w:hyperlink w:anchor="_DEFINITIONS" w:tooltip="Function Space means an Establishment, or portion of an Establishment, acting as the venue for special events, including weddings, receptions, and bar mitzvahs, among others." w:history="1">
        <w:r w:rsidR="00362963" w:rsidRPr="00EC542C">
          <w:rPr>
            <w:rStyle w:val="Hyperlink"/>
            <w:rFonts w:cs="Times New Roman"/>
            <w:szCs w:val="24"/>
          </w:rPr>
          <w:t>Function Space</w:t>
        </w:r>
      </w:hyperlink>
      <w:r w:rsidRPr="00EC542C">
        <w:rPr>
          <w:rFonts w:cs="Times New Roman"/>
          <w:szCs w:val="24"/>
        </w:rPr>
        <w:t xml:space="preserve">, and all those in violation of </w:t>
      </w:r>
      <w:r w:rsidR="0042074D" w:rsidRPr="00EC542C">
        <w:rPr>
          <w:rFonts w:cs="Times New Roman"/>
          <w:szCs w:val="24"/>
        </w:rPr>
        <w:t xml:space="preserve">the </w:t>
      </w:r>
      <w:r w:rsidR="00E62273" w:rsidRPr="00EC542C">
        <w:rPr>
          <w:rFonts w:cs="Times New Roman"/>
          <w:szCs w:val="24"/>
        </w:rPr>
        <w:t>CEO</w:t>
      </w:r>
      <w:r w:rsidRPr="00EC542C">
        <w:rPr>
          <w:rFonts w:cs="Times New Roman"/>
          <w:szCs w:val="24"/>
        </w:rPr>
        <w:t xml:space="preserve"> will be immediately removed from the premises. </w:t>
      </w:r>
    </w:p>
    <w:p w14:paraId="4C39BE07" w14:textId="77777777" w:rsidR="00B24F98" w:rsidRPr="00EC542C" w:rsidRDefault="00C83C5C" w:rsidP="00274FF2">
      <w:pPr>
        <w:pStyle w:val="ListParagraph"/>
        <w:numPr>
          <w:ilvl w:val="0"/>
          <w:numId w:val="76"/>
        </w:numPr>
        <w:ind w:left="720" w:hanging="720"/>
        <w:rPr>
          <w:rFonts w:cs="Times New Roman"/>
          <w:szCs w:val="24"/>
        </w:rPr>
      </w:pPr>
      <w:r w:rsidRPr="00EC542C">
        <w:rPr>
          <w:rFonts w:cs="Times New Roman"/>
          <w:szCs w:val="24"/>
        </w:rPr>
        <w:t xml:space="preserve">All guests must have pre-assigned tables.  Guests should be informed of their assigned table prior to the event in order to avoid the need for table cards.  In the event table cards are needed, </w:t>
      </w:r>
      <w:r w:rsidR="0042074D" w:rsidRPr="00EC542C">
        <w:rPr>
          <w:rFonts w:cs="Times New Roman"/>
          <w:szCs w:val="24"/>
        </w:rPr>
        <w:t xml:space="preserve">the </w:t>
      </w:r>
      <w:r w:rsidRPr="00EC542C">
        <w:rPr>
          <w:rFonts w:cs="Times New Roman"/>
          <w:szCs w:val="24"/>
        </w:rPr>
        <w:t>tables</w:t>
      </w:r>
      <w:r w:rsidR="0042074D" w:rsidRPr="00EC542C">
        <w:rPr>
          <w:rFonts w:cs="Times New Roman"/>
          <w:szCs w:val="24"/>
        </w:rPr>
        <w:t xml:space="preserve"> where the table cards are located</w:t>
      </w:r>
      <w:r w:rsidRPr="00EC542C">
        <w:rPr>
          <w:rFonts w:cs="Times New Roman"/>
          <w:szCs w:val="24"/>
        </w:rPr>
        <w:t xml:space="preserve"> must be spread out to the fullest extent needed to prevent crowding.</w:t>
      </w:r>
    </w:p>
    <w:p w14:paraId="2417C54C" w14:textId="77777777" w:rsidR="00B24F98" w:rsidRPr="00EC542C" w:rsidRDefault="00C83C5C" w:rsidP="00274FF2">
      <w:pPr>
        <w:pStyle w:val="ListParagraph"/>
        <w:numPr>
          <w:ilvl w:val="0"/>
          <w:numId w:val="76"/>
        </w:numPr>
        <w:ind w:left="720" w:hanging="720"/>
        <w:rPr>
          <w:rFonts w:cs="Times New Roman"/>
          <w:szCs w:val="24"/>
        </w:rPr>
      </w:pPr>
      <w:r w:rsidRPr="00EC542C">
        <w:rPr>
          <w:rFonts w:cs="Times New Roman"/>
          <w:szCs w:val="24"/>
        </w:rPr>
        <w:t>Food and drinks may only be consumed while customers are seated at their assigned tables.</w:t>
      </w:r>
    </w:p>
    <w:p w14:paraId="082EBA05" w14:textId="549AD9F8" w:rsidR="00B24F98" w:rsidRPr="00EC542C" w:rsidRDefault="00C83C5C" w:rsidP="00274FF2">
      <w:pPr>
        <w:pStyle w:val="ListParagraph"/>
        <w:numPr>
          <w:ilvl w:val="0"/>
          <w:numId w:val="76"/>
        </w:numPr>
        <w:ind w:left="720" w:hanging="720"/>
        <w:rPr>
          <w:rFonts w:cs="Times New Roman"/>
          <w:szCs w:val="24"/>
        </w:rPr>
      </w:pPr>
      <w:r w:rsidRPr="00EC542C">
        <w:rPr>
          <w:rFonts w:cs="Times New Roman"/>
          <w:szCs w:val="24"/>
        </w:rPr>
        <w:t xml:space="preserve">Food and drinks must be served by </w:t>
      </w:r>
      <w:hyperlink w:anchor="_DEFINITIONS" w:tooltip="Function Space means an Establishment, or portion of an Establishment, acting as the venue for special events, including weddings, receptions, and bar mitzvahs, among others." w:history="1">
        <w:r w:rsidR="00362963" w:rsidRPr="00EC542C">
          <w:rPr>
            <w:rStyle w:val="Hyperlink"/>
            <w:rFonts w:cs="Times New Roman"/>
            <w:szCs w:val="24"/>
          </w:rPr>
          <w:t>Function Space</w:t>
        </w:r>
      </w:hyperlink>
      <w:r w:rsidRPr="00EC542C">
        <w:rPr>
          <w:rFonts w:cs="Times New Roman"/>
          <w:szCs w:val="24"/>
        </w:rPr>
        <w:t xml:space="preserve"> staff. No self-service buffets, </w:t>
      </w:r>
      <w:r w:rsidR="00F02DF8">
        <w:rPr>
          <w:rFonts w:cs="Times New Roman"/>
          <w:szCs w:val="24"/>
        </w:rPr>
        <w:br/>
      </w:r>
      <w:r w:rsidRPr="00EC542C">
        <w:rPr>
          <w:rFonts w:cs="Times New Roman"/>
          <w:szCs w:val="24"/>
        </w:rPr>
        <w:t xml:space="preserve">family-style meals, or passed hors d’oeuvres are allowed. </w:t>
      </w:r>
    </w:p>
    <w:p w14:paraId="30877718" w14:textId="5E3CAC76" w:rsidR="00B24F98" w:rsidRPr="00EC542C" w:rsidRDefault="00C83C5C" w:rsidP="00274FF2">
      <w:pPr>
        <w:pStyle w:val="ListParagraph"/>
        <w:numPr>
          <w:ilvl w:val="0"/>
          <w:numId w:val="76"/>
        </w:numPr>
        <w:ind w:left="720" w:hanging="720"/>
        <w:rPr>
          <w:rFonts w:cs="Times New Roman"/>
          <w:szCs w:val="24"/>
        </w:rPr>
      </w:pPr>
      <w:r w:rsidRPr="00EC542C">
        <w:rPr>
          <w:rFonts w:cs="Times New Roman"/>
          <w:szCs w:val="24"/>
        </w:rPr>
        <w:t xml:space="preserve">Guests must wear facial coverings in accordance </w:t>
      </w:r>
      <w:r w:rsidR="0042074D" w:rsidRPr="00EC542C">
        <w:rPr>
          <w:rFonts w:cs="Times New Roman"/>
          <w:szCs w:val="24"/>
        </w:rPr>
        <w:t xml:space="preserve">with Chapter 3 of this </w:t>
      </w:r>
      <w:r w:rsidR="00E62273" w:rsidRPr="00EC542C">
        <w:rPr>
          <w:rFonts w:cs="Times New Roman"/>
          <w:szCs w:val="24"/>
        </w:rPr>
        <w:t>CEO</w:t>
      </w:r>
      <w:r w:rsidRPr="00EC542C">
        <w:rPr>
          <w:rFonts w:cs="Times New Roman"/>
          <w:szCs w:val="24"/>
        </w:rPr>
        <w:t xml:space="preserve">, which requires guests to wear facial coverings at all times except </w:t>
      </w:r>
      <w:r w:rsidR="00F02DF8">
        <w:rPr>
          <w:rFonts w:cs="Times New Roman"/>
          <w:szCs w:val="24"/>
        </w:rPr>
        <w:t xml:space="preserve">for the shortest practicable period of time </w:t>
      </w:r>
      <w:r w:rsidRPr="00EC542C">
        <w:rPr>
          <w:rFonts w:cs="Times New Roman"/>
          <w:szCs w:val="24"/>
        </w:rPr>
        <w:t xml:space="preserve">when actively eating or drinking. Guests do not have to wear facial coverings for the shortest practicable period of time required to take a photograph, provided that facial coverings are worn immediately before and after the picture has been taken. Staff working the event must wear facial coverings at all times.  </w:t>
      </w:r>
    </w:p>
    <w:p w14:paraId="1E8D866F" w14:textId="77777777" w:rsidR="00B24F98" w:rsidRPr="00EC542C" w:rsidRDefault="00C83C5C" w:rsidP="00274FF2">
      <w:pPr>
        <w:pStyle w:val="ListParagraph"/>
        <w:numPr>
          <w:ilvl w:val="0"/>
          <w:numId w:val="76"/>
        </w:numPr>
        <w:ind w:left="720" w:hanging="720"/>
        <w:rPr>
          <w:rFonts w:cs="Times New Roman"/>
          <w:szCs w:val="24"/>
        </w:rPr>
      </w:pPr>
      <w:r w:rsidRPr="00EC542C">
        <w:rPr>
          <w:rFonts w:cs="Times New Roman"/>
          <w:szCs w:val="24"/>
        </w:rPr>
        <w:t xml:space="preserve">For events where a cake will be displayed, the cake must be out of reach of guests. Any cake consumed at the event must be served to guests by staff or designated personnel. </w:t>
      </w:r>
    </w:p>
    <w:p w14:paraId="5876DC48" w14:textId="77777777" w:rsidR="00B24F98" w:rsidRPr="00EC542C" w:rsidRDefault="00C83C5C" w:rsidP="00274FF2">
      <w:pPr>
        <w:pStyle w:val="ListParagraph"/>
        <w:numPr>
          <w:ilvl w:val="0"/>
          <w:numId w:val="76"/>
        </w:numPr>
        <w:ind w:left="720" w:hanging="720"/>
        <w:rPr>
          <w:rFonts w:cs="Times New Roman"/>
          <w:szCs w:val="24"/>
        </w:rPr>
      </w:pPr>
      <w:r w:rsidRPr="00EC542C">
        <w:rPr>
          <w:rFonts w:cs="Times New Roman"/>
          <w:szCs w:val="24"/>
        </w:rPr>
        <w:lastRenderedPageBreak/>
        <w:t>For events with dessert tables, the dessert tables must be out of reach of guests. Any desserts consumed at the event must be served to guests by staff or designated personnel.</w:t>
      </w:r>
    </w:p>
    <w:p w14:paraId="31562F18" w14:textId="77777777" w:rsidR="00B24F98" w:rsidRPr="00EC542C" w:rsidRDefault="00C83C5C" w:rsidP="00274FF2">
      <w:pPr>
        <w:pStyle w:val="ListParagraph"/>
        <w:numPr>
          <w:ilvl w:val="0"/>
          <w:numId w:val="76"/>
        </w:numPr>
        <w:ind w:left="720" w:hanging="720"/>
        <w:rPr>
          <w:rFonts w:cs="Times New Roman"/>
          <w:szCs w:val="24"/>
        </w:rPr>
      </w:pPr>
      <w:r w:rsidRPr="00EC542C">
        <w:rPr>
          <w:rFonts w:cs="Times New Roman"/>
          <w:szCs w:val="24"/>
        </w:rPr>
        <w:t xml:space="preserve">All activities that encourage people to congregate should be avoided </w:t>
      </w:r>
      <w:r w:rsidRPr="007A670B">
        <w:rPr>
          <w:rFonts w:cs="Times New Roman"/>
          <w:szCs w:val="24"/>
        </w:rPr>
        <w:t>(e.g.,</w:t>
      </w:r>
      <w:r w:rsidRPr="00EC542C">
        <w:rPr>
          <w:rFonts w:cs="Times New Roman"/>
          <w:szCs w:val="24"/>
        </w:rPr>
        <w:t xml:space="preserve"> bouquet or garter toss).</w:t>
      </w:r>
    </w:p>
    <w:p w14:paraId="669529E7" w14:textId="77777777" w:rsidR="00B24F98" w:rsidRPr="00EC542C" w:rsidRDefault="00C83C5C" w:rsidP="00274FF2">
      <w:pPr>
        <w:pStyle w:val="ListParagraph"/>
        <w:numPr>
          <w:ilvl w:val="0"/>
          <w:numId w:val="76"/>
        </w:numPr>
        <w:ind w:left="720" w:hanging="720"/>
        <w:rPr>
          <w:rFonts w:cs="Times New Roman"/>
          <w:szCs w:val="24"/>
        </w:rPr>
      </w:pPr>
      <w:r w:rsidRPr="00EC542C">
        <w:rPr>
          <w:rFonts w:cs="Times New Roman"/>
          <w:szCs w:val="24"/>
        </w:rPr>
        <w:t>During Cocktail hours or receptions, guests must be seated at their assigned tables, including while ordering and consuming food and drinks.</w:t>
      </w:r>
    </w:p>
    <w:p w14:paraId="4C804F34" w14:textId="16CD029A" w:rsidR="00B24F98" w:rsidRPr="00EC542C" w:rsidRDefault="0042074D" w:rsidP="00274FF2">
      <w:pPr>
        <w:pStyle w:val="ListParagraph"/>
        <w:numPr>
          <w:ilvl w:val="0"/>
          <w:numId w:val="76"/>
        </w:numPr>
        <w:ind w:left="720" w:hanging="720"/>
        <w:rPr>
          <w:rFonts w:cs="Times New Roman"/>
          <w:szCs w:val="24"/>
        </w:rPr>
      </w:pPr>
      <w:r w:rsidRPr="00EC542C">
        <w:rPr>
          <w:rFonts w:cs="Times New Roman"/>
          <w:szCs w:val="24"/>
        </w:rPr>
        <w:t>Performers</w:t>
      </w:r>
      <w:r w:rsidR="00C83C5C" w:rsidRPr="00EC542C">
        <w:rPr>
          <w:rFonts w:cs="Times New Roman"/>
          <w:szCs w:val="24"/>
        </w:rPr>
        <w:t xml:space="preserve"> providing live entertainment at the </w:t>
      </w:r>
      <w:hyperlink w:anchor="_DEFINITIONS" w:tooltip="Function Space means an Establishment, or portion of an Establishment, acting as the venue for special events, including weddings, receptions, and bar mitzvahs, among others." w:history="1">
        <w:r w:rsidR="00362963" w:rsidRPr="00EC542C">
          <w:rPr>
            <w:rStyle w:val="Hyperlink"/>
            <w:rFonts w:cs="Times New Roman"/>
            <w:szCs w:val="24"/>
          </w:rPr>
          <w:t>Function Space</w:t>
        </w:r>
      </w:hyperlink>
      <w:r w:rsidR="00C83C5C" w:rsidRPr="00EC542C">
        <w:rPr>
          <w:rFonts w:cs="Times New Roman"/>
          <w:szCs w:val="24"/>
        </w:rPr>
        <w:t xml:space="preserve"> must maintain at least </w:t>
      </w:r>
      <w:r w:rsidR="00FA3627" w:rsidRPr="00EC542C">
        <w:rPr>
          <w:rFonts w:cs="Times New Roman"/>
          <w:szCs w:val="24"/>
        </w:rPr>
        <w:t xml:space="preserve">10 </w:t>
      </w:r>
      <w:r w:rsidR="00C83C5C" w:rsidRPr="00EC542C">
        <w:rPr>
          <w:rFonts w:cs="Times New Roman"/>
          <w:szCs w:val="24"/>
        </w:rPr>
        <w:t>feet of distancing from guests at all times.</w:t>
      </w:r>
    </w:p>
    <w:p w14:paraId="56EDFFE5" w14:textId="55419691" w:rsidR="00F04E7A" w:rsidRPr="00EC542C" w:rsidRDefault="00C83C5C" w:rsidP="007116B6">
      <w:pPr>
        <w:pStyle w:val="Heading2"/>
      </w:pPr>
      <w:bookmarkStart w:id="690" w:name="_Toc55457444"/>
      <w:bookmarkStart w:id="691" w:name="_Toc55404360"/>
      <w:bookmarkStart w:id="692" w:name="_Toc53653647"/>
      <w:bookmarkStart w:id="693" w:name="_Toc59714126"/>
      <w:r w:rsidRPr="00EC542C">
        <w:t>Sanitation Requirements</w:t>
      </w:r>
      <w:bookmarkEnd w:id="690"/>
      <w:bookmarkEnd w:id="691"/>
      <w:bookmarkEnd w:id="692"/>
      <w:bookmarkEnd w:id="693"/>
    </w:p>
    <w:p w14:paraId="41271D87" w14:textId="7F4DAB1D" w:rsidR="00C83C5C" w:rsidRPr="00EC542C" w:rsidRDefault="00C83C5C" w:rsidP="00F04E7A">
      <w:pPr>
        <w:contextualSpacing/>
        <w:rPr>
          <w:rFonts w:cs="Times New Roman"/>
          <w:bCs/>
          <w:iCs/>
          <w:szCs w:val="24"/>
        </w:rPr>
      </w:pPr>
      <w:r w:rsidRPr="00EC542C">
        <w:rPr>
          <w:rFonts w:cs="Times New Roman"/>
          <w:bCs/>
          <w:iCs/>
          <w:szCs w:val="24"/>
        </w:rPr>
        <w:t>In addition to following all applicable requirements i</w:t>
      </w:r>
      <w:r w:rsidR="0042074D" w:rsidRPr="00EC542C">
        <w:rPr>
          <w:rFonts w:cs="Times New Roman"/>
          <w:bCs/>
          <w:iCs/>
          <w:szCs w:val="24"/>
        </w:rPr>
        <w:t>n Chapter 11 and Chapter 12</w:t>
      </w:r>
      <w:r w:rsidRPr="00EC542C">
        <w:rPr>
          <w:rFonts w:cs="Times New Roman"/>
          <w:bCs/>
          <w:iCs/>
          <w:szCs w:val="24"/>
        </w:rPr>
        <w:t xml:space="preserve">, all </w:t>
      </w:r>
      <w:hyperlink w:anchor="_DEFINITIONS" w:tooltip="Function Space means an Establishment, or portion of an Establishment, acting as the venue for special events, including weddings, receptions, and bar mitzvahs, among others." w:history="1">
        <w:r w:rsidR="00362963" w:rsidRPr="00EC542C">
          <w:rPr>
            <w:rStyle w:val="Hyperlink"/>
            <w:rFonts w:cs="Times New Roman"/>
            <w:szCs w:val="24"/>
          </w:rPr>
          <w:t>Function Spaces</w:t>
        </w:r>
      </w:hyperlink>
      <w:r w:rsidRPr="00EC542C">
        <w:rPr>
          <w:rFonts w:cs="Times New Roman"/>
          <w:bCs/>
          <w:iCs/>
          <w:szCs w:val="24"/>
        </w:rPr>
        <w:t xml:space="preserve"> must comply with the following requirements: </w:t>
      </w:r>
    </w:p>
    <w:p w14:paraId="6EC697F7" w14:textId="76C9AD14" w:rsidR="0042074D" w:rsidRPr="00EC542C" w:rsidRDefault="000A3D87" w:rsidP="00274FF2">
      <w:pPr>
        <w:pStyle w:val="ListParagraph"/>
        <w:numPr>
          <w:ilvl w:val="0"/>
          <w:numId w:val="75"/>
        </w:numPr>
        <w:tabs>
          <w:tab w:val="left" w:pos="720"/>
        </w:tabs>
        <w:ind w:hanging="720"/>
        <w:rPr>
          <w:rFonts w:cs="Times New Roman"/>
          <w:szCs w:val="24"/>
        </w:rPr>
      </w:pPr>
      <w:r w:rsidRPr="00EC542C">
        <w:rPr>
          <w:rFonts w:cs="Times New Roman"/>
          <w:szCs w:val="24"/>
        </w:rPr>
        <w:t xml:space="preserve">HVAC air filters should be cleaned or replaced at least monthly to maximize clean air. </w:t>
      </w:r>
    </w:p>
    <w:p w14:paraId="5A9FFAB5" w14:textId="0A442DCD" w:rsidR="0042074D" w:rsidRPr="00EC542C" w:rsidRDefault="00C83C5C" w:rsidP="00274FF2">
      <w:pPr>
        <w:pStyle w:val="ListParagraph"/>
        <w:numPr>
          <w:ilvl w:val="0"/>
          <w:numId w:val="75"/>
        </w:numPr>
        <w:tabs>
          <w:tab w:val="left" w:pos="720"/>
        </w:tabs>
        <w:ind w:hanging="720"/>
        <w:rPr>
          <w:rFonts w:cs="Times New Roman"/>
          <w:szCs w:val="24"/>
        </w:rPr>
      </w:pPr>
      <w:r w:rsidRPr="00EC542C">
        <w:rPr>
          <w:rFonts w:cs="Times New Roman"/>
          <w:szCs w:val="24"/>
        </w:rPr>
        <w:t xml:space="preserve">Hand sanitation stations must be available throughout the </w:t>
      </w:r>
      <w:hyperlink w:anchor="_DEFINITIONS" w:tooltip="Function Space means an Establishment, or portion of an Establishment, acting as the venue for special events, including weddings, receptions, and bar mitzvahs, among others." w:history="1">
        <w:r w:rsidR="00362963" w:rsidRPr="00EC542C">
          <w:rPr>
            <w:rStyle w:val="Hyperlink"/>
            <w:rFonts w:cs="Times New Roman"/>
            <w:szCs w:val="24"/>
          </w:rPr>
          <w:t>Function Space</w:t>
        </w:r>
      </w:hyperlink>
      <w:r w:rsidRPr="00EC542C">
        <w:rPr>
          <w:rFonts w:cs="Times New Roman"/>
          <w:szCs w:val="24"/>
        </w:rPr>
        <w:t xml:space="preserve"> and at all entryways and exit doors. </w:t>
      </w:r>
    </w:p>
    <w:p w14:paraId="5096A91F" w14:textId="1F899FD0" w:rsidR="00F04E7A" w:rsidRPr="00EC542C" w:rsidRDefault="00C83C5C" w:rsidP="007116B6">
      <w:pPr>
        <w:pStyle w:val="Heading2"/>
      </w:pPr>
      <w:bookmarkStart w:id="694" w:name="_Toc55457445"/>
      <w:bookmarkStart w:id="695" w:name="_Toc55404361"/>
      <w:bookmarkStart w:id="696" w:name="_Toc53653648"/>
      <w:bookmarkStart w:id="697" w:name="_Toc59714127"/>
      <w:r w:rsidRPr="00EC542C">
        <w:t>Signage Requirements</w:t>
      </w:r>
      <w:bookmarkEnd w:id="694"/>
      <w:bookmarkEnd w:id="695"/>
      <w:bookmarkEnd w:id="696"/>
      <w:bookmarkEnd w:id="697"/>
    </w:p>
    <w:p w14:paraId="0542B0D6" w14:textId="0C0F81F1" w:rsidR="00C83C5C" w:rsidRPr="00EC542C" w:rsidRDefault="007D180C" w:rsidP="00ED26D5">
      <w:pPr>
        <w:spacing w:after="0"/>
        <w:rPr>
          <w:rFonts w:cs="Times New Roman"/>
          <w:szCs w:val="24"/>
        </w:rPr>
      </w:pPr>
      <w:hyperlink w:anchor="_DEFINITIONS" w:tooltip="Function Space means an Establishment, or portion of an Establishment, acting as the venue for special events, including weddings, receptions, and bar mitzvahs, among others." w:history="1">
        <w:r w:rsidR="00362963" w:rsidRPr="00EC542C">
          <w:rPr>
            <w:rStyle w:val="Hyperlink"/>
            <w:rFonts w:cs="Times New Roman"/>
            <w:szCs w:val="24"/>
          </w:rPr>
          <w:t>Function Spaces</w:t>
        </w:r>
      </w:hyperlink>
      <w:r w:rsidR="00C83C5C" w:rsidRPr="00EC542C">
        <w:rPr>
          <w:rFonts w:cs="Times New Roman"/>
          <w:szCs w:val="24"/>
        </w:rPr>
        <w:t xml:space="preserve"> must post the signage required by </w:t>
      </w:r>
      <w:r w:rsidR="001A16B3" w:rsidRPr="00EC542C">
        <w:rPr>
          <w:rFonts w:cs="Times New Roman"/>
          <w:szCs w:val="24"/>
        </w:rPr>
        <w:t>Chapter 7</w:t>
      </w:r>
      <w:r w:rsidR="00C83C5C" w:rsidRPr="00EC542C">
        <w:rPr>
          <w:rFonts w:cs="Times New Roman"/>
          <w:szCs w:val="24"/>
        </w:rPr>
        <w:t xml:space="preserve">. If the </w:t>
      </w:r>
      <w:hyperlink w:anchor="_DEFINITIONS" w:tooltip="Function Space means an Establishment, or portion of an Establishment, acting as the venue for special events, including weddings, receptions, and bar mitzvahs, among others." w:history="1">
        <w:r w:rsidR="00362963" w:rsidRPr="00EC542C">
          <w:rPr>
            <w:rStyle w:val="Hyperlink"/>
            <w:rFonts w:cs="Times New Roman"/>
            <w:szCs w:val="24"/>
          </w:rPr>
          <w:t>Function Space</w:t>
        </w:r>
      </w:hyperlink>
      <w:r w:rsidR="00C83C5C" w:rsidRPr="00EC542C">
        <w:rPr>
          <w:rFonts w:cs="Times New Roman"/>
          <w:szCs w:val="24"/>
        </w:rPr>
        <w:t xml:space="preserve"> </w:t>
      </w:r>
      <w:r w:rsidR="001A16B3" w:rsidRPr="00EC542C">
        <w:rPr>
          <w:rFonts w:cs="Times New Roman"/>
          <w:szCs w:val="24"/>
        </w:rPr>
        <w:t>will serve food or alcohol</w:t>
      </w:r>
      <w:r w:rsidR="00C83C5C" w:rsidRPr="00EC542C">
        <w:rPr>
          <w:rFonts w:cs="Times New Roman"/>
          <w:szCs w:val="24"/>
        </w:rPr>
        <w:t xml:space="preserve">, the signage </w:t>
      </w:r>
      <w:r w:rsidR="001A16B3" w:rsidRPr="00EC542C">
        <w:rPr>
          <w:rFonts w:cs="Times New Roman"/>
          <w:szCs w:val="24"/>
        </w:rPr>
        <w:t>designated “Restaurants and Food Establishments Required Signage”</w:t>
      </w:r>
      <w:r w:rsidR="001A16B3" w:rsidRPr="00EC542C" w:rsidDel="001A16B3">
        <w:rPr>
          <w:rFonts w:cs="Times New Roman"/>
          <w:szCs w:val="24"/>
        </w:rPr>
        <w:t xml:space="preserve"> </w:t>
      </w:r>
      <w:r w:rsidR="00C83C5C" w:rsidRPr="00EC542C">
        <w:rPr>
          <w:rFonts w:cs="Times New Roman"/>
          <w:szCs w:val="24"/>
        </w:rPr>
        <w:t xml:space="preserve"> must be posted </w:t>
      </w:r>
      <w:r w:rsidR="00C83C5C" w:rsidRPr="00EC542C">
        <w:rPr>
          <w:rFonts w:cs="Times New Roman"/>
          <w:szCs w:val="24"/>
          <w:u w:val="single"/>
        </w:rPr>
        <w:t>in addition to</w:t>
      </w:r>
      <w:r w:rsidR="00C83C5C" w:rsidRPr="00EC542C">
        <w:rPr>
          <w:rFonts w:cs="Times New Roman"/>
          <w:szCs w:val="24"/>
        </w:rPr>
        <w:t xml:space="preserve"> the signage </w:t>
      </w:r>
      <w:r w:rsidR="001A16B3" w:rsidRPr="00EC542C">
        <w:rPr>
          <w:rFonts w:cs="Times New Roman"/>
          <w:szCs w:val="24"/>
        </w:rPr>
        <w:t>designated “All Commercial Establishments Required Signage.”</w:t>
      </w:r>
      <w:r w:rsidR="001A16B3" w:rsidRPr="00EC542C" w:rsidDel="001A16B3">
        <w:rPr>
          <w:rFonts w:cs="Times New Roman"/>
          <w:i/>
          <w:iCs/>
          <w:szCs w:val="24"/>
        </w:rPr>
        <w:t xml:space="preserve"> </w:t>
      </w:r>
      <w:r w:rsidR="00C83C5C" w:rsidRPr="00EC542C">
        <w:rPr>
          <w:rFonts w:cs="Times New Roman"/>
          <w:szCs w:val="24"/>
        </w:rPr>
        <w:t xml:space="preserve">The required signage is available at </w:t>
      </w:r>
      <w:hyperlink r:id="rId141" w:history="1">
        <w:r w:rsidR="00121B46" w:rsidRPr="00D678C8">
          <w:rPr>
            <w:rStyle w:val="Hyperlink"/>
            <w:rFonts w:cs="Times New Roman"/>
            <w:szCs w:val="24"/>
          </w:rPr>
          <w:t>https://www.broward.org/CoronaVirus/</w:t>
        </w:r>
        <w:r w:rsidR="00121B46" w:rsidRPr="00D678C8">
          <w:rPr>
            <w:rStyle w:val="Hyperlink"/>
            <w:rFonts w:cs="Times New Roman"/>
            <w:szCs w:val="24"/>
          </w:rPr>
          <w:br/>
          <w:t>Pages/EmergencyOrders.aspx</w:t>
        </w:r>
      </w:hyperlink>
      <w:r w:rsidR="001A16B3" w:rsidRPr="00EC542C">
        <w:rPr>
          <w:rStyle w:val="Hyperlink"/>
          <w:rFonts w:cs="Times New Roman"/>
          <w:szCs w:val="24"/>
        </w:rPr>
        <w:t>.</w:t>
      </w:r>
    </w:p>
    <w:p w14:paraId="29E74B10" w14:textId="5361C58E" w:rsidR="00300306" w:rsidRPr="00EC542C" w:rsidRDefault="002C3A23" w:rsidP="00DE0787">
      <w:pPr>
        <w:pStyle w:val="Heading1"/>
        <w:rPr>
          <w:rFonts w:cs="Times New Roman"/>
          <w:szCs w:val="24"/>
        </w:rPr>
      </w:pPr>
      <w:bookmarkStart w:id="698" w:name="_Toc55457446"/>
      <w:bookmarkStart w:id="699" w:name="_Toc55404362"/>
      <w:bookmarkStart w:id="700" w:name="_Toc53653649"/>
      <w:bookmarkStart w:id="701" w:name="_Toc59714128"/>
      <w:r w:rsidRPr="00EC542C">
        <w:rPr>
          <w:rFonts w:cs="Times New Roman"/>
          <w:caps w:val="0"/>
          <w:szCs w:val="24"/>
        </w:rPr>
        <w:t>SCHOOLS</w:t>
      </w:r>
      <w:bookmarkEnd w:id="664"/>
      <w:bookmarkEnd w:id="698"/>
      <w:bookmarkEnd w:id="699"/>
      <w:bookmarkEnd w:id="700"/>
      <w:bookmarkEnd w:id="701"/>
      <w:r w:rsidR="00074C76">
        <w:rPr>
          <w:rFonts w:cs="Times New Roman"/>
          <w:caps w:val="0"/>
          <w:szCs w:val="24"/>
        </w:rPr>
        <w:fldChar w:fldCharType="begin"/>
      </w:r>
      <w:r w:rsidR="00074C76">
        <w:instrText xml:space="preserve"> XE "</w:instrText>
      </w:r>
      <w:r w:rsidR="00074C76" w:rsidRPr="00801026">
        <w:instrText>Specific Use:Schools</w:instrText>
      </w:r>
      <w:r w:rsidR="00074C76">
        <w:instrText xml:space="preserve">" </w:instrText>
      </w:r>
      <w:r w:rsidR="00074C76">
        <w:rPr>
          <w:rFonts w:cs="Times New Roman"/>
          <w:caps w:val="0"/>
          <w:szCs w:val="24"/>
        </w:rPr>
        <w:fldChar w:fldCharType="end"/>
      </w:r>
    </w:p>
    <w:p w14:paraId="07D2BE63" w14:textId="586BFC79" w:rsidR="00300306" w:rsidRPr="00EC542C" w:rsidRDefault="00300306" w:rsidP="007116B6">
      <w:pPr>
        <w:pStyle w:val="Heading2"/>
      </w:pPr>
      <w:bookmarkStart w:id="702" w:name="_Toc48129482"/>
      <w:bookmarkStart w:id="703" w:name="_Toc55457447"/>
      <w:bookmarkStart w:id="704" w:name="_Toc55404363"/>
      <w:bookmarkStart w:id="705" w:name="_Toc53653650"/>
      <w:bookmarkStart w:id="706" w:name="_Toc59714129"/>
      <w:r w:rsidRPr="00EC542C">
        <w:t>Requirements that Do Not Apply to Schools</w:t>
      </w:r>
      <w:bookmarkEnd w:id="702"/>
      <w:bookmarkEnd w:id="703"/>
      <w:bookmarkEnd w:id="704"/>
      <w:bookmarkEnd w:id="705"/>
      <w:bookmarkEnd w:id="706"/>
      <w:r w:rsidRPr="00EC542C">
        <w:t xml:space="preserve"> </w:t>
      </w:r>
    </w:p>
    <w:p w14:paraId="02ADCCB1" w14:textId="48C00CCE" w:rsidR="00300306" w:rsidRPr="00EC542C" w:rsidRDefault="00300306" w:rsidP="00300306">
      <w:pPr>
        <w:rPr>
          <w:rFonts w:eastAsia="Arial" w:cs="Times New Roman"/>
          <w:szCs w:val="24"/>
        </w:rPr>
      </w:pPr>
      <w:r w:rsidRPr="00EC542C">
        <w:rPr>
          <w:rFonts w:eastAsia="Arial" w:cs="Times New Roman"/>
          <w:szCs w:val="24"/>
        </w:rPr>
        <w:t>Schools are not “</w:t>
      </w:r>
      <w:hyperlink w:anchor="_DEFINITIONS" w:tooltip="Establishment means any retail, commercial, governmental, charitable, nonprofit, or other business, organization.  Amenities are Establishments." w:history="1">
        <w:r w:rsidR="00362963" w:rsidRPr="00EC542C">
          <w:rPr>
            <w:rStyle w:val="Hyperlink"/>
            <w:rFonts w:cs="Times New Roman"/>
            <w:szCs w:val="24"/>
          </w:rPr>
          <w:t>Establishment</w:t>
        </w:r>
      </w:hyperlink>
      <w:r w:rsidR="00362963">
        <w:rPr>
          <w:rStyle w:val="Hyperlink"/>
          <w:rFonts w:cs="Times New Roman"/>
          <w:szCs w:val="24"/>
        </w:rPr>
        <w:t>s</w:t>
      </w:r>
      <w:r w:rsidRPr="00EC542C">
        <w:rPr>
          <w:rFonts w:eastAsia="Arial" w:cs="Times New Roman"/>
          <w:szCs w:val="24"/>
        </w:rPr>
        <w:t xml:space="preserve">” and therefore are not subject to the requirements and guidelines imposed on </w:t>
      </w:r>
      <w:hyperlink w:anchor="_DEFINITIONS" w:tooltip="Establishment means any retail, commercial, governmental, charitable, nonprofit, or other business, organization.  Amenities are Establishments." w:history="1">
        <w:r w:rsidR="00362963" w:rsidRPr="00EC542C">
          <w:rPr>
            <w:rStyle w:val="Hyperlink"/>
            <w:rFonts w:cs="Times New Roman"/>
            <w:szCs w:val="24"/>
          </w:rPr>
          <w:t>Establishment</w:t>
        </w:r>
      </w:hyperlink>
      <w:r w:rsidR="00362963">
        <w:rPr>
          <w:rStyle w:val="Hyperlink"/>
          <w:rFonts w:cs="Times New Roman"/>
          <w:szCs w:val="24"/>
        </w:rPr>
        <w:t>s</w:t>
      </w:r>
      <w:r w:rsidR="546EDED0" w:rsidRPr="00EC542C">
        <w:rPr>
          <w:rFonts w:eastAsia="Arial" w:cs="Times New Roman"/>
          <w:szCs w:val="24"/>
        </w:rPr>
        <w:t xml:space="preserve">, including </w:t>
      </w:r>
      <w:r w:rsidR="00D37E81" w:rsidRPr="00EC542C">
        <w:rPr>
          <w:rFonts w:eastAsia="Arial" w:cs="Times New Roman"/>
          <w:szCs w:val="24"/>
        </w:rPr>
        <w:t xml:space="preserve">requirements regarding </w:t>
      </w:r>
      <w:r w:rsidR="546EDED0" w:rsidRPr="00EC542C">
        <w:rPr>
          <w:rFonts w:eastAsia="Arial" w:cs="Times New Roman"/>
          <w:szCs w:val="24"/>
        </w:rPr>
        <w:t>facial coverings and gathering limitations</w:t>
      </w:r>
      <w:r w:rsidRPr="00EC542C">
        <w:rPr>
          <w:rFonts w:eastAsia="Arial" w:cs="Times New Roman"/>
          <w:szCs w:val="24"/>
        </w:rPr>
        <w:t xml:space="preserve">.  </w:t>
      </w:r>
      <w:r w:rsidR="689247E2" w:rsidRPr="00EC542C">
        <w:rPr>
          <w:rFonts w:eastAsia="Arial" w:cs="Times New Roman"/>
          <w:szCs w:val="24"/>
        </w:rPr>
        <w:t xml:space="preserve">However, the use </w:t>
      </w:r>
      <w:r w:rsidR="178734EE" w:rsidRPr="00EC542C">
        <w:rPr>
          <w:rFonts w:eastAsia="Arial" w:cs="Times New Roman"/>
          <w:szCs w:val="24"/>
        </w:rPr>
        <w:t xml:space="preserve">of </w:t>
      </w:r>
      <w:r w:rsidR="689247E2" w:rsidRPr="00EC542C">
        <w:rPr>
          <w:rFonts w:eastAsia="Arial" w:cs="Times New Roman"/>
          <w:szCs w:val="24"/>
        </w:rPr>
        <w:t xml:space="preserve">facial coverings and </w:t>
      </w:r>
      <w:r w:rsidR="1BA9EE8B" w:rsidRPr="00EC542C">
        <w:rPr>
          <w:rFonts w:eastAsia="Arial" w:cs="Times New Roman"/>
          <w:szCs w:val="24"/>
        </w:rPr>
        <w:t xml:space="preserve">the </w:t>
      </w:r>
      <w:r w:rsidR="689247E2" w:rsidRPr="00EC542C">
        <w:rPr>
          <w:rFonts w:eastAsia="Arial" w:cs="Times New Roman"/>
          <w:szCs w:val="24"/>
        </w:rPr>
        <w:t>limit</w:t>
      </w:r>
      <w:r w:rsidR="41FC0BE9" w:rsidRPr="00EC542C">
        <w:rPr>
          <w:rFonts w:eastAsia="Arial" w:cs="Times New Roman"/>
          <w:szCs w:val="24"/>
        </w:rPr>
        <w:t xml:space="preserve">ation of </w:t>
      </w:r>
      <w:r w:rsidR="689247E2" w:rsidRPr="00EC542C">
        <w:rPr>
          <w:rFonts w:eastAsia="Arial" w:cs="Times New Roman"/>
          <w:szCs w:val="24"/>
        </w:rPr>
        <w:t xml:space="preserve">gatherings are encouraged. </w:t>
      </w:r>
    </w:p>
    <w:p w14:paraId="3ADE88D9" w14:textId="0A50BCE8" w:rsidR="00300306" w:rsidRPr="00EC542C" w:rsidRDefault="00300306" w:rsidP="3EC7D77A">
      <w:pPr>
        <w:rPr>
          <w:rFonts w:cs="Times New Roman"/>
          <w:szCs w:val="24"/>
        </w:rPr>
      </w:pPr>
      <w:r w:rsidRPr="00EC542C">
        <w:rPr>
          <w:rFonts w:eastAsia="Arial" w:cs="Times New Roman"/>
          <w:szCs w:val="24"/>
        </w:rPr>
        <w:t>Schools that are not operated by or under the jurisdiction of The School Board of Broward County, such as private or religious schools, are encouraged to develop</w:t>
      </w:r>
      <w:r w:rsidR="3DA5D900" w:rsidRPr="00EC542C">
        <w:rPr>
          <w:rFonts w:eastAsia="Arial" w:cs="Times New Roman"/>
          <w:szCs w:val="24"/>
        </w:rPr>
        <w:t>,</w:t>
      </w:r>
      <w:r w:rsidRPr="00EC542C">
        <w:rPr>
          <w:rFonts w:eastAsia="Arial" w:cs="Times New Roman"/>
          <w:szCs w:val="24"/>
        </w:rPr>
        <w:t xml:space="preserve"> and operate in accordance with</w:t>
      </w:r>
      <w:r w:rsidR="49317B00" w:rsidRPr="00EC542C">
        <w:rPr>
          <w:rFonts w:eastAsia="Arial" w:cs="Times New Roman"/>
          <w:szCs w:val="24"/>
        </w:rPr>
        <w:t>,</w:t>
      </w:r>
      <w:r w:rsidRPr="00EC542C">
        <w:rPr>
          <w:rFonts w:eastAsia="Arial" w:cs="Times New Roman"/>
          <w:szCs w:val="24"/>
        </w:rPr>
        <w:t xml:space="preserve"> a reopening plan that complies with </w:t>
      </w:r>
      <w:hyperlink r:id="rId142" w:history="1">
        <w:r w:rsidRPr="00362963">
          <w:rPr>
            <w:rStyle w:val="Hyperlink"/>
            <w:rFonts w:cs="Times New Roman"/>
            <w:bCs/>
            <w:iCs/>
            <w:szCs w:val="24"/>
          </w:rPr>
          <w:t>CDC Guidelines</w:t>
        </w:r>
      </w:hyperlink>
      <w:r w:rsidRPr="00EC542C">
        <w:rPr>
          <w:rFonts w:eastAsia="Arial" w:cs="Times New Roman"/>
          <w:szCs w:val="24"/>
        </w:rPr>
        <w:t>.</w:t>
      </w:r>
    </w:p>
    <w:p w14:paraId="4DBFAA62" w14:textId="21339CAC" w:rsidR="00300306" w:rsidRPr="00EC542C" w:rsidRDefault="00300306" w:rsidP="007116B6">
      <w:pPr>
        <w:pStyle w:val="Heading2"/>
      </w:pPr>
      <w:bookmarkStart w:id="707" w:name="_Toc48129483"/>
      <w:bookmarkStart w:id="708" w:name="_Toc55457448"/>
      <w:bookmarkStart w:id="709" w:name="_Toc55404364"/>
      <w:bookmarkStart w:id="710" w:name="_Toc53653651"/>
      <w:bookmarkStart w:id="711" w:name="_Toc59714130"/>
      <w:r w:rsidRPr="00EC542C">
        <w:t>Applicable Requirements for Schools</w:t>
      </w:r>
      <w:bookmarkEnd w:id="707"/>
      <w:bookmarkEnd w:id="708"/>
      <w:bookmarkEnd w:id="709"/>
      <w:bookmarkEnd w:id="710"/>
      <w:bookmarkEnd w:id="711"/>
      <w:r w:rsidRPr="00EC542C">
        <w:t xml:space="preserve">  </w:t>
      </w:r>
    </w:p>
    <w:p w14:paraId="478D034D" w14:textId="09CC3CF0" w:rsidR="00BA3090" w:rsidRDefault="00300306" w:rsidP="00A5325B">
      <w:pPr>
        <w:rPr>
          <w:rFonts w:cs="Times New Roman"/>
          <w:szCs w:val="24"/>
        </w:rPr>
      </w:pPr>
      <w:r w:rsidRPr="00EC542C">
        <w:rPr>
          <w:rFonts w:eastAsia="Arial" w:cs="Times New Roman"/>
          <w:szCs w:val="24"/>
        </w:rPr>
        <w:t xml:space="preserve">All extracurricular and/or non-academic activities of schools operating in Broward County must comply with the requirements of </w:t>
      </w:r>
      <w:r w:rsidR="00BA3090" w:rsidRPr="00EC542C">
        <w:rPr>
          <w:rFonts w:eastAsia="Arial" w:cs="Times New Roman"/>
          <w:szCs w:val="24"/>
        </w:rPr>
        <w:t xml:space="preserve">this Section </w:t>
      </w:r>
      <w:r w:rsidR="00ED26D5" w:rsidRPr="00EC542C">
        <w:rPr>
          <w:rFonts w:eastAsia="Arial" w:cs="Times New Roman"/>
          <w:szCs w:val="24"/>
        </w:rPr>
        <w:t>31</w:t>
      </w:r>
      <w:r w:rsidR="00BA3090" w:rsidRPr="00EC542C">
        <w:rPr>
          <w:rFonts w:eastAsia="Arial" w:cs="Times New Roman"/>
          <w:szCs w:val="24"/>
        </w:rPr>
        <w:t>.B</w:t>
      </w:r>
      <w:r w:rsidR="00437E62" w:rsidRPr="00EC542C">
        <w:rPr>
          <w:rFonts w:eastAsia="Arial" w:cs="Times New Roman"/>
          <w:szCs w:val="24"/>
        </w:rPr>
        <w:t xml:space="preserve"> and Chapter 26 (but not any other Chapters referenced in Chapter 26)</w:t>
      </w:r>
      <w:r w:rsidR="00BA3090" w:rsidRPr="00EC542C">
        <w:rPr>
          <w:rFonts w:eastAsia="Arial" w:cs="Times New Roman"/>
          <w:szCs w:val="24"/>
        </w:rPr>
        <w:t>.</w:t>
      </w:r>
      <w:r w:rsidR="00ED26D5" w:rsidRPr="00EC542C">
        <w:rPr>
          <w:rFonts w:eastAsia="Arial" w:cs="Times New Roman"/>
          <w:szCs w:val="24"/>
        </w:rPr>
        <w:t xml:space="preserve"> To the extent the extracurricular or non-academic activity is a non-professional </w:t>
      </w:r>
      <w:hyperlink w:anchor="_DEFINITIONS" w:tooltip="Organized Sport means a sport, such as soccer, football, baseball, basketball, softball, boxing, and other recognized sport, that is part of an established athletic league or part of an organized program (municipal or otherwise)." w:history="1">
        <w:r w:rsidR="00AE1B0A" w:rsidRPr="00E2288A">
          <w:rPr>
            <w:rStyle w:val="Hyperlink"/>
            <w:rFonts w:cs="Times New Roman"/>
            <w:szCs w:val="24"/>
          </w:rPr>
          <w:t>Organized Sport</w:t>
        </w:r>
      </w:hyperlink>
      <w:r w:rsidR="00AE1B0A">
        <w:rPr>
          <w:rStyle w:val="Hyperlink"/>
          <w:rFonts w:cs="Times New Roman"/>
          <w:szCs w:val="24"/>
        </w:rPr>
        <w:t>ing</w:t>
      </w:r>
      <w:r w:rsidR="00ED26D5" w:rsidRPr="00EC542C">
        <w:rPr>
          <w:rFonts w:eastAsia="Arial" w:cs="Times New Roman"/>
          <w:szCs w:val="24"/>
        </w:rPr>
        <w:t xml:space="preserve"> event with spectators, compliance with</w:t>
      </w:r>
      <w:r w:rsidR="00BA3090" w:rsidRPr="00EC542C">
        <w:rPr>
          <w:rFonts w:eastAsia="Arial" w:cs="Times New Roman"/>
          <w:szCs w:val="24"/>
        </w:rPr>
        <w:t xml:space="preserve"> </w:t>
      </w:r>
      <w:r w:rsidR="00ED26D5" w:rsidRPr="00EC542C">
        <w:rPr>
          <w:rFonts w:eastAsia="Arial" w:cs="Times New Roman"/>
          <w:szCs w:val="24"/>
        </w:rPr>
        <w:t xml:space="preserve">Chapter 29 of this </w:t>
      </w:r>
      <w:r w:rsidR="00E62273" w:rsidRPr="00EC542C">
        <w:rPr>
          <w:rFonts w:eastAsia="Arial" w:cs="Times New Roman"/>
          <w:szCs w:val="24"/>
        </w:rPr>
        <w:t>CEO</w:t>
      </w:r>
      <w:r w:rsidR="00ED26D5" w:rsidRPr="00EC542C">
        <w:rPr>
          <w:rFonts w:eastAsia="Arial" w:cs="Times New Roman"/>
          <w:szCs w:val="24"/>
        </w:rPr>
        <w:t xml:space="preserve"> is required.</w:t>
      </w:r>
      <w:r w:rsidR="00BA3090" w:rsidRPr="00EC542C">
        <w:rPr>
          <w:rFonts w:eastAsia="Arial" w:cs="Times New Roman"/>
          <w:szCs w:val="24"/>
        </w:rPr>
        <w:t xml:space="preserve"> </w:t>
      </w:r>
      <w:r w:rsidRPr="00EC542C">
        <w:rPr>
          <w:rFonts w:eastAsia="Arial" w:cs="Times New Roman"/>
          <w:szCs w:val="24"/>
        </w:rPr>
        <w:t xml:space="preserve">This section applies to after-school activities of schools such as </w:t>
      </w:r>
      <w:hyperlink w:anchor="_DEFINITIONS" w:tooltip="Organized Sport means a sport, such as soccer, football, baseball, basketball, softball, boxing, and other recognized sport, that is part of an established athletic league or part of an organized program (municipal or otherwise)." w:history="1">
        <w:r w:rsidR="00AE1B0A" w:rsidRPr="00E2288A">
          <w:rPr>
            <w:rStyle w:val="Hyperlink"/>
            <w:rFonts w:cs="Times New Roman"/>
            <w:szCs w:val="24"/>
          </w:rPr>
          <w:t>Organized Sports</w:t>
        </w:r>
      </w:hyperlink>
      <w:r w:rsidRPr="00EC542C">
        <w:rPr>
          <w:rFonts w:eastAsia="Arial" w:cs="Times New Roman"/>
          <w:szCs w:val="24"/>
        </w:rPr>
        <w:t xml:space="preserve"> or clubs, but does not apply to extracurricular courses, as defined by Section 1003.01(15), Florida </w:t>
      </w:r>
      <w:r w:rsidRPr="00EC542C">
        <w:rPr>
          <w:rFonts w:eastAsia="Arial" w:cs="Times New Roman"/>
          <w:szCs w:val="24"/>
        </w:rPr>
        <w:lastRenderedPageBreak/>
        <w:t xml:space="preserve">Statutes, or </w:t>
      </w:r>
      <w:r w:rsidR="007244B0" w:rsidRPr="00EC542C">
        <w:rPr>
          <w:rFonts w:eastAsia="Arial" w:cs="Times New Roman"/>
          <w:szCs w:val="24"/>
        </w:rPr>
        <w:t xml:space="preserve">to </w:t>
      </w:r>
      <w:r w:rsidRPr="00EC542C">
        <w:rPr>
          <w:rFonts w:eastAsia="Arial" w:cs="Times New Roman"/>
          <w:szCs w:val="24"/>
        </w:rPr>
        <w:t>disciplinary activities of schools.</w:t>
      </w:r>
      <w:r w:rsidR="001A16B3" w:rsidRPr="00EC542C">
        <w:rPr>
          <w:rFonts w:eastAsia="Arial" w:cs="Times New Roman"/>
          <w:szCs w:val="24"/>
        </w:rPr>
        <w:t xml:space="preserve"> </w:t>
      </w:r>
      <w:r w:rsidR="00B63FB1">
        <w:rPr>
          <w:rFonts w:eastAsia="Arial" w:cs="Times New Roman"/>
          <w:szCs w:val="24"/>
        </w:rPr>
        <w:t xml:space="preserve"> </w:t>
      </w:r>
      <w:r w:rsidR="00BA3090" w:rsidRPr="00EC542C">
        <w:rPr>
          <w:rFonts w:cs="Times New Roman"/>
          <w:szCs w:val="24"/>
        </w:rPr>
        <w:t xml:space="preserve">All activities should comply with the CDC’s “Considerations for </w:t>
      </w:r>
      <w:r w:rsidR="00D37E81" w:rsidRPr="00EC542C">
        <w:rPr>
          <w:rFonts w:cs="Times New Roman"/>
          <w:szCs w:val="24"/>
        </w:rPr>
        <w:t>Schools</w:t>
      </w:r>
      <w:r w:rsidR="00BA3090" w:rsidRPr="00EC542C">
        <w:rPr>
          <w:rFonts w:cs="Times New Roman"/>
          <w:szCs w:val="24"/>
        </w:rPr>
        <w:t xml:space="preserve">,” which are available at </w:t>
      </w:r>
      <w:hyperlink r:id="rId143">
        <w:r w:rsidR="00D37E81" w:rsidRPr="00EC542C">
          <w:rPr>
            <w:rStyle w:val="Hyperlink"/>
            <w:rFonts w:cs="Times New Roman"/>
            <w:szCs w:val="24"/>
          </w:rPr>
          <w:t>https://www.cdc.gov/coronavirus/2019-ncov/community/schools-childcare/schools.html</w:t>
        </w:r>
      </w:hyperlink>
      <w:r w:rsidR="00BA3090" w:rsidRPr="00EC542C">
        <w:rPr>
          <w:rFonts w:cs="Times New Roman"/>
          <w:szCs w:val="24"/>
        </w:rPr>
        <w:t>.</w:t>
      </w:r>
    </w:p>
    <w:p w14:paraId="21799D7F" w14:textId="573616F9" w:rsidR="004615C1" w:rsidRPr="0012716B" w:rsidRDefault="00322419" w:rsidP="004615C1">
      <w:pPr>
        <w:pStyle w:val="Heading1"/>
      </w:pPr>
      <w:bookmarkStart w:id="712" w:name="_Toc59714131"/>
      <w:r w:rsidRPr="0012716B">
        <w:rPr>
          <w:caps w:val="0"/>
        </w:rPr>
        <w:t xml:space="preserve">BROWARD COUNTY </w:t>
      </w:r>
      <w:r>
        <w:rPr>
          <w:caps w:val="0"/>
        </w:rPr>
        <w:t xml:space="preserve">GOVERNMENTAL </w:t>
      </w:r>
      <w:r w:rsidRPr="0012716B">
        <w:rPr>
          <w:caps w:val="0"/>
        </w:rPr>
        <w:t>MEETINGS</w:t>
      </w:r>
      <w:bookmarkEnd w:id="712"/>
      <w:r w:rsidR="004615C1">
        <w:t xml:space="preserve"> </w:t>
      </w:r>
    </w:p>
    <w:p w14:paraId="519BE0B6" w14:textId="18C21A6C" w:rsidR="004615C1" w:rsidRDefault="004615C1" w:rsidP="322D77BC">
      <w:pPr>
        <w:rPr>
          <w:rFonts w:cs="Times New Roman"/>
        </w:rPr>
      </w:pPr>
      <w:r w:rsidRPr="4CC489C3">
        <w:rPr>
          <w:rFonts w:cs="Times New Roman"/>
        </w:rPr>
        <w:t>To limit the risk of additional community spread, public participation in meetings of Broward County boards and committees, including the Broward County Board of County Commissioners (“County Commission”), is</w:t>
      </w:r>
      <w:r w:rsidR="29E59CAC" w:rsidRPr="4CC489C3">
        <w:rPr>
          <w:rFonts w:cs="Times New Roman"/>
        </w:rPr>
        <w:t xml:space="preserve"> </w:t>
      </w:r>
      <w:r w:rsidRPr="4CC489C3">
        <w:rPr>
          <w:rFonts w:cs="Times New Roman"/>
        </w:rPr>
        <w:t>primarily by telephone.  Board meetings of Broward County boards and committees are generally not open to in-person attendance other than by members of the board and specific additional persons whose presence is necessary for the meeting.   The public notice of the particular meeting of the board or committee will provide additional information on how to view the meeting or provide comments on an item being considered at the meeting.  If you do not have a telephone or cannot access the meeting by one of the listed methods, please notify the County at the following email address (</w:t>
      </w:r>
      <w:hyperlink r:id="rId144" w:history="1">
        <w:r w:rsidR="00DF1CF3" w:rsidRPr="00725EAC">
          <w:rPr>
            <w:rStyle w:val="Hyperlink"/>
            <w:rFonts w:cs="Times New Roman"/>
          </w:rPr>
          <w:t>publicinfo@broward.org</w:t>
        </w:r>
      </w:hyperlink>
      <w:r w:rsidRPr="4CC489C3">
        <w:rPr>
          <w:rFonts w:cs="Times New Roman"/>
        </w:rPr>
        <w:t>), telephone number (954-357-6990), or physical mailing address (Office of Public Communications, Broward County Governmental Center, 115 S. Andrews Ave., Fort Lauderdale, FL 33301) at least three (3) days before the meeting, so that the County can ensure a physical access point is available and communicate the location of the access point to you.</w:t>
      </w:r>
    </w:p>
    <w:p w14:paraId="64087C35" w14:textId="4194C5F3" w:rsidR="004615C1" w:rsidRPr="0012716B" w:rsidRDefault="6C6BF670" w:rsidP="007116B6">
      <w:pPr>
        <w:pStyle w:val="Heading2"/>
      </w:pPr>
      <w:bookmarkStart w:id="713" w:name="_Toc59714132"/>
      <w:r>
        <w:t xml:space="preserve">How to Watch </w:t>
      </w:r>
      <w:r w:rsidR="38E36609">
        <w:t>a</w:t>
      </w:r>
      <w:r w:rsidR="22AEE255">
        <w:t xml:space="preserve">nd Participate in </w:t>
      </w:r>
      <w:r>
        <w:t>County Commission Meetings</w:t>
      </w:r>
      <w:bookmarkEnd w:id="713"/>
    </w:p>
    <w:p w14:paraId="3D770F71" w14:textId="0B9762F9" w:rsidR="004615C1" w:rsidRDefault="6C6BF670" w:rsidP="7ABC43B6">
      <w:pPr>
        <w:rPr>
          <w:rFonts w:cs="Times New Roman"/>
        </w:rPr>
      </w:pPr>
      <w:r w:rsidRPr="7ABC43B6">
        <w:rPr>
          <w:rFonts w:cs="Times New Roman"/>
        </w:rPr>
        <w:t xml:space="preserve">Full information on how to watch </w:t>
      </w:r>
      <w:r w:rsidR="68D39BB4" w:rsidRPr="7ABC43B6">
        <w:rPr>
          <w:rFonts w:cs="Times New Roman"/>
        </w:rPr>
        <w:t>and participate in</w:t>
      </w:r>
      <w:r w:rsidRPr="7ABC43B6">
        <w:rPr>
          <w:rFonts w:cs="Times New Roman"/>
        </w:rPr>
        <w:t xml:space="preserve"> County Commission meeting</w:t>
      </w:r>
      <w:r w:rsidR="448E8519" w:rsidRPr="7ABC43B6">
        <w:rPr>
          <w:rFonts w:cs="Times New Roman"/>
        </w:rPr>
        <w:t>s</w:t>
      </w:r>
      <w:r w:rsidR="22F8B120" w:rsidRPr="7ABC43B6">
        <w:rPr>
          <w:rFonts w:cs="Times New Roman"/>
        </w:rPr>
        <w:t xml:space="preserve">, including how to submit a speaker request and </w:t>
      </w:r>
      <w:r w:rsidR="212E45F1" w:rsidRPr="7ABC43B6">
        <w:rPr>
          <w:rFonts w:cs="Times New Roman"/>
        </w:rPr>
        <w:t>guidelines for speaker presentations,</w:t>
      </w:r>
      <w:r w:rsidRPr="7ABC43B6">
        <w:rPr>
          <w:rFonts w:cs="Times New Roman"/>
        </w:rPr>
        <w:t xml:space="preserve"> is posted at </w:t>
      </w:r>
      <w:hyperlink r:id="rId145">
        <w:r w:rsidRPr="7ABC43B6">
          <w:rPr>
            <w:rStyle w:val="Hyperlink"/>
            <w:rFonts w:cs="Times New Roman"/>
          </w:rPr>
          <w:t>https://www.broward.org/Commission/Meetings/Pages/default.aspx</w:t>
        </w:r>
      </w:hyperlink>
      <w:r w:rsidRPr="7ABC43B6">
        <w:rPr>
          <w:rFonts w:cs="Times New Roman"/>
        </w:rPr>
        <w:t xml:space="preserve">.  </w:t>
      </w:r>
    </w:p>
    <w:p w14:paraId="27F41E1C" w14:textId="466E775A" w:rsidR="00DE0787" w:rsidRPr="00EC542C" w:rsidRDefault="002C3A23" w:rsidP="00DE0787">
      <w:pPr>
        <w:pStyle w:val="Heading1"/>
        <w:rPr>
          <w:rFonts w:cs="Times New Roman"/>
        </w:rPr>
      </w:pPr>
      <w:bookmarkStart w:id="714" w:name="_Toc48129484"/>
      <w:bookmarkStart w:id="715" w:name="_Toc55457449"/>
      <w:bookmarkStart w:id="716" w:name="_Toc55404365"/>
      <w:bookmarkStart w:id="717" w:name="_Toc53653652"/>
      <w:bookmarkStart w:id="718" w:name="_Toc59714133"/>
      <w:r w:rsidRPr="4BE6C7FF">
        <w:rPr>
          <w:rFonts w:cs="Times New Roman"/>
          <w:caps w:val="0"/>
        </w:rPr>
        <w:t>APPLICABILITY</w:t>
      </w:r>
      <w:bookmarkEnd w:id="665"/>
      <w:bookmarkEnd w:id="714"/>
      <w:bookmarkEnd w:id="715"/>
      <w:bookmarkEnd w:id="716"/>
      <w:bookmarkEnd w:id="717"/>
      <w:bookmarkEnd w:id="718"/>
    </w:p>
    <w:p w14:paraId="3E23CE62" w14:textId="3FB6D786" w:rsidR="00F04DB6" w:rsidRPr="00EC542C" w:rsidRDefault="00203B18" w:rsidP="00F04DB6">
      <w:pPr>
        <w:rPr>
          <w:rFonts w:eastAsia="Arial" w:cs="Times New Roman"/>
          <w:szCs w:val="24"/>
        </w:rPr>
      </w:pPr>
      <w:r w:rsidRPr="00EC542C">
        <w:rPr>
          <w:rFonts w:eastAsia="Arial" w:cs="Times New Roman"/>
          <w:szCs w:val="24"/>
        </w:rPr>
        <w:t xml:space="preserve">This </w:t>
      </w:r>
      <w:r w:rsidR="00E62273" w:rsidRPr="00EC542C">
        <w:rPr>
          <w:rFonts w:eastAsia="Arial" w:cs="Times New Roman"/>
          <w:szCs w:val="24"/>
        </w:rPr>
        <w:t>CEO</w:t>
      </w:r>
      <w:r w:rsidR="00F04DB6" w:rsidRPr="00EC542C">
        <w:rPr>
          <w:rFonts w:eastAsia="Arial" w:cs="Times New Roman"/>
          <w:szCs w:val="24"/>
        </w:rPr>
        <w:t xml:space="preserve"> </w:t>
      </w:r>
      <w:r w:rsidRPr="00EC542C">
        <w:rPr>
          <w:rFonts w:eastAsia="Arial" w:cs="Times New Roman"/>
          <w:szCs w:val="24"/>
        </w:rPr>
        <w:t xml:space="preserve">applies to incorporated and unincorporated areas within Broward County, but has no application outside of Broward County. The provisions of this </w:t>
      </w:r>
      <w:r w:rsidR="00E62273" w:rsidRPr="00EC542C">
        <w:rPr>
          <w:rFonts w:eastAsia="Arial" w:cs="Times New Roman"/>
          <w:szCs w:val="24"/>
        </w:rPr>
        <w:t>CEO</w:t>
      </w:r>
      <w:r w:rsidR="00F04DB6" w:rsidRPr="00EC542C">
        <w:rPr>
          <w:rFonts w:eastAsia="Arial" w:cs="Times New Roman"/>
          <w:szCs w:val="24"/>
        </w:rPr>
        <w:t xml:space="preserve"> </w:t>
      </w:r>
      <w:r w:rsidRPr="00EC542C">
        <w:rPr>
          <w:rFonts w:eastAsia="Arial" w:cs="Times New Roman"/>
          <w:szCs w:val="24"/>
        </w:rPr>
        <w:t xml:space="preserve">shall serve as minimum standards, and municipalities within Broward County may establish more stringent standards within their jurisdictions, to the extent permitted by law. Any provision(s) within this </w:t>
      </w:r>
      <w:r w:rsidR="00E62273" w:rsidRPr="00EC542C">
        <w:rPr>
          <w:rFonts w:eastAsia="Arial" w:cs="Times New Roman"/>
          <w:szCs w:val="24"/>
        </w:rPr>
        <w:t>CEO</w:t>
      </w:r>
      <w:r w:rsidR="00F04DB6" w:rsidRPr="00EC542C">
        <w:rPr>
          <w:rFonts w:eastAsia="Arial" w:cs="Times New Roman"/>
          <w:szCs w:val="24"/>
        </w:rPr>
        <w:t xml:space="preserve"> </w:t>
      </w:r>
      <w:r w:rsidRPr="00EC542C">
        <w:rPr>
          <w:rFonts w:eastAsia="Arial" w:cs="Times New Roman"/>
          <w:szCs w:val="24"/>
        </w:rPr>
        <w:t xml:space="preserve">that (i) conflict(s) with any state or federal law or constitutional provision, or (ii) conflict(s) with or are superseded by a current or subsequently-issued Executive Order of the Governor or the President of the United States solely to the extent such Executive Order (a) expressly preempts the substance of this </w:t>
      </w:r>
      <w:r w:rsidR="00E62273" w:rsidRPr="00EC542C">
        <w:rPr>
          <w:rFonts w:eastAsia="Arial" w:cs="Times New Roman"/>
          <w:szCs w:val="24"/>
        </w:rPr>
        <w:t>CEO</w:t>
      </w:r>
      <w:r w:rsidR="00FC6B0C" w:rsidRPr="00EC542C">
        <w:rPr>
          <w:rFonts w:eastAsia="Arial" w:cs="Times New Roman"/>
          <w:szCs w:val="24"/>
        </w:rPr>
        <w:t xml:space="preserve"> </w:t>
      </w:r>
      <w:r w:rsidRPr="00EC542C">
        <w:rPr>
          <w:rFonts w:eastAsia="Arial" w:cs="Times New Roman"/>
          <w:szCs w:val="24"/>
        </w:rPr>
        <w:t xml:space="preserve">or (b) imposes stricter closures than set forth herein, shall be deemed inapplicable and deemed to be severed from this </w:t>
      </w:r>
      <w:r w:rsidR="00E62273" w:rsidRPr="00EC542C">
        <w:rPr>
          <w:rFonts w:eastAsia="Arial" w:cs="Times New Roman"/>
          <w:szCs w:val="24"/>
        </w:rPr>
        <w:t>CEO</w:t>
      </w:r>
      <w:r w:rsidRPr="00EC542C">
        <w:rPr>
          <w:rFonts w:eastAsia="Arial" w:cs="Times New Roman"/>
          <w:szCs w:val="24"/>
        </w:rPr>
        <w:t xml:space="preserve">, with the remainder of the </w:t>
      </w:r>
      <w:r w:rsidR="00E62273" w:rsidRPr="00EC542C">
        <w:rPr>
          <w:rFonts w:eastAsia="Arial" w:cs="Times New Roman"/>
          <w:szCs w:val="24"/>
        </w:rPr>
        <w:t>CEO</w:t>
      </w:r>
      <w:r w:rsidR="00F04DB6" w:rsidRPr="00EC542C">
        <w:rPr>
          <w:rFonts w:eastAsia="Arial" w:cs="Times New Roman"/>
          <w:szCs w:val="24"/>
        </w:rPr>
        <w:t xml:space="preserve"> </w:t>
      </w:r>
      <w:r w:rsidRPr="00EC542C">
        <w:rPr>
          <w:rFonts w:eastAsia="Arial" w:cs="Times New Roman"/>
          <w:szCs w:val="24"/>
        </w:rPr>
        <w:t xml:space="preserve">remaining intact and in full force and effect. </w:t>
      </w:r>
    </w:p>
    <w:p w14:paraId="5F88A9A3" w14:textId="43E359F0" w:rsidR="00203B18" w:rsidRPr="00EC542C" w:rsidRDefault="00203B18" w:rsidP="00F04DB6">
      <w:pPr>
        <w:rPr>
          <w:rFonts w:eastAsia="Arial" w:cs="Times New Roman"/>
          <w:szCs w:val="24"/>
        </w:rPr>
      </w:pPr>
      <w:r w:rsidRPr="00EC542C">
        <w:rPr>
          <w:rFonts w:eastAsia="Arial" w:cs="Times New Roman"/>
          <w:szCs w:val="24"/>
        </w:rPr>
        <w:t xml:space="preserve">To the extent application of some or all of the provisions of this </w:t>
      </w:r>
      <w:r w:rsidR="00E62273" w:rsidRPr="00EC542C">
        <w:rPr>
          <w:rFonts w:eastAsia="Arial" w:cs="Times New Roman"/>
          <w:szCs w:val="24"/>
        </w:rPr>
        <w:t>CEO</w:t>
      </w:r>
      <w:r w:rsidR="00F04DB6" w:rsidRPr="00EC542C">
        <w:rPr>
          <w:rFonts w:eastAsia="Arial" w:cs="Times New Roman"/>
          <w:szCs w:val="24"/>
        </w:rPr>
        <w:t xml:space="preserve"> </w:t>
      </w:r>
      <w:r w:rsidRPr="00EC542C">
        <w:rPr>
          <w:rFonts w:eastAsia="Arial" w:cs="Times New Roman"/>
          <w:szCs w:val="24"/>
        </w:rPr>
        <w:t xml:space="preserve">is prohibited on the sovereign land of a federally or state recognized sovereign Indian tribe, such application is expressly excluded from this </w:t>
      </w:r>
      <w:r w:rsidR="00E62273" w:rsidRPr="00EC542C">
        <w:rPr>
          <w:rFonts w:eastAsia="Arial" w:cs="Times New Roman"/>
          <w:szCs w:val="24"/>
        </w:rPr>
        <w:t>CEO</w:t>
      </w:r>
      <w:r w:rsidRPr="00EC542C">
        <w:rPr>
          <w:rFonts w:eastAsia="Arial" w:cs="Times New Roman"/>
          <w:szCs w:val="24"/>
        </w:rPr>
        <w:t>.</w:t>
      </w:r>
    </w:p>
    <w:p w14:paraId="78B298AA" w14:textId="7D6CF3CD" w:rsidR="00D37E81" w:rsidRPr="00EC542C" w:rsidRDefault="004E38DB" w:rsidP="00DE0787">
      <w:pPr>
        <w:rPr>
          <w:rFonts w:cs="Times New Roman"/>
          <w:szCs w:val="24"/>
        </w:rPr>
        <w:sectPr w:rsidR="00D37E81" w:rsidRPr="00EC542C" w:rsidSect="00D37E81">
          <w:footerReference w:type="default" r:id="rId146"/>
          <w:type w:val="continuous"/>
          <w:pgSz w:w="12240" w:h="15840"/>
          <w:pgMar w:top="1440" w:right="1440" w:bottom="1440" w:left="1440" w:header="720" w:footer="720" w:gutter="0"/>
          <w:cols w:space="720"/>
          <w:titlePg/>
          <w:docGrid w:linePitch="360"/>
        </w:sectPr>
      </w:pPr>
      <w:r w:rsidRPr="00EC542C">
        <w:rPr>
          <w:rFonts w:eastAsia="Arial" w:cs="Times New Roman"/>
          <w:szCs w:val="24"/>
        </w:rPr>
        <w:t xml:space="preserve">Nothing in this </w:t>
      </w:r>
      <w:r w:rsidR="00E62273" w:rsidRPr="00EC542C">
        <w:rPr>
          <w:rFonts w:eastAsia="Arial" w:cs="Times New Roman"/>
          <w:szCs w:val="24"/>
        </w:rPr>
        <w:t>CEO</w:t>
      </w:r>
      <w:r w:rsidR="00FC6B0C" w:rsidRPr="00EC542C">
        <w:rPr>
          <w:rFonts w:eastAsia="Arial" w:cs="Times New Roman"/>
          <w:szCs w:val="24"/>
        </w:rPr>
        <w:t xml:space="preserve"> </w:t>
      </w:r>
      <w:r w:rsidRPr="00EC542C">
        <w:rPr>
          <w:rFonts w:eastAsia="Arial" w:cs="Times New Roman"/>
          <w:szCs w:val="24"/>
        </w:rPr>
        <w:t>or any Broward County Emergency Order shall apply t</w:t>
      </w:r>
      <w:r w:rsidRPr="00EC542C">
        <w:rPr>
          <w:rFonts w:cs="Times New Roman"/>
          <w:szCs w:val="24"/>
        </w:rPr>
        <w:t xml:space="preserve">o an </w:t>
      </w:r>
      <w:hyperlink w:anchor="_DEFINITIONS" w:tooltip="Establishment means any retail, commercial, governmental, charitable, nonprofit, and other business, organization, or Amenity in Broward County." w:history="1">
        <w:r w:rsidR="001B3C7E" w:rsidRPr="00EC542C">
          <w:rPr>
            <w:rStyle w:val="Hyperlink"/>
            <w:rFonts w:cs="Times New Roman"/>
            <w:szCs w:val="24"/>
          </w:rPr>
          <w:t>Establishment</w:t>
        </w:r>
      </w:hyperlink>
      <w:r w:rsidRPr="00EC542C">
        <w:rPr>
          <w:rFonts w:cs="Times New Roman"/>
          <w:szCs w:val="24"/>
        </w:rPr>
        <w:t xml:space="preserve"> solely to the extent such </w:t>
      </w:r>
      <w:hyperlink w:anchor="_DEFINITIONS" w:tooltip="Establishment means any retail, commercial, governmental, charitable, nonprofit, or other business, organization.  Amenities are Establishments." w:history="1">
        <w:r w:rsidR="00BF7552" w:rsidRPr="00EC542C">
          <w:rPr>
            <w:rStyle w:val="Hyperlink"/>
            <w:rFonts w:cs="Times New Roman"/>
            <w:szCs w:val="24"/>
          </w:rPr>
          <w:t>Establishment</w:t>
        </w:r>
      </w:hyperlink>
      <w:r w:rsidRPr="00EC542C">
        <w:rPr>
          <w:rFonts w:cs="Times New Roman"/>
          <w:szCs w:val="24"/>
        </w:rPr>
        <w:t xml:space="preserve"> is being utilized by a</w:t>
      </w:r>
      <w:r w:rsidRPr="00EC542C">
        <w:rPr>
          <w:rFonts w:eastAsia="Arial" w:cs="Times New Roman"/>
          <w:szCs w:val="24"/>
        </w:rPr>
        <w:t xml:space="preserve"> </w:t>
      </w:r>
      <w:r w:rsidRPr="00EC542C">
        <w:rPr>
          <w:rFonts w:cs="Times New Roman"/>
          <w:szCs w:val="24"/>
        </w:rPr>
        <w:t>professional sports team to conduct or host a training, competition,</w:t>
      </w:r>
      <w:r w:rsidRPr="00EC542C">
        <w:rPr>
          <w:rFonts w:eastAsia="Arial" w:cs="Times New Roman"/>
          <w:szCs w:val="24"/>
        </w:rPr>
        <w:t xml:space="preserve"> </w:t>
      </w:r>
      <w:r w:rsidRPr="00EC542C">
        <w:rPr>
          <w:rFonts w:cs="Times New Roman"/>
          <w:szCs w:val="24"/>
        </w:rPr>
        <w:t>event, or game in accordance with the Governor's Executive Order</w:t>
      </w:r>
      <w:r w:rsidRPr="00EC542C">
        <w:rPr>
          <w:rFonts w:eastAsia="Arial" w:cs="Times New Roman"/>
          <w:szCs w:val="24"/>
        </w:rPr>
        <w:t xml:space="preserve"> </w:t>
      </w:r>
      <w:r w:rsidRPr="00EC542C">
        <w:rPr>
          <w:rFonts w:cs="Times New Roman"/>
          <w:szCs w:val="24"/>
        </w:rPr>
        <w:t>20-123.</w:t>
      </w:r>
    </w:p>
    <w:p w14:paraId="067A86DC" w14:textId="77777777" w:rsidR="002A685F" w:rsidRDefault="00D37E81" w:rsidP="003979A0">
      <w:pPr>
        <w:spacing w:after="160" w:line="259" w:lineRule="auto"/>
        <w:jc w:val="left"/>
        <w:rPr>
          <w:noProof/>
        </w:rPr>
      </w:pPr>
      <w:r w:rsidRPr="00EC542C">
        <w:rPr>
          <w:rFonts w:cs="Times New Roman"/>
          <w:b/>
          <w:bCs/>
          <w:szCs w:val="24"/>
        </w:rPr>
        <w:lastRenderedPageBreak/>
        <w:t>INDEX</w:t>
      </w:r>
      <w:r w:rsidR="003979A0">
        <w:rPr>
          <w:rFonts w:cs="Times New Roman"/>
          <w:i/>
          <w:iCs/>
          <w:szCs w:val="24"/>
        </w:rPr>
        <w:fldChar w:fldCharType="begin"/>
      </w:r>
      <w:r w:rsidR="003979A0">
        <w:rPr>
          <w:rFonts w:cs="Times New Roman"/>
          <w:i/>
          <w:iCs/>
          <w:szCs w:val="24"/>
        </w:rPr>
        <w:instrText xml:space="preserve"> INDEX \e "</w:instrText>
      </w:r>
      <w:r w:rsidR="003979A0">
        <w:rPr>
          <w:rFonts w:cs="Times New Roman"/>
          <w:i/>
          <w:iCs/>
          <w:szCs w:val="24"/>
        </w:rPr>
        <w:tab/>
        <w:instrText xml:space="preserve">" \c "1" \z "1033" </w:instrText>
      </w:r>
      <w:r w:rsidR="003979A0">
        <w:rPr>
          <w:rFonts w:cs="Times New Roman"/>
          <w:i/>
          <w:iCs/>
          <w:szCs w:val="24"/>
        </w:rPr>
        <w:fldChar w:fldCharType="separate"/>
      </w:r>
    </w:p>
    <w:p w14:paraId="514DD8C4" w14:textId="77777777" w:rsidR="002A685F" w:rsidRDefault="002A685F" w:rsidP="003979A0">
      <w:pPr>
        <w:spacing w:after="160" w:line="259" w:lineRule="auto"/>
        <w:jc w:val="left"/>
        <w:rPr>
          <w:rFonts w:cs="Times New Roman"/>
          <w:i/>
          <w:iCs/>
          <w:noProof/>
          <w:szCs w:val="24"/>
        </w:rPr>
        <w:sectPr w:rsidR="002A685F" w:rsidSect="002A685F">
          <w:type w:val="continuous"/>
          <w:pgSz w:w="12240" w:h="15840"/>
          <w:pgMar w:top="1440" w:right="1440" w:bottom="1440" w:left="1440" w:header="720" w:footer="720" w:gutter="0"/>
          <w:cols w:space="720"/>
          <w:titlePg/>
          <w:docGrid w:linePitch="360"/>
        </w:sectPr>
      </w:pPr>
    </w:p>
    <w:p w14:paraId="3281C2A7" w14:textId="77777777" w:rsidR="002A685F" w:rsidRDefault="002A685F">
      <w:pPr>
        <w:pStyle w:val="Index1"/>
        <w:tabs>
          <w:tab w:val="right" w:leader="dot" w:pos="9350"/>
        </w:tabs>
        <w:rPr>
          <w:noProof/>
        </w:rPr>
      </w:pPr>
      <w:r w:rsidRPr="0085189A">
        <w:rPr>
          <w:rFonts w:cs="Times New Roman"/>
          <w:noProof/>
        </w:rPr>
        <w:t>Amenities</w:t>
      </w:r>
    </w:p>
    <w:p w14:paraId="37154647" w14:textId="77777777" w:rsidR="002A685F" w:rsidRDefault="002A685F">
      <w:pPr>
        <w:pStyle w:val="Index2"/>
      </w:pPr>
      <w:r w:rsidRPr="0085189A">
        <w:t>Definition</w:t>
      </w:r>
      <w:r>
        <w:tab/>
        <w:t>6</w:t>
      </w:r>
    </w:p>
    <w:p w14:paraId="4635E1D1" w14:textId="77777777" w:rsidR="002A685F" w:rsidRDefault="002A685F">
      <w:pPr>
        <w:pStyle w:val="Index1"/>
        <w:tabs>
          <w:tab w:val="right" w:leader="dot" w:pos="9350"/>
        </w:tabs>
        <w:rPr>
          <w:noProof/>
        </w:rPr>
      </w:pPr>
      <w:r w:rsidRPr="0085189A">
        <w:rPr>
          <w:rFonts w:cs="Times New Roman"/>
          <w:noProof/>
        </w:rPr>
        <w:t>CDC Guidelines</w:t>
      </w:r>
    </w:p>
    <w:p w14:paraId="1C24E878" w14:textId="77777777" w:rsidR="002A685F" w:rsidRDefault="002A685F">
      <w:pPr>
        <w:pStyle w:val="Index2"/>
      </w:pPr>
      <w:r w:rsidRPr="0085189A">
        <w:t>Definition</w:t>
      </w:r>
      <w:r>
        <w:tab/>
        <w:t>6</w:t>
      </w:r>
    </w:p>
    <w:p w14:paraId="4EF6F964" w14:textId="77777777" w:rsidR="002A685F" w:rsidRDefault="002A685F">
      <w:pPr>
        <w:pStyle w:val="Index1"/>
        <w:tabs>
          <w:tab w:val="right" w:leader="dot" w:pos="9350"/>
        </w:tabs>
        <w:rPr>
          <w:noProof/>
        </w:rPr>
      </w:pPr>
      <w:r w:rsidRPr="0085189A">
        <w:rPr>
          <w:rFonts w:cs="Times New Roman"/>
          <w:noProof/>
        </w:rPr>
        <w:t>Common Areas</w:t>
      </w:r>
    </w:p>
    <w:p w14:paraId="73CA5B33" w14:textId="77777777" w:rsidR="002A685F" w:rsidRDefault="002A685F">
      <w:pPr>
        <w:pStyle w:val="Index2"/>
      </w:pPr>
      <w:r w:rsidRPr="0085189A">
        <w:t>Definition</w:t>
      </w:r>
      <w:r>
        <w:tab/>
        <w:t>6</w:t>
      </w:r>
    </w:p>
    <w:p w14:paraId="3519A69E" w14:textId="77777777" w:rsidR="002A685F" w:rsidRDefault="002A685F">
      <w:pPr>
        <w:pStyle w:val="Index1"/>
        <w:tabs>
          <w:tab w:val="right" w:leader="dot" w:pos="9350"/>
        </w:tabs>
        <w:rPr>
          <w:noProof/>
        </w:rPr>
      </w:pPr>
      <w:r w:rsidRPr="0085189A">
        <w:rPr>
          <w:rFonts w:cs="Times New Roman"/>
          <w:noProof/>
        </w:rPr>
        <w:t>Establishments</w:t>
      </w:r>
    </w:p>
    <w:p w14:paraId="3419D53D" w14:textId="77777777" w:rsidR="002A685F" w:rsidRDefault="002A685F">
      <w:pPr>
        <w:pStyle w:val="Index2"/>
      </w:pPr>
      <w:r w:rsidRPr="0085189A">
        <w:t>Definition</w:t>
      </w:r>
      <w:r>
        <w:tab/>
        <w:t>6</w:t>
      </w:r>
    </w:p>
    <w:p w14:paraId="5E1656D5" w14:textId="77777777" w:rsidR="002A685F" w:rsidRDefault="002A685F">
      <w:pPr>
        <w:pStyle w:val="Index2"/>
      </w:pPr>
      <w:r>
        <w:t>Establishments Permitted to Operate</w:t>
      </w:r>
      <w:r>
        <w:tab/>
        <w:t>18</w:t>
      </w:r>
    </w:p>
    <w:p w14:paraId="1A0E02C5" w14:textId="77777777" w:rsidR="002A685F" w:rsidRDefault="002A685F">
      <w:pPr>
        <w:pStyle w:val="Index1"/>
        <w:tabs>
          <w:tab w:val="right" w:leader="dot" w:pos="9350"/>
        </w:tabs>
        <w:rPr>
          <w:noProof/>
        </w:rPr>
      </w:pPr>
      <w:r>
        <w:rPr>
          <w:noProof/>
        </w:rPr>
        <w:t>Exceptions to Gathering Limits</w:t>
      </w:r>
      <w:r>
        <w:rPr>
          <w:noProof/>
        </w:rPr>
        <w:tab/>
        <w:t>12</w:t>
      </w:r>
    </w:p>
    <w:p w14:paraId="268D0DCB" w14:textId="77777777" w:rsidR="002A685F" w:rsidRDefault="002A685F">
      <w:pPr>
        <w:pStyle w:val="Index1"/>
        <w:tabs>
          <w:tab w:val="right" w:leader="dot" w:pos="9350"/>
        </w:tabs>
        <w:rPr>
          <w:noProof/>
        </w:rPr>
      </w:pPr>
      <w:r w:rsidRPr="0085189A">
        <w:rPr>
          <w:rFonts w:cs="Times New Roman"/>
          <w:noProof/>
        </w:rPr>
        <w:t>Facial Coverings</w:t>
      </w:r>
    </w:p>
    <w:p w14:paraId="0C56F081" w14:textId="77777777" w:rsidR="002A685F" w:rsidRDefault="002A685F">
      <w:pPr>
        <w:pStyle w:val="Index2"/>
      </w:pPr>
      <w:r>
        <w:t>At Establishments</w:t>
      </w:r>
      <w:r>
        <w:tab/>
        <w:t>8</w:t>
      </w:r>
    </w:p>
    <w:p w14:paraId="7E552A79" w14:textId="77777777" w:rsidR="002A685F" w:rsidRDefault="002A685F">
      <w:pPr>
        <w:pStyle w:val="Index2"/>
      </w:pPr>
      <w:r w:rsidRPr="0085189A">
        <w:t>Common Areas</w:t>
      </w:r>
      <w:r>
        <w:tab/>
        <w:t>8</w:t>
      </w:r>
    </w:p>
    <w:p w14:paraId="244B6B34" w14:textId="77777777" w:rsidR="002A685F" w:rsidRDefault="002A685F">
      <w:pPr>
        <w:pStyle w:val="Index2"/>
      </w:pPr>
      <w:r w:rsidRPr="0085189A">
        <w:t>Exceptions</w:t>
      </w:r>
    </w:p>
    <w:p w14:paraId="7C5C7E7B" w14:textId="77777777" w:rsidR="002A685F" w:rsidRDefault="002A685F">
      <w:pPr>
        <w:pStyle w:val="Index3"/>
        <w:tabs>
          <w:tab w:val="right" w:leader="dot" w:pos="9350"/>
        </w:tabs>
        <w:rPr>
          <w:noProof/>
        </w:rPr>
      </w:pPr>
      <w:r w:rsidRPr="0085189A">
        <w:rPr>
          <w:rFonts w:cs="Times New Roman"/>
          <w:noProof/>
        </w:rPr>
        <w:t>Children Under 2</w:t>
      </w:r>
      <w:r>
        <w:rPr>
          <w:noProof/>
        </w:rPr>
        <w:tab/>
        <w:t>9</w:t>
      </w:r>
    </w:p>
    <w:p w14:paraId="036D37AA" w14:textId="77777777" w:rsidR="002A685F" w:rsidRDefault="002A685F">
      <w:pPr>
        <w:pStyle w:val="Index3"/>
        <w:tabs>
          <w:tab w:val="right" w:leader="dot" w:pos="9350"/>
        </w:tabs>
        <w:rPr>
          <w:noProof/>
        </w:rPr>
      </w:pPr>
      <w:r w:rsidRPr="0085189A">
        <w:rPr>
          <w:rFonts w:cs="Times New Roman"/>
          <w:noProof/>
        </w:rPr>
        <w:t>Disability or medical condition</w:t>
      </w:r>
      <w:r>
        <w:rPr>
          <w:noProof/>
        </w:rPr>
        <w:tab/>
        <w:t>9</w:t>
      </w:r>
    </w:p>
    <w:p w14:paraId="0FFD155B" w14:textId="77777777" w:rsidR="002A685F" w:rsidRDefault="002A685F">
      <w:pPr>
        <w:pStyle w:val="Index3"/>
        <w:tabs>
          <w:tab w:val="right" w:leader="dot" w:pos="9350"/>
        </w:tabs>
        <w:rPr>
          <w:noProof/>
        </w:rPr>
      </w:pPr>
      <w:r w:rsidRPr="0085189A">
        <w:rPr>
          <w:rFonts w:cs="Times New Roman"/>
          <w:noProof/>
        </w:rPr>
        <w:t>Eating, drinking, or receiving service</w:t>
      </w:r>
      <w:r>
        <w:rPr>
          <w:noProof/>
        </w:rPr>
        <w:tab/>
        <w:t>9</w:t>
      </w:r>
    </w:p>
    <w:p w14:paraId="7B28F80E" w14:textId="77777777" w:rsidR="002A685F" w:rsidRDefault="002A685F">
      <w:pPr>
        <w:pStyle w:val="Index3"/>
        <w:tabs>
          <w:tab w:val="right" w:leader="dot" w:pos="9350"/>
        </w:tabs>
        <w:rPr>
          <w:noProof/>
        </w:rPr>
      </w:pPr>
      <w:r w:rsidRPr="0085189A">
        <w:rPr>
          <w:rFonts w:cs="Times New Roman"/>
          <w:noProof/>
        </w:rPr>
        <w:t>In the water</w:t>
      </w:r>
      <w:r>
        <w:rPr>
          <w:noProof/>
        </w:rPr>
        <w:tab/>
        <w:t>10</w:t>
      </w:r>
    </w:p>
    <w:p w14:paraId="6DC13389" w14:textId="77777777" w:rsidR="002A685F" w:rsidRDefault="002A685F">
      <w:pPr>
        <w:pStyle w:val="Index3"/>
        <w:tabs>
          <w:tab w:val="right" w:leader="dot" w:pos="9350"/>
        </w:tabs>
        <w:rPr>
          <w:noProof/>
        </w:rPr>
      </w:pPr>
      <w:r w:rsidRPr="0085189A">
        <w:rPr>
          <w:rFonts w:cs="Times New Roman"/>
          <w:noProof/>
        </w:rPr>
        <w:t>Licensed childcare facilities</w:t>
      </w:r>
      <w:r>
        <w:rPr>
          <w:noProof/>
        </w:rPr>
        <w:tab/>
        <w:t>9</w:t>
      </w:r>
    </w:p>
    <w:p w14:paraId="27E2F1C0" w14:textId="77777777" w:rsidR="002A685F" w:rsidRDefault="002A685F">
      <w:pPr>
        <w:pStyle w:val="Index3"/>
        <w:tabs>
          <w:tab w:val="right" w:leader="dot" w:pos="9350"/>
        </w:tabs>
        <w:rPr>
          <w:noProof/>
        </w:rPr>
      </w:pPr>
      <w:r w:rsidRPr="0085189A">
        <w:rPr>
          <w:rFonts w:cs="Times New Roman"/>
          <w:noProof/>
        </w:rPr>
        <w:t>Personal residence</w:t>
      </w:r>
      <w:r>
        <w:rPr>
          <w:noProof/>
        </w:rPr>
        <w:tab/>
        <w:t>11</w:t>
      </w:r>
    </w:p>
    <w:p w14:paraId="48612AA4" w14:textId="77777777" w:rsidR="002A685F" w:rsidRDefault="002A685F">
      <w:pPr>
        <w:pStyle w:val="Index3"/>
        <w:tabs>
          <w:tab w:val="right" w:leader="dot" w:pos="9350"/>
        </w:tabs>
        <w:rPr>
          <w:noProof/>
        </w:rPr>
      </w:pPr>
      <w:r w:rsidRPr="0085189A">
        <w:rPr>
          <w:rFonts w:cs="Times New Roman"/>
          <w:noProof/>
        </w:rPr>
        <w:t>Solitary workers</w:t>
      </w:r>
      <w:r>
        <w:rPr>
          <w:noProof/>
        </w:rPr>
        <w:tab/>
        <w:t>10</w:t>
      </w:r>
    </w:p>
    <w:p w14:paraId="52ADB1E4" w14:textId="77777777" w:rsidR="002A685F" w:rsidRDefault="002A685F">
      <w:pPr>
        <w:pStyle w:val="Index2"/>
      </w:pPr>
      <w:r w:rsidRPr="0085189A">
        <w:t>Face shields</w:t>
      </w:r>
      <w:r>
        <w:tab/>
        <w:t>7</w:t>
      </w:r>
    </w:p>
    <w:p w14:paraId="6C8E4946" w14:textId="77777777" w:rsidR="002A685F" w:rsidRDefault="002A685F">
      <w:pPr>
        <w:pStyle w:val="Index2"/>
      </w:pPr>
      <w:r w:rsidRPr="0085189A">
        <w:t>Fit and fabric</w:t>
      </w:r>
      <w:r>
        <w:tab/>
        <w:t>7</w:t>
      </w:r>
    </w:p>
    <w:p w14:paraId="299DED47" w14:textId="77777777" w:rsidR="002A685F" w:rsidRDefault="002A685F">
      <w:pPr>
        <w:pStyle w:val="Index2"/>
      </w:pPr>
      <w:r w:rsidRPr="0085189A">
        <w:t>Generally</w:t>
      </w:r>
      <w:r>
        <w:tab/>
        <w:t>7</w:t>
      </w:r>
    </w:p>
    <w:p w14:paraId="2AA49788" w14:textId="77777777" w:rsidR="002A685F" w:rsidRDefault="002A685F">
      <w:pPr>
        <w:pStyle w:val="Index2"/>
      </w:pPr>
      <w:r w:rsidRPr="0085189A">
        <w:t>Outside personal residence</w:t>
      </w:r>
      <w:r>
        <w:tab/>
        <w:t>7</w:t>
      </w:r>
    </w:p>
    <w:p w14:paraId="075614FA" w14:textId="77777777" w:rsidR="002A685F" w:rsidRDefault="002A685F">
      <w:pPr>
        <w:pStyle w:val="Index2"/>
      </w:pPr>
      <w:r w:rsidRPr="0085189A">
        <w:t>Workers at Establishments</w:t>
      </w:r>
      <w:r>
        <w:tab/>
        <w:t>8</w:t>
      </w:r>
    </w:p>
    <w:p w14:paraId="0C6F62C3" w14:textId="77777777" w:rsidR="002A685F" w:rsidRDefault="002A685F">
      <w:pPr>
        <w:pStyle w:val="Index1"/>
        <w:tabs>
          <w:tab w:val="right" w:leader="dot" w:pos="9350"/>
        </w:tabs>
        <w:rPr>
          <w:noProof/>
        </w:rPr>
      </w:pPr>
      <w:r>
        <w:rPr>
          <w:noProof/>
        </w:rPr>
        <w:t>Gathering Limits</w:t>
      </w:r>
    </w:p>
    <w:p w14:paraId="282C7F33" w14:textId="77777777" w:rsidR="002A685F" w:rsidRDefault="002A685F">
      <w:pPr>
        <w:pStyle w:val="Index2"/>
      </w:pPr>
      <w:r>
        <w:t>Generally</w:t>
      </w:r>
      <w:r>
        <w:tab/>
        <w:t>12</w:t>
      </w:r>
    </w:p>
    <w:p w14:paraId="4E188F62" w14:textId="77777777" w:rsidR="002A685F" w:rsidRDefault="002A685F">
      <w:pPr>
        <w:pStyle w:val="Index1"/>
        <w:tabs>
          <w:tab w:val="right" w:leader="dot" w:pos="9350"/>
        </w:tabs>
        <w:rPr>
          <w:noProof/>
        </w:rPr>
      </w:pPr>
      <w:r>
        <w:rPr>
          <w:noProof/>
        </w:rPr>
        <w:t>Gatherings</w:t>
      </w:r>
    </w:p>
    <w:p w14:paraId="1F4183DC" w14:textId="77777777" w:rsidR="002A685F" w:rsidRDefault="002A685F">
      <w:pPr>
        <w:pStyle w:val="Index2"/>
      </w:pPr>
      <w:r>
        <w:t>General</w:t>
      </w:r>
      <w:r>
        <w:tab/>
        <w:t>11</w:t>
      </w:r>
    </w:p>
    <w:p w14:paraId="2F6C5FEC" w14:textId="77777777" w:rsidR="002A685F" w:rsidRDefault="002A685F">
      <w:pPr>
        <w:pStyle w:val="Index2"/>
      </w:pPr>
      <w:r>
        <w:t>Limits on Residential Property</w:t>
      </w:r>
      <w:r>
        <w:tab/>
        <w:t>12</w:t>
      </w:r>
    </w:p>
    <w:p w14:paraId="6BA8A1C5" w14:textId="77777777" w:rsidR="002A685F" w:rsidRDefault="002A685F">
      <w:pPr>
        <w:pStyle w:val="Index1"/>
        <w:tabs>
          <w:tab w:val="right" w:leader="dot" w:pos="9350"/>
        </w:tabs>
        <w:rPr>
          <w:noProof/>
        </w:rPr>
      </w:pPr>
      <w:r w:rsidRPr="0085189A">
        <w:rPr>
          <w:rFonts w:cs="Times New Roman"/>
          <w:noProof/>
        </w:rPr>
        <w:t>Penalties</w:t>
      </w:r>
    </w:p>
    <w:p w14:paraId="3F52F5E2" w14:textId="77777777" w:rsidR="002A685F" w:rsidRDefault="002A685F">
      <w:pPr>
        <w:pStyle w:val="Index2"/>
      </w:pPr>
      <w:r>
        <w:t>Generally</w:t>
      </w:r>
      <w:r>
        <w:tab/>
        <w:t>17</w:t>
      </w:r>
    </w:p>
    <w:p w14:paraId="6CAFA78E" w14:textId="77777777" w:rsidR="002A685F" w:rsidRDefault="002A685F">
      <w:pPr>
        <w:pStyle w:val="Index1"/>
        <w:tabs>
          <w:tab w:val="right" w:leader="dot" w:pos="9350"/>
        </w:tabs>
        <w:rPr>
          <w:noProof/>
        </w:rPr>
      </w:pPr>
      <w:r w:rsidRPr="0085189A">
        <w:rPr>
          <w:rFonts w:cs="Times New Roman"/>
          <w:noProof/>
        </w:rPr>
        <w:t>Responsibility</w:t>
      </w:r>
    </w:p>
    <w:p w14:paraId="29BBE53A" w14:textId="77777777" w:rsidR="002A685F" w:rsidRDefault="002A685F">
      <w:pPr>
        <w:pStyle w:val="Index2"/>
      </w:pPr>
      <w:r w:rsidRPr="0085189A">
        <w:t>Commercial Properties</w:t>
      </w:r>
      <w:r>
        <w:tab/>
        <w:t>16</w:t>
      </w:r>
    </w:p>
    <w:p w14:paraId="2855B89D" w14:textId="77777777" w:rsidR="002A685F" w:rsidRDefault="002A685F">
      <w:pPr>
        <w:pStyle w:val="Index2"/>
      </w:pPr>
      <w:r w:rsidRPr="0085189A">
        <w:t>Establishments</w:t>
      </w:r>
      <w:r>
        <w:tab/>
        <w:t>16</w:t>
      </w:r>
    </w:p>
    <w:p w14:paraId="7B983101" w14:textId="77777777" w:rsidR="002A685F" w:rsidRDefault="002A685F">
      <w:pPr>
        <w:pStyle w:val="Index2"/>
      </w:pPr>
      <w:r w:rsidRPr="0085189A">
        <w:t>For Gatherings</w:t>
      </w:r>
      <w:r>
        <w:tab/>
        <w:t>15</w:t>
      </w:r>
    </w:p>
    <w:p w14:paraId="189CE8A1" w14:textId="77777777" w:rsidR="002A685F" w:rsidRDefault="002A685F">
      <w:pPr>
        <w:pStyle w:val="Index2"/>
      </w:pPr>
      <w:r w:rsidRPr="0085189A">
        <w:t>Individual</w:t>
      </w:r>
      <w:r>
        <w:tab/>
        <w:t>15</w:t>
      </w:r>
    </w:p>
    <w:p w14:paraId="5695264E" w14:textId="77777777" w:rsidR="002A685F" w:rsidRDefault="002A685F">
      <w:pPr>
        <w:pStyle w:val="Index2"/>
      </w:pPr>
      <w:r>
        <w:t>Residential Property</w:t>
      </w:r>
      <w:r>
        <w:tab/>
        <w:t>15</w:t>
      </w:r>
    </w:p>
    <w:p w14:paraId="32EB528E" w14:textId="77777777" w:rsidR="002A685F" w:rsidRDefault="002A685F">
      <w:pPr>
        <w:pStyle w:val="Index2"/>
      </w:pPr>
      <w:r w:rsidRPr="0085189A">
        <w:t>Sick or Tested Positive</w:t>
      </w:r>
      <w:r>
        <w:tab/>
        <w:t>15</w:t>
      </w:r>
    </w:p>
    <w:p w14:paraId="08CAF1B9" w14:textId="77777777" w:rsidR="002A685F" w:rsidRDefault="002A685F">
      <w:pPr>
        <w:pStyle w:val="Index1"/>
        <w:tabs>
          <w:tab w:val="right" w:leader="dot" w:pos="9350"/>
        </w:tabs>
        <w:rPr>
          <w:noProof/>
        </w:rPr>
      </w:pPr>
      <w:r w:rsidRPr="0085189A">
        <w:rPr>
          <w:rFonts w:cs="Times New Roman"/>
          <w:noProof/>
        </w:rPr>
        <w:t>Schools</w:t>
      </w:r>
    </w:p>
    <w:p w14:paraId="6CA7FB67" w14:textId="77777777" w:rsidR="002A685F" w:rsidRDefault="002A685F">
      <w:pPr>
        <w:pStyle w:val="Index2"/>
      </w:pPr>
      <w:r w:rsidRPr="0085189A">
        <w:t>Definition</w:t>
      </w:r>
      <w:r>
        <w:tab/>
        <w:t>6</w:t>
      </w:r>
    </w:p>
    <w:p w14:paraId="03649D47" w14:textId="77777777" w:rsidR="002A685F" w:rsidRDefault="002A685F">
      <w:pPr>
        <w:pStyle w:val="Index1"/>
        <w:tabs>
          <w:tab w:val="right" w:leader="dot" w:pos="9350"/>
        </w:tabs>
        <w:rPr>
          <w:noProof/>
        </w:rPr>
      </w:pPr>
      <w:r w:rsidRPr="0085189A">
        <w:rPr>
          <w:rFonts w:cs="Times New Roman"/>
          <w:noProof/>
        </w:rPr>
        <w:t>Signage</w:t>
      </w:r>
    </w:p>
    <w:p w14:paraId="45F24DD6" w14:textId="77777777" w:rsidR="002A685F" w:rsidRDefault="002A685F">
      <w:pPr>
        <w:pStyle w:val="Index2"/>
      </w:pPr>
      <w:r>
        <w:t>Generally</w:t>
      </w:r>
      <w:r>
        <w:tab/>
        <w:t>13</w:t>
      </w:r>
    </w:p>
    <w:p w14:paraId="7BA0E88D" w14:textId="77777777" w:rsidR="002A685F" w:rsidRDefault="002A685F">
      <w:pPr>
        <w:pStyle w:val="Index2"/>
      </w:pPr>
      <w:r w:rsidRPr="0085189A">
        <w:lastRenderedPageBreak/>
        <w:t>Required Signs</w:t>
      </w:r>
      <w:r>
        <w:tab/>
        <w:t>14</w:t>
      </w:r>
    </w:p>
    <w:p w14:paraId="670652F2" w14:textId="77777777" w:rsidR="002A685F" w:rsidRDefault="002A685F">
      <w:pPr>
        <w:pStyle w:val="Index2"/>
      </w:pPr>
      <w:r w:rsidRPr="0085189A">
        <w:t>Sign Specifications</w:t>
      </w:r>
      <w:r>
        <w:tab/>
        <w:t>13</w:t>
      </w:r>
    </w:p>
    <w:p w14:paraId="78A8F324" w14:textId="77777777" w:rsidR="002A685F" w:rsidRDefault="002A685F">
      <w:pPr>
        <w:pStyle w:val="Index1"/>
        <w:tabs>
          <w:tab w:val="right" w:leader="dot" w:pos="9350"/>
        </w:tabs>
        <w:rPr>
          <w:noProof/>
        </w:rPr>
      </w:pPr>
      <w:r w:rsidRPr="0085189A">
        <w:rPr>
          <w:rFonts w:cs="Times New Roman"/>
          <w:noProof/>
        </w:rPr>
        <w:t>Social Distancing</w:t>
      </w:r>
      <w:r>
        <w:rPr>
          <w:noProof/>
        </w:rPr>
        <w:tab/>
        <w:t>11</w:t>
      </w:r>
    </w:p>
    <w:p w14:paraId="04849522" w14:textId="77777777" w:rsidR="002A685F" w:rsidRDefault="002A685F">
      <w:pPr>
        <w:pStyle w:val="Index1"/>
        <w:tabs>
          <w:tab w:val="right" w:leader="dot" w:pos="9350"/>
        </w:tabs>
        <w:rPr>
          <w:noProof/>
        </w:rPr>
      </w:pPr>
      <w:r w:rsidRPr="0085189A">
        <w:rPr>
          <w:rFonts w:cs="Times New Roman"/>
          <w:noProof/>
        </w:rPr>
        <w:t>Specific Use</w:t>
      </w:r>
    </w:p>
    <w:p w14:paraId="6D59DFF0" w14:textId="77777777" w:rsidR="002A685F" w:rsidRDefault="002A685F">
      <w:pPr>
        <w:pStyle w:val="Index2"/>
      </w:pPr>
      <w:r>
        <w:t>Beaches</w:t>
      </w:r>
      <w:r>
        <w:tab/>
        <w:t>43</w:t>
      </w:r>
    </w:p>
    <w:p w14:paraId="2BF0E8EF" w14:textId="77777777" w:rsidR="002A685F" w:rsidRDefault="002A685F">
      <w:pPr>
        <w:pStyle w:val="Index2"/>
      </w:pPr>
      <w:r>
        <w:t>Boating and Marine Activities</w:t>
      </w:r>
      <w:r>
        <w:tab/>
        <w:t>33</w:t>
      </w:r>
    </w:p>
    <w:p w14:paraId="5424DE48" w14:textId="77777777" w:rsidR="002A685F" w:rsidRDefault="002A685F">
      <w:pPr>
        <w:pStyle w:val="Index2"/>
      </w:pPr>
      <w:r>
        <w:t>Bowling Alleys, Arcades, and Indoor Amusement Facilities</w:t>
      </w:r>
      <w:r>
        <w:tab/>
        <w:t>54</w:t>
      </w:r>
    </w:p>
    <w:p w14:paraId="2570589C" w14:textId="77777777" w:rsidR="002A685F" w:rsidRDefault="002A685F">
      <w:pPr>
        <w:pStyle w:val="Index2"/>
      </w:pPr>
      <w:r>
        <w:t>Commercial Gyms and Fitness Centers</w:t>
      </w:r>
      <w:r>
        <w:tab/>
        <w:t>41</w:t>
      </w:r>
    </w:p>
    <w:p w14:paraId="62041417" w14:textId="77777777" w:rsidR="002A685F" w:rsidRDefault="002A685F">
      <w:pPr>
        <w:pStyle w:val="Index2"/>
      </w:pPr>
      <w:r>
        <w:t>Community Rooms, Fitness Centers, and Gyms in Housing Developments</w:t>
      </w:r>
      <w:r>
        <w:tab/>
        <w:t>29</w:t>
      </w:r>
    </w:p>
    <w:p w14:paraId="518391C4" w14:textId="77777777" w:rsidR="002A685F" w:rsidRDefault="002A685F">
      <w:pPr>
        <w:pStyle w:val="Index2"/>
      </w:pPr>
      <w:r w:rsidRPr="0085189A">
        <w:t>Definition</w:t>
      </w:r>
      <w:r>
        <w:tab/>
        <w:t>7</w:t>
      </w:r>
    </w:p>
    <w:p w14:paraId="3F7BFD1F" w14:textId="77777777" w:rsidR="002A685F" w:rsidRDefault="002A685F">
      <w:pPr>
        <w:pStyle w:val="Index2"/>
      </w:pPr>
      <w:r>
        <w:t>Establishments Serving Food or Alcohol</w:t>
      </w:r>
      <w:r>
        <w:tab/>
        <w:t>21</w:t>
      </w:r>
    </w:p>
    <w:p w14:paraId="12AA5DD7" w14:textId="77777777" w:rsidR="002A685F" w:rsidRDefault="002A685F">
      <w:pPr>
        <w:pStyle w:val="Index2"/>
      </w:pPr>
      <w:r>
        <w:t>Establishments with On-Site Operations</w:t>
      </w:r>
      <w:r>
        <w:tab/>
        <w:t>19</w:t>
      </w:r>
    </w:p>
    <w:p w14:paraId="2CDEB0D6" w14:textId="77777777" w:rsidR="002A685F" w:rsidRDefault="002A685F">
      <w:pPr>
        <w:pStyle w:val="Index2"/>
      </w:pPr>
      <w:r>
        <w:t>Function Spaces</w:t>
      </w:r>
      <w:r>
        <w:tab/>
        <w:t>58</w:t>
      </w:r>
    </w:p>
    <w:p w14:paraId="7632D044" w14:textId="77777777" w:rsidR="002A685F" w:rsidRDefault="002A685F">
      <w:pPr>
        <w:pStyle w:val="Index2"/>
      </w:pPr>
      <w:r>
        <w:t>Golf Courses</w:t>
      </w:r>
      <w:r>
        <w:tab/>
        <w:t>35</w:t>
      </w:r>
    </w:p>
    <w:p w14:paraId="166CA855" w14:textId="77777777" w:rsidR="002A685F" w:rsidRDefault="002A685F">
      <w:pPr>
        <w:pStyle w:val="Index2"/>
      </w:pPr>
      <w:r>
        <w:t>Hotels, Motels, and Commercial Lodging Establishments</w:t>
      </w:r>
      <w:r>
        <w:tab/>
        <w:t>38</w:t>
      </w:r>
    </w:p>
    <w:p w14:paraId="61828072" w14:textId="77777777" w:rsidR="002A685F" w:rsidRDefault="002A685F">
      <w:pPr>
        <w:pStyle w:val="Index2"/>
      </w:pPr>
      <w:r>
        <w:t>Movie Theaters, Auditoriums, Playhouses, Concert Halls, and Pari-Mutuel Establishments</w:t>
      </w:r>
      <w:r>
        <w:tab/>
        <w:t>28</w:t>
      </w:r>
    </w:p>
    <w:p w14:paraId="66867EC3" w14:textId="77777777" w:rsidR="002A685F" w:rsidRDefault="002A685F">
      <w:pPr>
        <w:pStyle w:val="Index2"/>
      </w:pPr>
      <w:r>
        <w:t>Museums</w:t>
      </w:r>
      <w:r>
        <w:tab/>
        <w:t>30</w:t>
      </w:r>
    </w:p>
    <w:p w14:paraId="50B9E784" w14:textId="77777777" w:rsidR="002A685F" w:rsidRDefault="002A685F">
      <w:pPr>
        <w:pStyle w:val="Index2"/>
      </w:pPr>
      <w:r>
        <w:t>Non-Professional Organized Sporting Events with Spectators</w:t>
      </w:r>
      <w:r>
        <w:tab/>
        <w:t>57</w:t>
      </w:r>
    </w:p>
    <w:p w14:paraId="06F38348" w14:textId="77777777" w:rsidR="002A685F" w:rsidRDefault="002A685F">
      <w:pPr>
        <w:pStyle w:val="Index2"/>
      </w:pPr>
      <w:r>
        <w:t>Parks, and Recreational Facilities Outside of Parks</w:t>
      </w:r>
      <w:r>
        <w:tab/>
        <w:t>31</w:t>
      </w:r>
    </w:p>
    <w:p w14:paraId="470009D8" w14:textId="77777777" w:rsidR="002A685F" w:rsidRDefault="002A685F">
      <w:pPr>
        <w:pStyle w:val="Index2"/>
      </w:pPr>
      <w:r>
        <w:t>Personal Services</w:t>
      </w:r>
      <w:r>
        <w:tab/>
        <w:t>27</w:t>
      </w:r>
    </w:p>
    <w:p w14:paraId="67866F25" w14:textId="77777777" w:rsidR="002A685F" w:rsidRDefault="002A685F">
      <w:pPr>
        <w:pStyle w:val="Index2"/>
      </w:pPr>
      <w:r>
        <w:t>Pool Decks, Pools, and Other Residential Recreational Amenities in Housing Developments</w:t>
      </w:r>
      <w:r>
        <w:tab/>
        <w:t>36</w:t>
      </w:r>
    </w:p>
    <w:p w14:paraId="2B62C9D1" w14:textId="77777777" w:rsidR="002A685F" w:rsidRDefault="002A685F">
      <w:pPr>
        <w:pStyle w:val="Index2"/>
      </w:pPr>
      <w:r>
        <w:t>Public Community Pools and Private Club Pools</w:t>
      </w:r>
      <w:r>
        <w:tab/>
        <w:t>37</w:t>
      </w:r>
    </w:p>
    <w:p w14:paraId="07E51592" w14:textId="77777777" w:rsidR="002A685F" w:rsidRDefault="002A685F">
      <w:pPr>
        <w:pStyle w:val="Index2"/>
      </w:pPr>
      <w:r>
        <w:t>Retail Establishments</w:t>
      </w:r>
      <w:r>
        <w:tab/>
        <w:t>26</w:t>
      </w:r>
    </w:p>
    <w:p w14:paraId="7A792FD1" w14:textId="77777777" w:rsidR="002A685F" w:rsidRDefault="002A685F">
      <w:pPr>
        <w:pStyle w:val="Index2"/>
      </w:pPr>
      <w:r>
        <w:t>Schools</w:t>
      </w:r>
      <w:r>
        <w:tab/>
        <w:t>60</w:t>
      </w:r>
    </w:p>
    <w:p w14:paraId="162C6475" w14:textId="77777777" w:rsidR="002A685F" w:rsidRDefault="002A685F">
      <w:pPr>
        <w:pStyle w:val="Index2"/>
      </w:pPr>
      <w:r>
        <w:t>Short-Term Vacation Rentals</w:t>
      </w:r>
      <w:r>
        <w:tab/>
        <w:t>55</w:t>
      </w:r>
    </w:p>
    <w:p w14:paraId="401695F9" w14:textId="77777777" w:rsidR="002A685F" w:rsidRDefault="002A685F">
      <w:pPr>
        <w:pStyle w:val="Index2"/>
      </w:pPr>
      <w:r>
        <w:t>Youth Activities and After-School Activities</w:t>
      </w:r>
      <w:r>
        <w:tab/>
        <w:t>45</w:t>
      </w:r>
    </w:p>
    <w:p w14:paraId="471C90E4" w14:textId="2DEF52F2" w:rsidR="002A685F" w:rsidRDefault="002A685F" w:rsidP="003979A0">
      <w:pPr>
        <w:spacing w:after="160" w:line="259" w:lineRule="auto"/>
        <w:jc w:val="left"/>
        <w:rPr>
          <w:rFonts w:cs="Times New Roman"/>
          <w:i/>
          <w:iCs/>
          <w:noProof/>
          <w:szCs w:val="24"/>
        </w:rPr>
        <w:sectPr w:rsidR="002A685F" w:rsidSect="002A685F">
          <w:type w:val="continuous"/>
          <w:pgSz w:w="12240" w:h="15840"/>
          <w:pgMar w:top="1440" w:right="1440" w:bottom="1440" w:left="1440" w:header="720" w:footer="720" w:gutter="0"/>
          <w:cols w:space="720"/>
          <w:titlePg/>
          <w:docGrid w:linePitch="360"/>
        </w:sectPr>
      </w:pPr>
    </w:p>
    <w:p w14:paraId="188B7F42" w14:textId="259458BA" w:rsidR="00A0105F" w:rsidRPr="00EC542C" w:rsidRDefault="003979A0" w:rsidP="003979A0">
      <w:pPr>
        <w:spacing w:after="160" w:line="259" w:lineRule="auto"/>
        <w:jc w:val="left"/>
        <w:rPr>
          <w:rFonts w:cs="Times New Roman"/>
          <w:i/>
          <w:iCs/>
          <w:szCs w:val="24"/>
        </w:rPr>
      </w:pPr>
      <w:r>
        <w:rPr>
          <w:rFonts w:cs="Times New Roman"/>
          <w:i/>
          <w:iCs/>
          <w:szCs w:val="24"/>
        </w:rPr>
        <w:fldChar w:fldCharType="end"/>
      </w:r>
    </w:p>
    <w:sectPr w:rsidR="00A0105F" w:rsidRPr="00EC542C" w:rsidSect="002A685F">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E3D2C" w14:textId="77777777" w:rsidR="007D180C" w:rsidRDefault="007D180C">
      <w:pPr>
        <w:spacing w:after="0"/>
      </w:pPr>
      <w:r>
        <w:separator/>
      </w:r>
    </w:p>
    <w:p w14:paraId="4E5D7EE0" w14:textId="77777777" w:rsidR="007D180C" w:rsidRDefault="007D180C"/>
  </w:endnote>
  <w:endnote w:type="continuationSeparator" w:id="0">
    <w:p w14:paraId="6E759A52" w14:textId="77777777" w:rsidR="007D180C" w:rsidRDefault="007D180C">
      <w:pPr>
        <w:spacing w:after="0"/>
      </w:pPr>
      <w:r>
        <w:continuationSeparator/>
      </w:r>
    </w:p>
    <w:p w14:paraId="30AE3E17" w14:textId="77777777" w:rsidR="007D180C" w:rsidRDefault="007D180C"/>
  </w:endnote>
  <w:endnote w:type="continuationNotice" w:id="1">
    <w:p w14:paraId="7924A21C" w14:textId="77777777" w:rsidR="007D180C" w:rsidRDefault="007D180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MinchoB">
    <w:altName w:val="Yu Gothic"/>
    <w:panose1 w:val="00000000000000000000"/>
    <w:charset w:val="8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70506" w14:textId="26F50FEC" w:rsidR="002837F8" w:rsidRPr="003B430E" w:rsidRDefault="002837F8" w:rsidP="003B430E">
    <w:pPr>
      <w:pStyle w:val="Footer"/>
      <w:tabs>
        <w:tab w:val="left" w:pos="5991"/>
        <w:tab w:val="right" w:pos="9360"/>
      </w:tabs>
    </w:pPr>
    <w:r>
      <w:t>Broward County COVID-19 Comprehensive Emergency Order</w:t>
    </w:r>
    <w:r>
      <w:tab/>
      <w:t xml:space="preserve">Page </w:t>
    </w:r>
    <w:r>
      <w:rPr>
        <w:b/>
      </w:rPr>
      <w:fldChar w:fldCharType="begin"/>
    </w:r>
    <w:r>
      <w:rPr>
        <w:b/>
        <w:bCs/>
      </w:rPr>
      <w:instrText xml:space="preserve"> PAGE  \* Arabic  \* MERGEFORMAT </w:instrText>
    </w:r>
    <w:r>
      <w:rPr>
        <w:b/>
      </w:rPr>
      <w:fldChar w:fldCharType="separate"/>
    </w:r>
    <w:r>
      <w:rPr>
        <w:b/>
        <w:bCs/>
      </w:rPr>
      <w:t>1</w:t>
    </w:r>
    <w:r>
      <w:rPr>
        <w:b/>
        <w:bCs/>
      </w:rPr>
      <w:fldChar w:fldCharType="end"/>
    </w:r>
    <w:r>
      <w:t xml:space="preserve"> of </w:t>
    </w:r>
    <w:r>
      <w:rPr>
        <w:b/>
      </w:rPr>
      <w:fldChar w:fldCharType="begin"/>
    </w:r>
    <w:r>
      <w:rPr>
        <w:b/>
        <w:bCs/>
      </w:rPr>
      <w:instrText xml:space="preserve"> NUMPAGES  \* Arabic  \* MERGEFORMAT </w:instrText>
    </w:r>
    <w:r>
      <w:rPr>
        <w:b/>
      </w:rPr>
      <w:fldChar w:fldCharType="separate"/>
    </w:r>
    <w:r>
      <w:rPr>
        <w:b/>
        <w:bCs/>
      </w:rPr>
      <w:t>60</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34412" w14:textId="444DAD48" w:rsidR="002837F8" w:rsidRPr="003B430E" w:rsidRDefault="002837F8" w:rsidP="003B430E">
    <w:pPr>
      <w:pStyle w:val="Footer"/>
      <w:tabs>
        <w:tab w:val="left" w:pos="5991"/>
        <w:tab w:val="right" w:pos="9360"/>
      </w:tabs>
    </w:pPr>
    <w:r>
      <w:t>Broward County COVID-19 Comprehensive Emergency Order</w:t>
    </w:r>
    <w:r>
      <w:tab/>
      <w:t xml:space="preserve">Page </w:t>
    </w:r>
    <w:r>
      <w:rPr>
        <w:b/>
      </w:rPr>
      <w:fldChar w:fldCharType="begin"/>
    </w:r>
    <w:r>
      <w:rPr>
        <w:b/>
        <w:bCs/>
      </w:rPr>
      <w:instrText xml:space="preserve"> PAGE  \* Arabic  \* MERGEFORMAT </w:instrText>
    </w:r>
    <w:r>
      <w:rPr>
        <w:b/>
      </w:rPr>
      <w:fldChar w:fldCharType="separate"/>
    </w:r>
    <w:r>
      <w:rPr>
        <w:b/>
        <w:bCs/>
      </w:rPr>
      <w:t>1</w:t>
    </w:r>
    <w:r>
      <w:rPr>
        <w:b/>
        <w:bCs/>
      </w:rPr>
      <w:fldChar w:fldCharType="end"/>
    </w:r>
    <w:r>
      <w:t xml:space="preserve"> of </w:t>
    </w:r>
    <w:r>
      <w:rPr>
        <w:b/>
      </w:rPr>
      <w:fldChar w:fldCharType="begin"/>
    </w:r>
    <w:r>
      <w:rPr>
        <w:b/>
        <w:bCs/>
      </w:rPr>
      <w:instrText xml:space="preserve"> NUMPAGES  \* Arabic  \* MERGEFORMAT </w:instrText>
    </w:r>
    <w:r>
      <w:rPr>
        <w:b/>
      </w:rPr>
      <w:fldChar w:fldCharType="separate"/>
    </w:r>
    <w:r>
      <w:rPr>
        <w:b/>
        <w:bCs/>
      </w:rPr>
      <w:t>60</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6F96E" w14:textId="5598B7CA" w:rsidR="002837F8" w:rsidRPr="003B430E" w:rsidRDefault="002837F8" w:rsidP="003B430E">
    <w:pPr>
      <w:pStyle w:val="Footer"/>
      <w:tabs>
        <w:tab w:val="left" w:pos="5991"/>
        <w:tab w:val="right" w:pos="9360"/>
      </w:tabs>
    </w:pPr>
    <w:r>
      <w:t>Broward County COVID-19 Comprehensive Emergency Order</w:t>
    </w:r>
    <w:r>
      <w:tab/>
      <w:t xml:space="preserve">Page </w:t>
    </w:r>
    <w:r>
      <w:rPr>
        <w:b/>
      </w:rPr>
      <w:fldChar w:fldCharType="begin"/>
    </w:r>
    <w:r>
      <w:rPr>
        <w:b/>
        <w:bCs/>
      </w:rPr>
      <w:instrText xml:space="preserve"> PAGE  \* Arabic  \* MERGEFORMAT </w:instrText>
    </w:r>
    <w:r>
      <w:rPr>
        <w:b/>
      </w:rPr>
      <w:fldChar w:fldCharType="separate"/>
    </w:r>
    <w:r>
      <w:rPr>
        <w:b/>
        <w:bCs/>
      </w:rPr>
      <w:t>1</w:t>
    </w:r>
    <w:r>
      <w:rPr>
        <w:b/>
        <w:bCs/>
      </w:rPr>
      <w:fldChar w:fldCharType="end"/>
    </w:r>
    <w:r>
      <w:t xml:space="preserve"> of </w:t>
    </w:r>
    <w:r>
      <w:rPr>
        <w:b/>
      </w:rPr>
      <w:fldChar w:fldCharType="begin"/>
    </w:r>
    <w:r>
      <w:rPr>
        <w:b/>
        <w:bCs/>
      </w:rPr>
      <w:instrText xml:space="preserve"> NUMPAGES  \* Arabic  \* MERGEFORMAT </w:instrText>
    </w:r>
    <w:r>
      <w:rPr>
        <w:b/>
      </w:rPr>
      <w:fldChar w:fldCharType="separate"/>
    </w:r>
    <w:r>
      <w:rPr>
        <w:b/>
        <w:bCs/>
      </w:rPr>
      <w:t>60</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89EED" w14:textId="77777777" w:rsidR="007D180C" w:rsidRDefault="007D180C">
      <w:pPr>
        <w:spacing w:after="0"/>
      </w:pPr>
      <w:r>
        <w:separator/>
      </w:r>
    </w:p>
    <w:p w14:paraId="50D5CBCE" w14:textId="77777777" w:rsidR="007D180C" w:rsidRDefault="007D180C"/>
  </w:footnote>
  <w:footnote w:type="continuationSeparator" w:id="0">
    <w:p w14:paraId="3A4502D5" w14:textId="77777777" w:rsidR="007D180C" w:rsidRDefault="007D180C">
      <w:pPr>
        <w:spacing w:after="0"/>
      </w:pPr>
      <w:r>
        <w:continuationSeparator/>
      </w:r>
    </w:p>
    <w:p w14:paraId="048A7495" w14:textId="77777777" w:rsidR="007D180C" w:rsidRDefault="007D180C"/>
  </w:footnote>
  <w:footnote w:type="continuationNotice" w:id="1">
    <w:p w14:paraId="7E380B5D" w14:textId="77777777" w:rsidR="007D180C" w:rsidRDefault="007D180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1CDF2" w14:textId="77777777" w:rsidR="002837F8" w:rsidRDefault="002837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52C83"/>
    <w:multiLevelType w:val="multilevel"/>
    <w:tmpl w:val="9B548F90"/>
    <w:lvl w:ilvl="0">
      <w:start w:val="1"/>
      <w:numFmt w:val="bullet"/>
      <w:pStyle w:val="List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57B61B1"/>
    <w:multiLevelType w:val="multilevel"/>
    <w:tmpl w:val="1FA2D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24288B"/>
    <w:multiLevelType w:val="multilevel"/>
    <w:tmpl w:val="0A0A5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5C535D"/>
    <w:multiLevelType w:val="hybridMultilevel"/>
    <w:tmpl w:val="98C8D92C"/>
    <w:lvl w:ilvl="0" w:tplc="9AEE144E">
      <w:start w:val="1"/>
      <w:numFmt w:val="decimal"/>
      <w:lvlText w:val="(%1)"/>
      <w:lvlJc w:val="left"/>
      <w:pPr>
        <w:ind w:left="1080" w:hanging="360"/>
      </w:pPr>
      <w:rPr>
        <w:rFonts w:ascii="Times New Roman" w:eastAsiaTheme="minorEastAsia" w:hAnsi="Times New Roman" w:cstheme="minorBidi"/>
      </w:rPr>
    </w:lvl>
    <w:lvl w:ilvl="1" w:tplc="E3607C2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C6418"/>
    <w:multiLevelType w:val="hybridMultilevel"/>
    <w:tmpl w:val="1988CC20"/>
    <w:lvl w:ilvl="0" w:tplc="75BC27FC">
      <w:start w:val="1"/>
      <w:numFmt w:val="decimal"/>
      <w:lvlText w:val="(%1)"/>
      <w:lvlJc w:val="left"/>
      <w:pPr>
        <w:ind w:left="720" w:hanging="360"/>
      </w:pPr>
      <w:rPr>
        <w:rFonts w:hint="default"/>
      </w:rPr>
    </w:lvl>
    <w:lvl w:ilvl="1" w:tplc="E3607C2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82775B"/>
    <w:multiLevelType w:val="multilevel"/>
    <w:tmpl w:val="110EC592"/>
    <w:lvl w:ilvl="0">
      <w:start w:val="1"/>
      <w:numFmt w:val="decimal"/>
      <w:pStyle w:val="Heading1"/>
      <w:lvlText w:val="Chapter %1.  "/>
      <w:lvlJc w:val="left"/>
      <w:pPr>
        <w:ind w:left="630" w:hanging="360"/>
      </w:pPr>
      <w:rPr>
        <w:rFonts w:hint="default"/>
      </w:rPr>
    </w:lvl>
    <w:lvl w:ilvl="1">
      <w:start w:val="1"/>
      <w:numFmt w:val="upperLetter"/>
      <w:pStyle w:val="Heading2"/>
      <w:lvlText w:val="Section %1.%2."/>
      <w:lvlJc w:val="left"/>
      <w:pPr>
        <w:ind w:left="810" w:firstLine="0"/>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Section %1.%2.%3."/>
      <w:lvlJc w:val="left"/>
      <w:pPr>
        <w:ind w:left="450" w:firstLine="0"/>
      </w:pPr>
      <w:rPr>
        <w:rFonts w:ascii="Times New Roman" w:hAnsi="Times New Roman"/>
        <w:b/>
        <w:bCs/>
        <w:i/>
        <w:iCs/>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4)"/>
      <w:lvlJc w:val="left"/>
      <w:pPr>
        <w:tabs>
          <w:tab w:val="num" w:pos="1080"/>
        </w:tabs>
        <w:ind w:left="720" w:hanging="720"/>
      </w:pPr>
      <w:rPr>
        <w:rFonts w:hint="default"/>
        <w:sz w:val="24"/>
      </w:rPr>
    </w:lvl>
    <w:lvl w:ilvl="4">
      <w:start w:val="1"/>
      <w:numFmt w:val="lowerRoman"/>
      <w:lvlText w:val="(%5)"/>
      <w:lvlJc w:val="left"/>
      <w:pPr>
        <w:tabs>
          <w:tab w:val="num" w:pos="1440"/>
        </w:tabs>
        <w:ind w:left="720" w:firstLine="0"/>
      </w:pPr>
      <w:rPr>
        <w:rFonts w:ascii="Times New Roman" w:hAnsi="Times New Roman" w:cs="Times New Roman" w:hint="default"/>
      </w:rPr>
    </w:lvl>
    <w:lvl w:ilvl="5">
      <w:start w:val="1"/>
      <w:numFmt w:val="none"/>
      <w:pStyle w:val="Heading6"/>
      <w:lvlText w:val="Example:  "/>
      <w:lvlJc w:val="left"/>
      <w:pPr>
        <w:tabs>
          <w:tab w:val="num" w:pos="3690"/>
        </w:tabs>
        <w:ind w:left="2610" w:firstLine="0"/>
      </w:pPr>
      <w:rPr>
        <w:rFonts w:hint="default"/>
        <w:color w:val="auto"/>
      </w:rPr>
    </w:lvl>
    <w:lvl w:ilvl="6">
      <w:start w:val="1"/>
      <w:numFmt w:val="bullet"/>
      <w:pStyle w:val="Heading7"/>
      <w:lvlText w:val=""/>
      <w:lvlJc w:val="left"/>
      <w:pPr>
        <w:ind w:left="2160" w:firstLine="0"/>
      </w:pPr>
      <w:rPr>
        <w:rFonts w:ascii="Symbol" w:hAnsi="Symbol" w:hint="default"/>
        <w:color w:val="auto"/>
      </w:rPr>
    </w:lvl>
    <w:lvl w:ilvl="7">
      <w:start w:val="1"/>
      <w:numFmt w:val="decimal"/>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1549435A"/>
    <w:multiLevelType w:val="hybridMultilevel"/>
    <w:tmpl w:val="6BAE4DFE"/>
    <w:lvl w:ilvl="0" w:tplc="A080BA7E">
      <w:start w:val="1"/>
      <w:numFmt w:val="decimal"/>
      <w:lvlText w:val="(%1)"/>
      <w:lvlJc w:val="left"/>
      <w:pPr>
        <w:ind w:left="720" w:hanging="360"/>
      </w:pPr>
      <w:rPr>
        <w:rFonts w:ascii="Times New Roman" w:eastAsiaTheme="minorEastAsia" w:hAnsi="Times New Roman" w:cstheme="minorBidi"/>
      </w:rPr>
    </w:lvl>
    <w:lvl w:ilvl="1" w:tplc="A718D430">
      <w:start w:val="1"/>
      <w:numFmt w:val="lowerLetter"/>
      <w:lvlText w:val="%2."/>
      <w:lvlJc w:val="left"/>
      <w:pPr>
        <w:ind w:left="1440" w:hanging="360"/>
      </w:pPr>
    </w:lvl>
    <w:lvl w:ilvl="2" w:tplc="CB6ED9FE">
      <w:start w:val="1"/>
      <w:numFmt w:val="lowerRoman"/>
      <w:lvlText w:val="%3."/>
      <w:lvlJc w:val="right"/>
      <w:pPr>
        <w:ind w:left="2160" w:hanging="180"/>
      </w:pPr>
    </w:lvl>
    <w:lvl w:ilvl="3" w:tplc="8F4612E4">
      <w:start w:val="1"/>
      <w:numFmt w:val="decimal"/>
      <w:lvlText w:val="%4."/>
      <w:lvlJc w:val="left"/>
      <w:pPr>
        <w:ind w:left="2880" w:hanging="360"/>
      </w:pPr>
    </w:lvl>
    <w:lvl w:ilvl="4" w:tplc="30B85E5E">
      <w:start w:val="1"/>
      <w:numFmt w:val="lowerLetter"/>
      <w:lvlText w:val="%5."/>
      <w:lvlJc w:val="left"/>
      <w:pPr>
        <w:ind w:left="3600" w:hanging="360"/>
      </w:pPr>
    </w:lvl>
    <w:lvl w:ilvl="5" w:tplc="C5165E6A">
      <w:start w:val="1"/>
      <w:numFmt w:val="lowerRoman"/>
      <w:lvlText w:val="%6."/>
      <w:lvlJc w:val="right"/>
      <w:pPr>
        <w:ind w:left="4320" w:hanging="180"/>
      </w:pPr>
    </w:lvl>
    <w:lvl w:ilvl="6" w:tplc="69F67720">
      <w:start w:val="1"/>
      <w:numFmt w:val="decimal"/>
      <w:lvlText w:val="%7."/>
      <w:lvlJc w:val="left"/>
      <w:pPr>
        <w:ind w:left="5040" w:hanging="360"/>
      </w:pPr>
    </w:lvl>
    <w:lvl w:ilvl="7" w:tplc="789697E6">
      <w:start w:val="1"/>
      <w:numFmt w:val="lowerLetter"/>
      <w:lvlText w:val="%8."/>
      <w:lvlJc w:val="left"/>
      <w:pPr>
        <w:ind w:left="5760" w:hanging="360"/>
      </w:pPr>
    </w:lvl>
    <w:lvl w:ilvl="8" w:tplc="DF2AD7D8">
      <w:start w:val="1"/>
      <w:numFmt w:val="lowerRoman"/>
      <w:lvlText w:val="%9."/>
      <w:lvlJc w:val="right"/>
      <w:pPr>
        <w:ind w:left="6480" w:hanging="180"/>
      </w:pPr>
    </w:lvl>
  </w:abstractNum>
  <w:abstractNum w:abstractNumId="7" w15:restartNumberingAfterBreak="0">
    <w:nsid w:val="16A26E8F"/>
    <w:multiLevelType w:val="multilevel"/>
    <w:tmpl w:val="B1B270F4"/>
    <w:lvl w:ilvl="0">
      <w:start w:val="1"/>
      <w:numFmt w:val="decimal"/>
      <w:lvlText w:val="Chapter %1.  "/>
      <w:lvlJc w:val="left"/>
      <w:pPr>
        <w:tabs>
          <w:tab w:val="num" w:pos="432"/>
        </w:tabs>
        <w:ind w:left="360" w:hanging="360"/>
      </w:pPr>
      <w:rPr>
        <w:rFonts w:hint="default"/>
      </w:rPr>
    </w:lvl>
    <w:lvl w:ilvl="1">
      <w:start w:val="1"/>
      <w:numFmt w:val="upperLetter"/>
      <w:lvlText w:val="%1.%2."/>
      <w:lvlJc w:val="left"/>
      <w:pPr>
        <w:tabs>
          <w:tab w:val="num" w:pos="576"/>
        </w:tabs>
        <w:ind w:left="0" w:firstLine="0"/>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0" w:firstLine="0"/>
      </w:pPr>
      <w:rPr>
        <w:rFonts w:ascii="Times New Roman" w:hAnsi="Times New Roman" w:hint="default"/>
        <w:b w:val="0"/>
        <w:i w:val="0"/>
        <w:sz w:val="24"/>
        <w:szCs w:val="24"/>
      </w:rPr>
    </w:lvl>
    <w:lvl w:ilvl="3">
      <w:start w:val="1"/>
      <w:numFmt w:val="decimal"/>
      <w:pStyle w:val="ListParagraph"/>
      <w:lvlText w:val="(%4)"/>
      <w:lvlJc w:val="left"/>
      <w:pPr>
        <w:tabs>
          <w:tab w:val="num" w:pos="1080"/>
        </w:tabs>
        <w:ind w:left="720" w:hanging="720"/>
      </w:pPr>
      <w:rPr>
        <w:rFonts w:ascii="Times New Roman" w:hAnsi="Times New Roman" w:cs="Times New Roman" w:hint="default"/>
        <w:sz w:val="24"/>
      </w:rPr>
    </w:lvl>
    <w:lvl w:ilvl="4">
      <w:start w:val="1"/>
      <w:numFmt w:val="lowerLetter"/>
      <w:lvlText w:val="(%5)"/>
      <w:lvlJc w:val="left"/>
      <w:pPr>
        <w:tabs>
          <w:tab w:val="num" w:pos="1440"/>
        </w:tabs>
        <w:ind w:left="720" w:firstLine="0"/>
      </w:pPr>
      <w:rPr>
        <w:rFonts w:ascii="Times New Roman" w:eastAsiaTheme="minorEastAsia" w:hAnsi="Times New Roman" w:cs="Times New Roman"/>
      </w:rPr>
    </w:lvl>
    <w:lvl w:ilvl="5">
      <w:start w:val="1"/>
      <w:numFmt w:val="none"/>
      <w:lvlText w:val="Example:  "/>
      <w:lvlJc w:val="left"/>
      <w:pPr>
        <w:tabs>
          <w:tab w:val="num" w:pos="2520"/>
        </w:tabs>
        <w:ind w:left="2160" w:firstLine="0"/>
      </w:pPr>
      <w:rPr>
        <w:rFonts w:hint="default"/>
        <w:color w:val="auto"/>
      </w:rPr>
    </w:lvl>
    <w:lvl w:ilvl="6">
      <w:start w:val="1"/>
      <w:numFmt w:val="bullet"/>
      <w:lvlText w:val=""/>
      <w:lvlJc w:val="left"/>
      <w:pPr>
        <w:ind w:left="2160" w:firstLine="0"/>
      </w:pPr>
      <w:rPr>
        <w:rFonts w:ascii="Symbol" w:hAnsi="Symbol" w:hint="default"/>
        <w:color w:val="auto"/>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BBF32E4"/>
    <w:multiLevelType w:val="hybridMultilevel"/>
    <w:tmpl w:val="94AAC610"/>
    <w:lvl w:ilvl="0" w:tplc="06C61EA0">
      <w:start w:val="1"/>
      <w:numFmt w:val="lowerLetter"/>
      <w:pStyle w:val="Heading5"/>
      <w:lvlText w:val="(%1)"/>
      <w:lvlJc w:val="left"/>
      <w:pPr>
        <w:ind w:left="144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BE60C22"/>
    <w:multiLevelType w:val="multilevel"/>
    <w:tmpl w:val="5B287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6C4C43"/>
    <w:multiLevelType w:val="hybridMultilevel"/>
    <w:tmpl w:val="30464886"/>
    <w:lvl w:ilvl="0" w:tplc="B55E51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2953A8"/>
    <w:multiLevelType w:val="multilevel"/>
    <w:tmpl w:val="28025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DF6F03"/>
    <w:multiLevelType w:val="hybridMultilevel"/>
    <w:tmpl w:val="BCCA0552"/>
    <w:lvl w:ilvl="0" w:tplc="75BC27FC">
      <w:start w:val="1"/>
      <w:numFmt w:val="decimal"/>
      <w:lvlText w:val="(%1)"/>
      <w:lvlJc w:val="left"/>
      <w:pPr>
        <w:ind w:left="720" w:hanging="360"/>
      </w:pPr>
      <w:rPr>
        <w:rFonts w:hint="default"/>
      </w:rPr>
    </w:lvl>
    <w:lvl w:ilvl="1" w:tplc="E3607C2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DE263D"/>
    <w:multiLevelType w:val="multilevel"/>
    <w:tmpl w:val="3FBED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9F4C3A"/>
    <w:multiLevelType w:val="multilevel"/>
    <w:tmpl w:val="0BDC7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011867"/>
    <w:multiLevelType w:val="multilevel"/>
    <w:tmpl w:val="CFF81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575BBD"/>
    <w:multiLevelType w:val="hybridMultilevel"/>
    <w:tmpl w:val="6D049EAE"/>
    <w:lvl w:ilvl="0" w:tplc="3454C99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6B1C71B7"/>
    <w:multiLevelType w:val="hybridMultilevel"/>
    <w:tmpl w:val="93C8D828"/>
    <w:lvl w:ilvl="0" w:tplc="10C0E8BA">
      <w:start w:val="1"/>
      <w:numFmt w:val="decimal"/>
      <w:lvlText w:val="(%1)"/>
      <w:lvlJc w:val="left"/>
      <w:pPr>
        <w:ind w:left="720" w:hanging="360"/>
      </w:pPr>
      <w:rPr>
        <w:rFonts w:ascii="Times New Roman" w:eastAsiaTheme="minorEastAsia" w:hAnsi="Times New Roman" w:cstheme="minorBidi"/>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D1638CF"/>
    <w:multiLevelType w:val="multilevel"/>
    <w:tmpl w:val="5C7EBD96"/>
    <w:lvl w:ilvl="0">
      <w:start w:val="1"/>
      <w:numFmt w:val="lowerRoman"/>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627106A"/>
    <w:multiLevelType w:val="hybridMultilevel"/>
    <w:tmpl w:val="DCB6B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ED6ACC"/>
    <w:multiLevelType w:val="multilevel"/>
    <w:tmpl w:val="DDB874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0"/>
  </w:num>
  <w:num w:numId="3">
    <w:abstractNumId w:val="5"/>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num>
  <w:num w:numId="40">
    <w:abstractNumId w:val="8"/>
    <w:lvlOverride w:ilvl="0">
      <w:startOverride w:val="1"/>
    </w:lvlOverride>
  </w:num>
  <w:num w:numId="41">
    <w:abstractNumId w:val="8"/>
    <w:lvlOverride w:ilvl="0">
      <w:startOverride w:val="1"/>
    </w:lvlOverride>
  </w:num>
  <w:num w:numId="42">
    <w:abstractNumId w:val="8"/>
    <w:lvlOverride w:ilvl="0">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num>
  <w:num w:numId="46">
    <w:abstractNumId w:val="8"/>
    <w:lvlOverride w:ilvl="0">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
  </w:num>
  <w:num w:numId="64">
    <w:abstractNumId w:val="12"/>
  </w:num>
  <w:num w:numId="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
  </w:num>
  <w:num w:numId="67">
    <w:abstractNumId w:val="14"/>
  </w:num>
  <w:num w:numId="68">
    <w:abstractNumId w:val="2"/>
  </w:num>
  <w:num w:numId="69">
    <w:abstractNumId w:val="15"/>
  </w:num>
  <w:num w:numId="70">
    <w:abstractNumId w:val="11"/>
  </w:num>
  <w:num w:numId="71">
    <w:abstractNumId w:val="20"/>
  </w:num>
  <w:num w:numId="72">
    <w:abstractNumId w:val="9"/>
  </w:num>
  <w:num w:numId="73">
    <w:abstractNumId w:val="13"/>
  </w:num>
  <w:num w:numId="74">
    <w:abstractNumId w:val="10"/>
  </w:num>
  <w:num w:numId="75">
    <w:abstractNumId w:val="17"/>
  </w:num>
  <w:num w:numId="76">
    <w:abstractNumId w:val="3"/>
  </w:num>
  <w:num w:numId="77">
    <w:abstractNumId w:val="16"/>
  </w:num>
  <w:num w:numId="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
  </w:num>
  <w:num w:numId="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
    <w:lvlOverride w:ilvl="0">
      <w:startOverride w:val="1"/>
    </w:lvlOverride>
  </w:num>
  <w:num w:numId="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
  </w:num>
  <w:num w:numId="86">
    <w:abstractNumId w:val="8"/>
    <w:lvlOverride w:ilvl="0">
      <w:startOverride w:val="1"/>
    </w:lvlOverride>
  </w:num>
  <w:num w:numId="87">
    <w:abstractNumId w:val="1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4E4"/>
    <w:rsid w:val="000015ED"/>
    <w:rsid w:val="00001808"/>
    <w:rsid w:val="00002AB6"/>
    <w:rsid w:val="00003BE3"/>
    <w:rsid w:val="000053FF"/>
    <w:rsid w:val="00006352"/>
    <w:rsid w:val="00007156"/>
    <w:rsid w:val="000075C9"/>
    <w:rsid w:val="00010247"/>
    <w:rsid w:val="00010B7B"/>
    <w:rsid w:val="000125DA"/>
    <w:rsid w:val="00012973"/>
    <w:rsid w:val="00013EB0"/>
    <w:rsid w:val="00014AC3"/>
    <w:rsid w:val="00014E77"/>
    <w:rsid w:val="000150C9"/>
    <w:rsid w:val="00016D58"/>
    <w:rsid w:val="0001730A"/>
    <w:rsid w:val="00017F5C"/>
    <w:rsid w:val="00020464"/>
    <w:rsid w:val="000204BE"/>
    <w:rsid w:val="00020A30"/>
    <w:rsid w:val="00020FB7"/>
    <w:rsid w:val="00023AD1"/>
    <w:rsid w:val="0002521C"/>
    <w:rsid w:val="00027070"/>
    <w:rsid w:val="00027E17"/>
    <w:rsid w:val="00027FD1"/>
    <w:rsid w:val="00030CA5"/>
    <w:rsid w:val="00032CC8"/>
    <w:rsid w:val="00032E11"/>
    <w:rsid w:val="00033281"/>
    <w:rsid w:val="00034209"/>
    <w:rsid w:val="00034611"/>
    <w:rsid w:val="00034A8D"/>
    <w:rsid w:val="00035C71"/>
    <w:rsid w:val="00037572"/>
    <w:rsid w:val="00037864"/>
    <w:rsid w:val="000378E8"/>
    <w:rsid w:val="00037CFA"/>
    <w:rsid w:val="00037E24"/>
    <w:rsid w:val="00040059"/>
    <w:rsid w:val="000403B6"/>
    <w:rsid w:val="00041304"/>
    <w:rsid w:val="00042895"/>
    <w:rsid w:val="00042F88"/>
    <w:rsid w:val="000457EB"/>
    <w:rsid w:val="00046338"/>
    <w:rsid w:val="000469A1"/>
    <w:rsid w:val="00046E7E"/>
    <w:rsid w:val="00047379"/>
    <w:rsid w:val="000513E8"/>
    <w:rsid w:val="00051410"/>
    <w:rsid w:val="00051678"/>
    <w:rsid w:val="00051A6C"/>
    <w:rsid w:val="00051EB5"/>
    <w:rsid w:val="00052468"/>
    <w:rsid w:val="00052A60"/>
    <w:rsid w:val="0005366D"/>
    <w:rsid w:val="0005514A"/>
    <w:rsid w:val="00055D4D"/>
    <w:rsid w:val="000571F9"/>
    <w:rsid w:val="0005786B"/>
    <w:rsid w:val="00060497"/>
    <w:rsid w:val="00061D59"/>
    <w:rsid w:val="00061E72"/>
    <w:rsid w:val="000627BB"/>
    <w:rsid w:val="0006337B"/>
    <w:rsid w:val="000641E3"/>
    <w:rsid w:val="000642F7"/>
    <w:rsid w:val="00065341"/>
    <w:rsid w:val="00065F80"/>
    <w:rsid w:val="0007045D"/>
    <w:rsid w:val="00070819"/>
    <w:rsid w:val="0007163A"/>
    <w:rsid w:val="000732E6"/>
    <w:rsid w:val="00074505"/>
    <w:rsid w:val="00074C76"/>
    <w:rsid w:val="00080C63"/>
    <w:rsid w:val="000817C2"/>
    <w:rsid w:val="00081DC3"/>
    <w:rsid w:val="000820AF"/>
    <w:rsid w:val="00084BB2"/>
    <w:rsid w:val="00085894"/>
    <w:rsid w:val="00086BD8"/>
    <w:rsid w:val="00086E26"/>
    <w:rsid w:val="00090B3B"/>
    <w:rsid w:val="00090F6A"/>
    <w:rsid w:val="00091114"/>
    <w:rsid w:val="00093298"/>
    <w:rsid w:val="000936C1"/>
    <w:rsid w:val="00093884"/>
    <w:rsid w:val="00094ADF"/>
    <w:rsid w:val="00094BEB"/>
    <w:rsid w:val="00094F02"/>
    <w:rsid w:val="000963CA"/>
    <w:rsid w:val="000A13E2"/>
    <w:rsid w:val="000A1995"/>
    <w:rsid w:val="000A3D87"/>
    <w:rsid w:val="000A4964"/>
    <w:rsid w:val="000A620F"/>
    <w:rsid w:val="000A650C"/>
    <w:rsid w:val="000A6590"/>
    <w:rsid w:val="000A6BB5"/>
    <w:rsid w:val="000A6FAB"/>
    <w:rsid w:val="000A783E"/>
    <w:rsid w:val="000B0A68"/>
    <w:rsid w:val="000B109F"/>
    <w:rsid w:val="000B1DC6"/>
    <w:rsid w:val="000B26EA"/>
    <w:rsid w:val="000B2D05"/>
    <w:rsid w:val="000B328B"/>
    <w:rsid w:val="000B3C21"/>
    <w:rsid w:val="000B4FF4"/>
    <w:rsid w:val="000B62FF"/>
    <w:rsid w:val="000B67B5"/>
    <w:rsid w:val="000C00DD"/>
    <w:rsid w:val="000C053B"/>
    <w:rsid w:val="000C0AD1"/>
    <w:rsid w:val="000C0B30"/>
    <w:rsid w:val="000C0CCF"/>
    <w:rsid w:val="000C12F6"/>
    <w:rsid w:val="000C21F2"/>
    <w:rsid w:val="000C22A3"/>
    <w:rsid w:val="000C2A0F"/>
    <w:rsid w:val="000C2B68"/>
    <w:rsid w:val="000C3072"/>
    <w:rsid w:val="000C3652"/>
    <w:rsid w:val="000C4291"/>
    <w:rsid w:val="000C45FB"/>
    <w:rsid w:val="000C47C7"/>
    <w:rsid w:val="000C7AEB"/>
    <w:rsid w:val="000D01FB"/>
    <w:rsid w:val="000D02B3"/>
    <w:rsid w:val="000D0CEC"/>
    <w:rsid w:val="000D1F33"/>
    <w:rsid w:val="000D1F66"/>
    <w:rsid w:val="000D2192"/>
    <w:rsid w:val="000D325F"/>
    <w:rsid w:val="000D3390"/>
    <w:rsid w:val="000D5280"/>
    <w:rsid w:val="000D5973"/>
    <w:rsid w:val="000E14DB"/>
    <w:rsid w:val="000E2DDE"/>
    <w:rsid w:val="000E3001"/>
    <w:rsid w:val="000E3381"/>
    <w:rsid w:val="000E4B9F"/>
    <w:rsid w:val="000E50BF"/>
    <w:rsid w:val="000E573A"/>
    <w:rsid w:val="000E5E63"/>
    <w:rsid w:val="000E5F60"/>
    <w:rsid w:val="000E6D53"/>
    <w:rsid w:val="000E726B"/>
    <w:rsid w:val="000E7872"/>
    <w:rsid w:val="000F02B1"/>
    <w:rsid w:val="000F044E"/>
    <w:rsid w:val="000F3ABA"/>
    <w:rsid w:val="000F50D4"/>
    <w:rsid w:val="000F596E"/>
    <w:rsid w:val="000F6339"/>
    <w:rsid w:val="000F69A1"/>
    <w:rsid w:val="000F734F"/>
    <w:rsid w:val="000F759B"/>
    <w:rsid w:val="000F7C9A"/>
    <w:rsid w:val="00102338"/>
    <w:rsid w:val="00103C66"/>
    <w:rsid w:val="00104276"/>
    <w:rsid w:val="00104782"/>
    <w:rsid w:val="00104B6F"/>
    <w:rsid w:val="00105117"/>
    <w:rsid w:val="00105AA2"/>
    <w:rsid w:val="00107545"/>
    <w:rsid w:val="00107FA5"/>
    <w:rsid w:val="001107E0"/>
    <w:rsid w:val="001119C6"/>
    <w:rsid w:val="00111E16"/>
    <w:rsid w:val="00112512"/>
    <w:rsid w:val="001126A1"/>
    <w:rsid w:val="0011724D"/>
    <w:rsid w:val="0012089B"/>
    <w:rsid w:val="00120941"/>
    <w:rsid w:val="0012100B"/>
    <w:rsid w:val="001216A3"/>
    <w:rsid w:val="0012196B"/>
    <w:rsid w:val="00121B46"/>
    <w:rsid w:val="00122606"/>
    <w:rsid w:val="00122924"/>
    <w:rsid w:val="00122F6E"/>
    <w:rsid w:val="0012456A"/>
    <w:rsid w:val="001248A4"/>
    <w:rsid w:val="00125B97"/>
    <w:rsid w:val="00126103"/>
    <w:rsid w:val="001268B9"/>
    <w:rsid w:val="001300D6"/>
    <w:rsid w:val="00131823"/>
    <w:rsid w:val="001323FB"/>
    <w:rsid w:val="001338B9"/>
    <w:rsid w:val="001339BB"/>
    <w:rsid w:val="001343D0"/>
    <w:rsid w:val="001346D0"/>
    <w:rsid w:val="00136DF5"/>
    <w:rsid w:val="00136EDB"/>
    <w:rsid w:val="00136F09"/>
    <w:rsid w:val="00137FC0"/>
    <w:rsid w:val="0014004B"/>
    <w:rsid w:val="001406AE"/>
    <w:rsid w:val="001421B6"/>
    <w:rsid w:val="001448C6"/>
    <w:rsid w:val="00145905"/>
    <w:rsid w:val="00146819"/>
    <w:rsid w:val="00147527"/>
    <w:rsid w:val="00147A6C"/>
    <w:rsid w:val="00147BC2"/>
    <w:rsid w:val="0015020A"/>
    <w:rsid w:val="0015138E"/>
    <w:rsid w:val="00151B00"/>
    <w:rsid w:val="00151C6F"/>
    <w:rsid w:val="00153B57"/>
    <w:rsid w:val="00154BA8"/>
    <w:rsid w:val="00155189"/>
    <w:rsid w:val="001555B5"/>
    <w:rsid w:val="00155CFA"/>
    <w:rsid w:val="00155E73"/>
    <w:rsid w:val="00157873"/>
    <w:rsid w:val="00157B73"/>
    <w:rsid w:val="00160675"/>
    <w:rsid w:val="00160B37"/>
    <w:rsid w:val="00161726"/>
    <w:rsid w:val="001620B9"/>
    <w:rsid w:val="001622D3"/>
    <w:rsid w:val="00162827"/>
    <w:rsid w:val="001637A6"/>
    <w:rsid w:val="00164657"/>
    <w:rsid w:val="0016484D"/>
    <w:rsid w:val="00165158"/>
    <w:rsid w:val="00165597"/>
    <w:rsid w:val="001657FA"/>
    <w:rsid w:val="001670BF"/>
    <w:rsid w:val="00167394"/>
    <w:rsid w:val="00167EF8"/>
    <w:rsid w:val="0017134B"/>
    <w:rsid w:val="00173D06"/>
    <w:rsid w:val="00174450"/>
    <w:rsid w:val="00175ABC"/>
    <w:rsid w:val="00175FFE"/>
    <w:rsid w:val="001800F8"/>
    <w:rsid w:val="001802CA"/>
    <w:rsid w:val="00180A37"/>
    <w:rsid w:val="00182062"/>
    <w:rsid w:val="00182FD4"/>
    <w:rsid w:val="00183851"/>
    <w:rsid w:val="00184196"/>
    <w:rsid w:val="00184576"/>
    <w:rsid w:val="00186380"/>
    <w:rsid w:val="00186976"/>
    <w:rsid w:val="001910DE"/>
    <w:rsid w:val="001913B2"/>
    <w:rsid w:val="0019617E"/>
    <w:rsid w:val="001A063E"/>
    <w:rsid w:val="001A16B3"/>
    <w:rsid w:val="001A482E"/>
    <w:rsid w:val="001A4C9F"/>
    <w:rsid w:val="001A57D7"/>
    <w:rsid w:val="001A628C"/>
    <w:rsid w:val="001A69E9"/>
    <w:rsid w:val="001B014F"/>
    <w:rsid w:val="001B0FA4"/>
    <w:rsid w:val="001B1AC9"/>
    <w:rsid w:val="001B1B2A"/>
    <w:rsid w:val="001B2A5C"/>
    <w:rsid w:val="001B3B74"/>
    <w:rsid w:val="001B3C7E"/>
    <w:rsid w:val="001B4FF8"/>
    <w:rsid w:val="001B5D5A"/>
    <w:rsid w:val="001B6A2B"/>
    <w:rsid w:val="001C297A"/>
    <w:rsid w:val="001C2B77"/>
    <w:rsid w:val="001C3274"/>
    <w:rsid w:val="001C5AD2"/>
    <w:rsid w:val="001D0F22"/>
    <w:rsid w:val="001D1D80"/>
    <w:rsid w:val="001D41C6"/>
    <w:rsid w:val="001D4D5B"/>
    <w:rsid w:val="001D53C4"/>
    <w:rsid w:val="001D73DB"/>
    <w:rsid w:val="001D7E6E"/>
    <w:rsid w:val="001D7E79"/>
    <w:rsid w:val="001E09A1"/>
    <w:rsid w:val="001E28BF"/>
    <w:rsid w:val="001E3159"/>
    <w:rsid w:val="001E3C4C"/>
    <w:rsid w:val="001E3CA0"/>
    <w:rsid w:val="001E3F43"/>
    <w:rsid w:val="001E4CD9"/>
    <w:rsid w:val="001E50ED"/>
    <w:rsid w:val="001E5682"/>
    <w:rsid w:val="001E6E86"/>
    <w:rsid w:val="001E7798"/>
    <w:rsid w:val="001E7876"/>
    <w:rsid w:val="001E7C9B"/>
    <w:rsid w:val="001F17D1"/>
    <w:rsid w:val="001F41E1"/>
    <w:rsid w:val="001F438B"/>
    <w:rsid w:val="001F519C"/>
    <w:rsid w:val="001F644F"/>
    <w:rsid w:val="001F7186"/>
    <w:rsid w:val="001F722E"/>
    <w:rsid w:val="001F7D22"/>
    <w:rsid w:val="00200872"/>
    <w:rsid w:val="0020270B"/>
    <w:rsid w:val="00202E9C"/>
    <w:rsid w:val="00203B18"/>
    <w:rsid w:val="00204335"/>
    <w:rsid w:val="00205952"/>
    <w:rsid w:val="00207102"/>
    <w:rsid w:val="002074ED"/>
    <w:rsid w:val="00210358"/>
    <w:rsid w:val="00210FEE"/>
    <w:rsid w:val="00212C47"/>
    <w:rsid w:val="00213942"/>
    <w:rsid w:val="00213D2D"/>
    <w:rsid w:val="00215544"/>
    <w:rsid w:val="002160EF"/>
    <w:rsid w:val="00216546"/>
    <w:rsid w:val="00216768"/>
    <w:rsid w:val="00217581"/>
    <w:rsid w:val="00217915"/>
    <w:rsid w:val="0022224E"/>
    <w:rsid w:val="002247E4"/>
    <w:rsid w:val="002266EC"/>
    <w:rsid w:val="00226A5F"/>
    <w:rsid w:val="0022738D"/>
    <w:rsid w:val="00232BCF"/>
    <w:rsid w:val="0023746C"/>
    <w:rsid w:val="00237691"/>
    <w:rsid w:val="00241997"/>
    <w:rsid w:val="00241A83"/>
    <w:rsid w:val="00243D81"/>
    <w:rsid w:val="0024401F"/>
    <w:rsid w:val="0024451D"/>
    <w:rsid w:val="00244BBF"/>
    <w:rsid w:val="00245250"/>
    <w:rsid w:val="00245982"/>
    <w:rsid w:val="0024779D"/>
    <w:rsid w:val="002477CF"/>
    <w:rsid w:val="00250DB6"/>
    <w:rsid w:val="00251378"/>
    <w:rsid w:val="002523EC"/>
    <w:rsid w:val="00252C00"/>
    <w:rsid w:val="00252D49"/>
    <w:rsid w:val="00253802"/>
    <w:rsid w:val="0025390C"/>
    <w:rsid w:val="00253E27"/>
    <w:rsid w:val="00254FAD"/>
    <w:rsid w:val="002553AB"/>
    <w:rsid w:val="0025552A"/>
    <w:rsid w:val="002555D2"/>
    <w:rsid w:val="00255B32"/>
    <w:rsid w:val="002561C7"/>
    <w:rsid w:val="00256E31"/>
    <w:rsid w:val="00257046"/>
    <w:rsid w:val="00257BE2"/>
    <w:rsid w:val="00261585"/>
    <w:rsid w:val="002625D0"/>
    <w:rsid w:val="00262617"/>
    <w:rsid w:val="00263052"/>
    <w:rsid w:val="00263B67"/>
    <w:rsid w:val="0026542D"/>
    <w:rsid w:val="00266890"/>
    <w:rsid w:val="002676A1"/>
    <w:rsid w:val="00270419"/>
    <w:rsid w:val="00272E7E"/>
    <w:rsid w:val="00273DB0"/>
    <w:rsid w:val="002743F1"/>
    <w:rsid w:val="00274FF2"/>
    <w:rsid w:val="0027500F"/>
    <w:rsid w:val="00275372"/>
    <w:rsid w:val="00275C4D"/>
    <w:rsid w:val="00275CBB"/>
    <w:rsid w:val="0027639D"/>
    <w:rsid w:val="00276529"/>
    <w:rsid w:val="00276CDF"/>
    <w:rsid w:val="00277A1B"/>
    <w:rsid w:val="00280C1A"/>
    <w:rsid w:val="00281132"/>
    <w:rsid w:val="00282638"/>
    <w:rsid w:val="0028269C"/>
    <w:rsid w:val="002837F8"/>
    <w:rsid w:val="0028477F"/>
    <w:rsid w:val="00285CA7"/>
    <w:rsid w:val="00291063"/>
    <w:rsid w:val="00291433"/>
    <w:rsid w:val="00291802"/>
    <w:rsid w:val="00291DEC"/>
    <w:rsid w:val="00294C3F"/>
    <w:rsid w:val="00295F9C"/>
    <w:rsid w:val="00296F23"/>
    <w:rsid w:val="00297198"/>
    <w:rsid w:val="002A0230"/>
    <w:rsid w:val="002A0B7F"/>
    <w:rsid w:val="002A154C"/>
    <w:rsid w:val="002A19A9"/>
    <w:rsid w:val="002A1EF7"/>
    <w:rsid w:val="002A2E37"/>
    <w:rsid w:val="002A385C"/>
    <w:rsid w:val="002A414B"/>
    <w:rsid w:val="002A4833"/>
    <w:rsid w:val="002A4C32"/>
    <w:rsid w:val="002A5511"/>
    <w:rsid w:val="002A57BD"/>
    <w:rsid w:val="002A5A7A"/>
    <w:rsid w:val="002A685F"/>
    <w:rsid w:val="002A6AA8"/>
    <w:rsid w:val="002A72C6"/>
    <w:rsid w:val="002B02C7"/>
    <w:rsid w:val="002B0DA8"/>
    <w:rsid w:val="002B0DC9"/>
    <w:rsid w:val="002B105E"/>
    <w:rsid w:val="002B16D7"/>
    <w:rsid w:val="002B2297"/>
    <w:rsid w:val="002B3653"/>
    <w:rsid w:val="002B3A15"/>
    <w:rsid w:val="002B5246"/>
    <w:rsid w:val="002B66E6"/>
    <w:rsid w:val="002B6AD4"/>
    <w:rsid w:val="002B7D1D"/>
    <w:rsid w:val="002C079B"/>
    <w:rsid w:val="002C1273"/>
    <w:rsid w:val="002C1552"/>
    <w:rsid w:val="002C1B8C"/>
    <w:rsid w:val="002C2835"/>
    <w:rsid w:val="002C3A23"/>
    <w:rsid w:val="002C5B20"/>
    <w:rsid w:val="002C7A8D"/>
    <w:rsid w:val="002C7B02"/>
    <w:rsid w:val="002D1C90"/>
    <w:rsid w:val="002D451A"/>
    <w:rsid w:val="002E0A4E"/>
    <w:rsid w:val="002E0B9E"/>
    <w:rsid w:val="002E0D4B"/>
    <w:rsid w:val="002E36DC"/>
    <w:rsid w:val="002E3C9B"/>
    <w:rsid w:val="002E5A21"/>
    <w:rsid w:val="002E6B5F"/>
    <w:rsid w:val="002E7B56"/>
    <w:rsid w:val="002F05A0"/>
    <w:rsid w:val="002F11EC"/>
    <w:rsid w:val="002F144F"/>
    <w:rsid w:val="002F28A0"/>
    <w:rsid w:val="002F42C4"/>
    <w:rsid w:val="002F4478"/>
    <w:rsid w:val="002F44E3"/>
    <w:rsid w:val="002F56B1"/>
    <w:rsid w:val="002F6DEA"/>
    <w:rsid w:val="002F707E"/>
    <w:rsid w:val="00300306"/>
    <w:rsid w:val="0030041C"/>
    <w:rsid w:val="0030157D"/>
    <w:rsid w:val="00301A97"/>
    <w:rsid w:val="00302740"/>
    <w:rsid w:val="0030353C"/>
    <w:rsid w:val="00303660"/>
    <w:rsid w:val="00304081"/>
    <w:rsid w:val="003042DB"/>
    <w:rsid w:val="00304C49"/>
    <w:rsid w:val="00305543"/>
    <w:rsid w:val="00305562"/>
    <w:rsid w:val="0030570D"/>
    <w:rsid w:val="00307436"/>
    <w:rsid w:val="00307495"/>
    <w:rsid w:val="00311DE0"/>
    <w:rsid w:val="00312CE9"/>
    <w:rsid w:val="00313E8C"/>
    <w:rsid w:val="0031500A"/>
    <w:rsid w:val="00315E05"/>
    <w:rsid w:val="00316FB8"/>
    <w:rsid w:val="003178AC"/>
    <w:rsid w:val="00320F1E"/>
    <w:rsid w:val="00321C5E"/>
    <w:rsid w:val="00322419"/>
    <w:rsid w:val="003229F4"/>
    <w:rsid w:val="00322E3D"/>
    <w:rsid w:val="003249CF"/>
    <w:rsid w:val="003252CE"/>
    <w:rsid w:val="003275BC"/>
    <w:rsid w:val="00330376"/>
    <w:rsid w:val="00330412"/>
    <w:rsid w:val="00330B27"/>
    <w:rsid w:val="00330C90"/>
    <w:rsid w:val="00331878"/>
    <w:rsid w:val="003328AB"/>
    <w:rsid w:val="003337BD"/>
    <w:rsid w:val="00333FCA"/>
    <w:rsid w:val="0033541F"/>
    <w:rsid w:val="00336E89"/>
    <w:rsid w:val="00342245"/>
    <w:rsid w:val="003456D7"/>
    <w:rsid w:val="00345B4B"/>
    <w:rsid w:val="0034617C"/>
    <w:rsid w:val="00346448"/>
    <w:rsid w:val="00347433"/>
    <w:rsid w:val="00347716"/>
    <w:rsid w:val="00350A1F"/>
    <w:rsid w:val="0035287D"/>
    <w:rsid w:val="00355969"/>
    <w:rsid w:val="00356102"/>
    <w:rsid w:val="00356319"/>
    <w:rsid w:val="00356369"/>
    <w:rsid w:val="00356AF6"/>
    <w:rsid w:val="00357DCB"/>
    <w:rsid w:val="00360508"/>
    <w:rsid w:val="003627A8"/>
    <w:rsid w:val="00362963"/>
    <w:rsid w:val="00362E03"/>
    <w:rsid w:val="0036359C"/>
    <w:rsid w:val="00364F94"/>
    <w:rsid w:val="003657D5"/>
    <w:rsid w:val="003679D6"/>
    <w:rsid w:val="00367D4B"/>
    <w:rsid w:val="00370693"/>
    <w:rsid w:val="0037154D"/>
    <w:rsid w:val="00371957"/>
    <w:rsid w:val="003719B5"/>
    <w:rsid w:val="00371BFA"/>
    <w:rsid w:val="00373311"/>
    <w:rsid w:val="00373B41"/>
    <w:rsid w:val="00374433"/>
    <w:rsid w:val="0037446D"/>
    <w:rsid w:val="003753D3"/>
    <w:rsid w:val="00376381"/>
    <w:rsid w:val="00377A4E"/>
    <w:rsid w:val="00377F7C"/>
    <w:rsid w:val="00380A9D"/>
    <w:rsid w:val="0038199E"/>
    <w:rsid w:val="003835B2"/>
    <w:rsid w:val="003840CC"/>
    <w:rsid w:val="00385716"/>
    <w:rsid w:val="00385DED"/>
    <w:rsid w:val="00386478"/>
    <w:rsid w:val="00387319"/>
    <w:rsid w:val="00387701"/>
    <w:rsid w:val="00390C7E"/>
    <w:rsid w:val="00392655"/>
    <w:rsid w:val="00392A51"/>
    <w:rsid w:val="00392D5F"/>
    <w:rsid w:val="00393A44"/>
    <w:rsid w:val="003954A6"/>
    <w:rsid w:val="00396A40"/>
    <w:rsid w:val="00397067"/>
    <w:rsid w:val="0039706B"/>
    <w:rsid w:val="003972A0"/>
    <w:rsid w:val="00397541"/>
    <w:rsid w:val="003979A0"/>
    <w:rsid w:val="00397F3D"/>
    <w:rsid w:val="003A0958"/>
    <w:rsid w:val="003A0EA2"/>
    <w:rsid w:val="003A1DD1"/>
    <w:rsid w:val="003A32EB"/>
    <w:rsid w:val="003A37AE"/>
    <w:rsid w:val="003A3838"/>
    <w:rsid w:val="003A41B3"/>
    <w:rsid w:val="003A4D93"/>
    <w:rsid w:val="003A5C21"/>
    <w:rsid w:val="003A7622"/>
    <w:rsid w:val="003B004E"/>
    <w:rsid w:val="003B0C99"/>
    <w:rsid w:val="003B0D67"/>
    <w:rsid w:val="003B1066"/>
    <w:rsid w:val="003B1B10"/>
    <w:rsid w:val="003B227E"/>
    <w:rsid w:val="003B2C75"/>
    <w:rsid w:val="003B2CE1"/>
    <w:rsid w:val="003B2D50"/>
    <w:rsid w:val="003B2ED5"/>
    <w:rsid w:val="003B4226"/>
    <w:rsid w:val="003B430E"/>
    <w:rsid w:val="003B6263"/>
    <w:rsid w:val="003B650E"/>
    <w:rsid w:val="003B66BB"/>
    <w:rsid w:val="003B6731"/>
    <w:rsid w:val="003C2490"/>
    <w:rsid w:val="003C2CEE"/>
    <w:rsid w:val="003C3571"/>
    <w:rsid w:val="003C4821"/>
    <w:rsid w:val="003C4A37"/>
    <w:rsid w:val="003C5B1F"/>
    <w:rsid w:val="003C5B70"/>
    <w:rsid w:val="003C76D2"/>
    <w:rsid w:val="003D07C6"/>
    <w:rsid w:val="003D13E9"/>
    <w:rsid w:val="003D1A85"/>
    <w:rsid w:val="003D3007"/>
    <w:rsid w:val="003D30DC"/>
    <w:rsid w:val="003D597C"/>
    <w:rsid w:val="003D6192"/>
    <w:rsid w:val="003D6C39"/>
    <w:rsid w:val="003D6C60"/>
    <w:rsid w:val="003D7033"/>
    <w:rsid w:val="003D7471"/>
    <w:rsid w:val="003E02A0"/>
    <w:rsid w:val="003E0A59"/>
    <w:rsid w:val="003E267C"/>
    <w:rsid w:val="003E2AEA"/>
    <w:rsid w:val="003E7FB5"/>
    <w:rsid w:val="003F0948"/>
    <w:rsid w:val="003F1B0B"/>
    <w:rsid w:val="003F1C76"/>
    <w:rsid w:val="003F2084"/>
    <w:rsid w:val="003F2336"/>
    <w:rsid w:val="003F397A"/>
    <w:rsid w:val="003F3D12"/>
    <w:rsid w:val="00400932"/>
    <w:rsid w:val="00400A12"/>
    <w:rsid w:val="00403DD6"/>
    <w:rsid w:val="00405039"/>
    <w:rsid w:val="00406730"/>
    <w:rsid w:val="004067DE"/>
    <w:rsid w:val="00406D0C"/>
    <w:rsid w:val="00407E7D"/>
    <w:rsid w:val="0041188B"/>
    <w:rsid w:val="00411BAB"/>
    <w:rsid w:val="00411F0B"/>
    <w:rsid w:val="00414800"/>
    <w:rsid w:val="00415A57"/>
    <w:rsid w:val="00417D0F"/>
    <w:rsid w:val="00417FF6"/>
    <w:rsid w:val="0042016F"/>
    <w:rsid w:val="0042062B"/>
    <w:rsid w:val="0042074D"/>
    <w:rsid w:val="00420A7B"/>
    <w:rsid w:val="00420D42"/>
    <w:rsid w:val="00421219"/>
    <w:rsid w:val="00423028"/>
    <w:rsid w:val="00423AA3"/>
    <w:rsid w:val="004241F1"/>
    <w:rsid w:val="0042431E"/>
    <w:rsid w:val="00424A0D"/>
    <w:rsid w:val="00425A8F"/>
    <w:rsid w:val="004269C9"/>
    <w:rsid w:val="00426DE8"/>
    <w:rsid w:val="00427830"/>
    <w:rsid w:val="00427DEC"/>
    <w:rsid w:val="00430E35"/>
    <w:rsid w:val="004312F3"/>
    <w:rsid w:val="0043130F"/>
    <w:rsid w:val="004342F5"/>
    <w:rsid w:val="004343C1"/>
    <w:rsid w:val="00434BBC"/>
    <w:rsid w:val="0043706C"/>
    <w:rsid w:val="00437E62"/>
    <w:rsid w:val="0044014A"/>
    <w:rsid w:val="004418AB"/>
    <w:rsid w:val="00442C0E"/>
    <w:rsid w:val="00442FE6"/>
    <w:rsid w:val="0044395B"/>
    <w:rsid w:val="00445144"/>
    <w:rsid w:val="00445715"/>
    <w:rsid w:val="00445C42"/>
    <w:rsid w:val="0044697C"/>
    <w:rsid w:val="00447A31"/>
    <w:rsid w:val="00450283"/>
    <w:rsid w:val="00450A8E"/>
    <w:rsid w:val="00451027"/>
    <w:rsid w:val="00451308"/>
    <w:rsid w:val="00451357"/>
    <w:rsid w:val="00451B57"/>
    <w:rsid w:val="00451E7A"/>
    <w:rsid w:val="004532AD"/>
    <w:rsid w:val="00453CA1"/>
    <w:rsid w:val="00454E25"/>
    <w:rsid w:val="0045583F"/>
    <w:rsid w:val="00455D56"/>
    <w:rsid w:val="00455D68"/>
    <w:rsid w:val="00455E74"/>
    <w:rsid w:val="00456E86"/>
    <w:rsid w:val="004571AA"/>
    <w:rsid w:val="00460801"/>
    <w:rsid w:val="00461269"/>
    <w:rsid w:val="0046133D"/>
    <w:rsid w:val="0046139E"/>
    <w:rsid w:val="004615C1"/>
    <w:rsid w:val="00462571"/>
    <w:rsid w:val="00462D5A"/>
    <w:rsid w:val="0046435C"/>
    <w:rsid w:val="004653EA"/>
    <w:rsid w:val="00467153"/>
    <w:rsid w:val="00471CDF"/>
    <w:rsid w:val="004723EE"/>
    <w:rsid w:val="0047251E"/>
    <w:rsid w:val="00472758"/>
    <w:rsid w:val="00472F8E"/>
    <w:rsid w:val="00473794"/>
    <w:rsid w:val="00476443"/>
    <w:rsid w:val="00477205"/>
    <w:rsid w:val="004779D2"/>
    <w:rsid w:val="00480A0C"/>
    <w:rsid w:val="00481321"/>
    <w:rsid w:val="00481F22"/>
    <w:rsid w:val="0048234A"/>
    <w:rsid w:val="00482583"/>
    <w:rsid w:val="004858CD"/>
    <w:rsid w:val="00485A9B"/>
    <w:rsid w:val="004868F2"/>
    <w:rsid w:val="00486B64"/>
    <w:rsid w:val="00487804"/>
    <w:rsid w:val="0049166D"/>
    <w:rsid w:val="0049301B"/>
    <w:rsid w:val="0049514D"/>
    <w:rsid w:val="004961EC"/>
    <w:rsid w:val="004968B3"/>
    <w:rsid w:val="004968CD"/>
    <w:rsid w:val="00496EF8"/>
    <w:rsid w:val="004A0235"/>
    <w:rsid w:val="004A194D"/>
    <w:rsid w:val="004A2E91"/>
    <w:rsid w:val="004A3070"/>
    <w:rsid w:val="004A3BEA"/>
    <w:rsid w:val="004A423F"/>
    <w:rsid w:val="004A74E8"/>
    <w:rsid w:val="004B0D47"/>
    <w:rsid w:val="004B1184"/>
    <w:rsid w:val="004B44EF"/>
    <w:rsid w:val="004B4E78"/>
    <w:rsid w:val="004B4F10"/>
    <w:rsid w:val="004B588C"/>
    <w:rsid w:val="004C0D7C"/>
    <w:rsid w:val="004C12E6"/>
    <w:rsid w:val="004C3A19"/>
    <w:rsid w:val="004C4BA7"/>
    <w:rsid w:val="004C62C6"/>
    <w:rsid w:val="004C6DD1"/>
    <w:rsid w:val="004C7C73"/>
    <w:rsid w:val="004D0430"/>
    <w:rsid w:val="004D0C26"/>
    <w:rsid w:val="004D17E9"/>
    <w:rsid w:val="004D433F"/>
    <w:rsid w:val="004D49C6"/>
    <w:rsid w:val="004D54D7"/>
    <w:rsid w:val="004E1437"/>
    <w:rsid w:val="004E38DB"/>
    <w:rsid w:val="004E3960"/>
    <w:rsid w:val="004E3D19"/>
    <w:rsid w:val="004E4A5C"/>
    <w:rsid w:val="004E51E9"/>
    <w:rsid w:val="004E62E0"/>
    <w:rsid w:val="004E6AA9"/>
    <w:rsid w:val="004E6CD2"/>
    <w:rsid w:val="004E7F13"/>
    <w:rsid w:val="004F191E"/>
    <w:rsid w:val="004F5006"/>
    <w:rsid w:val="004F6CDE"/>
    <w:rsid w:val="004F6DA4"/>
    <w:rsid w:val="005006E9"/>
    <w:rsid w:val="00500826"/>
    <w:rsid w:val="005008E3"/>
    <w:rsid w:val="00510FFB"/>
    <w:rsid w:val="0051189C"/>
    <w:rsid w:val="005120E1"/>
    <w:rsid w:val="00512786"/>
    <w:rsid w:val="00512ADF"/>
    <w:rsid w:val="005132A0"/>
    <w:rsid w:val="005161B9"/>
    <w:rsid w:val="0051659D"/>
    <w:rsid w:val="00516C64"/>
    <w:rsid w:val="005205E3"/>
    <w:rsid w:val="00521179"/>
    <w:rsid w:val="005223CC"/>
    <w:rsid w:val="00522767"/>
    <w:rsid w:val="005229AE"/>
    <w:rsid w:val="005242DA"/>
    <w:rsid w:val="005262EC"/>
    <w:rsid w:val="0052720E"/>
    <w:rsid w:val="00527F43"/>
    <w:rsid w:val="00527F64"/>
    <w:rsid w:val="00530D6A"/>
    <w:rsid w:val="00530F33"/>
    <w:rsid w:val="005312FE"/>
    <w:rsid w:val="00531D75"/>
    <w:rsid w:val="00531DC4"/>
    <w:rsid w:val="005323AC"/>
    <w:rsid w:val="0053317C"/>
    <w:rsid w:val="005332AE"/>
    <w:rsid w:val="005333F6"/>
    <w:rsid w:val="0053373E"/>
    <w:rsid w:val="005359FE"/>
    <w:rsid w:val="00535B17"/>
    <w:rsid w:val="00540A1F"/>
    <w:rsid w:val="00541138"/>
    <w:rsid w:val="00543AF9"/>
    <w:rsid w:val="00543BE6"/>
    <w:rsid w:val="00545E5B"/>
    <w:rsid w:val="00546018"/>
    <w:rsid w:val="00547ABD"/>
    <w:rsid w:val="0055068B"/>
    <w:rsid w:val="0055180F"/>
    <w:rsid w:val="00551BE4"/>
    <w:rsid w:val="005520BC"/>
    <w:rsid w:val="00552A8C"/>
    <w:rsid w:val="00552F5E"/>
    <w:rsid w:val="00554199"/>
    <w:rsid w:val="0055429E"/>
    <w:rsid w:val="00554609"/>
    <w:rsid w:val="0055675D"/>
    <w:rsid w:val="00556E40"/>
    <w:rsid w:val="0055712D"/>
    <w:rsid w:val="005572EB"/>
    <w:rsid w:val="00560C2D"/>
    <w:rsid w:val="00561A8A"/>
    <w:rsid w:val="00562B3C"/>
    <w:rsid w:val="005638E3"/>
    <w:rsid w:val="00564449"/>
    <w:rsid w:val="005657F5"/>
    <w:rsid w:val="00566BC8"/>
    <w:rsid w:val="00567408"/>
    <w:rsid w:val="005679D5"/>
    <w:rsid w:val="00567C7E"/>
    <w:rsid w:val="0057143F"/>
    <w:rsid w:val="005715E5"/>
    <w:rsid w:val="00571909"/>
    <w:rsid w:val="00572075"/>
    <w:rsid w:val="005728E3"/>
    <w:rsid w:val="00573A04"/>
    <w:rsid w:val="00573DDD"/>
    <w:rsid w:val="00574E54"/>
    <w:rsid w:val="00577B83"/>
    <w:rsid w:val="00580B7F"/>
    <w:rsid w:val="005812B5"/>
    <w:rsid w:val="005825BD"/>
    <w:rsid w:val="00582D8C"/>
    <w:rsid w:val="00583299"/>
    <w:rsid w:val="005833CB"/>
    <w:rsid w:val="00583B86"/>
    <w:rsid w:val="00583C56"/>
    <w:rsid w:val="00585590"/>
    <w:rsid w:val="00586D35"/>
    <w:rsid w:val="00587A00"/>
    <w:rsid w:val="00587C15"/>
    <w:rsid w:val="005908D2"/>
    <w:rsid w:val="0059157C"/>
    <w:rsid w:val="005924D6"/>
    <w:rsid w:val="0059423B"/>
    <w:rsid w:val="00594C4F"/>
    <w:rsid w:val="0059660F"/>
    <w:rsid w:val="00596F81"/>
    <w:rsid w:val="005970D5"/>
    <w:rsid w:val="005A30F3"/>
    <w:rsid w:val="005A4259"/>
    <w:rsid w:val="005A4C89"/>
    <w:rsid w:val="005A6E84"/>
    <w:rsid w:val="005A7E29"/>
    <w:rsid w:val="005B034F"/>
    <w:rsid w:val="005B1421"/>
    <w:rsid w:val="005B1F81"/>
    <w:rsid w:val="005B2B72"/>
    <w:rsid w:val="005B370B"/>
    <w:rsid w:val="005B51BD"/>
    <w:rsid w:val="005B5753"/>
    <w:rsid w:val="005B6B85"/>
    <w:rsid w:val="005B7240"/>
    <w:rsid w:val="005C15AC"/>
    <w:rsid w:val="005C21AB"/>
    <w:rsid w:val="005C2FC8"/>
    <w:rsid w:val="005C395B"/>
    <w:rsid w:val="005C3E50"/>
    <w:rsid w:val="005C49B2"/>
    <w:rsid w:val="005C614B"/>
    <w:rsid w:val="005C64F7"/>
    <w:rsid w:val="005C7162"/>
    <w:rsid w:val="005C7BF4"/>
    <w:rsid w:val="005D0EA4"/>
    <w:rsid w:val="005D1706"/>
    <w:rsid w:val="005D3805"/>
    <w:rsid w:val="005D4882"/>
    <w:rsid w:val="005D4FF6"/>
    <w:rsid w:val="005D5992"/>
    <w:rsid w:val="005D62F1"/>
    <w:rsid w:val="005D7E6B"/>
    <w:rsid w:val="005E0445"/>
    <w:rsid w:val="005E0619"/>
    <w:rsid w:val="005E0D7F"/>
    <w:rsid w:val="005E1CED"/>
    <w:rsid w:val="005E21DA"/>
    <w:rsid w:val="005E2AD8"/>
    <w:rsid w:val="005E2DFA"/>
    <w:rsid w:val="005E3E0B"/>
    <w:rsid w:val="005E51F8"/>
    <w:rsid w:val="005E5969"/>
    <w:rsid w:val="005E6774"/>
    <w:rsid w:val="005F0BE0"/>
    <w:rsid w:val="005F318A"/>
    <w:rsid w:val="005F3DF2"/>
    <w:rsid w:val="005F4107"/>
    <w:rsid w:val="005F4350"/>
    <w:rsid w:val="005F4EE0"/>
    <w:rsid w:val="005F7842"/>
    <w:rsid w:val="0060004B"/>
    <w:rsid w:val="00600478"/>
    <w:rsid w:val="00600D0F"/>
    <w:rsid w:val="00600F41"/>
    <w:rsid w:val="00601CA2"/>
    <w:rsid w:val="006026CD"/>
    <w:rsid w:val="006031C0"/>
    <w:rsid w:val="0060353E"/>
    <w:rsid w:val="00603FC2"/>
    <w:rsid w:val="00604965"/>
    <w:rsid w:val="006053BB"/>
    <w:rsid w:val="00606837"/>
    <w:rsid w:val="006071B1"/>
    <w:rsid w:val="00607371"/>
    <w:rsid w:val="006128F9"/>
    <w:rsid w:val="00615263"/>
    <w:rsid w:val="006154CC"/>
    <w:rsid w:val="006164E3"/>
    <w:rsid w:val="00620353"/>
    <w:rsid w:val="00620504"/>
    <w:rsid w:val="00621386"/>
    <w:rsid w:val="00624EA6"/>
    <w:rsid w:val="00625376"/>
    <w:rsid w:val="00625A63"/>
    <w:rsid w:val="00625EB7"/>
    <w:rsid w:val="00626DEA"/>
    <w:rsid w:val="00626E33"/>
    <w:rsid w:val="0063022D"/>
    <w:rsid w:val="00630370"/>
    <w:rsid w:val="006314F8"/>
    <w:rsid w:val="00631A36"/>
    <w:rsid w:val="006320B0"/>
    <w:rsid w:val="00632625"/>
    <w:rsid w:val="00634BC4"/>
    <w:rsid w:val="006356A5"/>
    <w:rsid w:val="0063585F"/>
    <w:rsid w:val="00636E6A"/>
    <w:rsid w:val="0063765D"/>
    <w:rsid w:val="00637A4D"/>
    <w:rsid w:val="00640AB5"/>
    <w:rsid w:val="0064110E"/>
    <w:rsid w:val="00643C2A"/>
    <w:rsid w:val="006455A2"/>
    <w:rsid w:val="00645F26"/>
    <w:rsid w:val="00646335"/>
    <w:rsid w:val="00646A12"/>
    <w:rsid w:val="00646EFA"/>
    <w:rsid w:val="006475BE"/>
    <w:rsid w:val="00647EFC"/>
    <w:rsid w:val="006492D7"/>
    <w:rsid w:val="00650745"/>
    <w:rsid w:val="0065078D"/>
    <w:rsid w:val="00651EAC"/>
    <w:rsid w:val="00652232"/>
    <w:rsid w:val="00653EB8"/>
    <w:rsid w:val="00654A73"/>
    <w:rsid w:val="00656369"/>
    <w:rsid w:val="00657B54"/>
    <w:rsid w:val="006602C0"/>
    <w:rsid w:val="00661626"/>
    <w:rsid w:val="00661643"/>
    <w:rsid w:val="0066206B"/>
    <w:rsid w:val="0066449D"/>
    <w:rsid w:val="00664E59"/>
    <w:rsid w:val="00664F3F"/>
    <w:rsid w:val="00665A33"/>
    <w:rsid w:val="00667829"/>
    <w:rsid w:val="00672027"/>
    <w:rsid w:val="00672050"/>
    <w:rsid w:val="00672D1E"/>
    <w:rsid w:val="00677217"/>
    <w:rsid w:val="006803F9"/>
    <w:rsid w:val="00682BAC"/>
    <w:rsid w:val="00682E5A"/>
    <w:rsid w:val="006832D1"/>
    <w:rsid w:val="00684FFC"/>
    <w:rsid w:val="00685425"/>
    <w:rsid w:val="0068551C"/>
    <w:rsid w:val="006862DF"/>
    <w:rsid w:val="00687D89"/>
    <w:rsid w:val="00692EC8"/>
    <w:rsid w:val="0069463D"/>
    <w:rsid w:val="00694E04"/>
    <w:rsid w:val="00695042"/>
    <w:rsid w:val="00695210"/>
    <w:rsid w:val="0069565A"/>
    <w:rsid w:val="00696AD4"/>
    <w:rsid w:val="00696D06"/>
    <w:rsid w:val="00697DC6"/>
    <w:rsid w:val="006A016B"/>
    <w:rsid w:val="006A2CF4"/>
    <w:rsid w:val="006A2CFB"/>
    <w:rsid w:val="006A368F"/>
    <w:rsid w:val="006A3C72"/>
    <w:rsid w:val="006A468E"/>
    <w:rsid w:val="006A59D4"/>
    <w:rsid w:val="006A6C51"/>
    <w:rsid w:val="006A7145"/>
    <w:rsid w:val="006A7B40"/>
    <w:rsid w:val="006A7F5B"/>
    <w:rsid w:val="006B0A1A"/>
    <w:rsid w:val="006B22F5"/>
    <w:rsid w:val="006B34AC"/>
    <w:rsid w:val="006B39D3"/>
    <w:rsid w:val="006B49CB"/>
    <w:rsid w:val="006B57E4"/>
    <w:rsid w:val="006B5947"/>
    <w:rsid w:val="006B5F65"/>
    <w:rsid w:val="006B6AF4"/>
    <w:rsid w:val="006B76EF"/>
    <w:rsid w:val="006C10CB"/>
    <w:rsid w:val="006C1B40"/>
    <w:rsid w:val="006C250C"/>
    <w:rsid w:val="006C3413"/>
    <w:rsid w:val="006C381E"/>
    <w:rsid w:val="006C3AC7"/>
    <w:rsid w:val="006C3D5E"/>
    <w:rsid w:val="006C41B2"/>
    <w:rsid w:val="006C4403"/>
    <w:rsid w:val="006C5DEF"/>
    <w:rsid w:val="006C710B"/>
    <w:rsid w:val="006C7E4C"/>
    <w:rsid w:val="006D1224"/>
    <w:rsid w:val="006D202C"/>
    <w:rsid w:val="006D2500"/>
    <w:rsid w:val="006D28E4"/>
    <w:rsid w:val="006D2BC3"/>
    <w:rsid w:val="006D2BEB"/>
    <w:rsid w:val="006D4243"/>
    <w:rsid w:val="006D43B3"/>
    <w:rsid w:val="006D5871"/>
    <w:rsid w:val="006D5C2D"/>
    <w:rsid w:val="006D7D2C"/>
    <w:rsid w:val="006E1551"/>
    <w:rsid w:val="006E1855"/>
    <w:rsid w:val="006E2E53"/>
    <w:rsid w:val="006E445F"/>
    <w:rsid w:val="006E4836"/>
    <w:rsid w:val="006E4D86"/>
    <w:rsid w:val="006F10AE"/>
    <w:rsid w:val="006F1DD8"/>
    <w:rsid w:val="006F396A"/>
    <w:rsid w:val="006F5D91"/>
    <w:rsid w:val="006F7DB8"/>
    <w:rsid w:val="007002A7"/>
    <w:rsid w:val="00701ACB"/>
    <w:rsid w:val="007022B4"/>
    <w:rsid w:val="0070237C"/>
    <w:rsid w:val="007033EB"/>
    <w:rsid w:val="00703B43"/>
    <w:rsid w:val="007051DA"/>
    <w:rsid w:val="00706547"/>
    <w:rsid w:val="00707EE7"/>
    <w:rsid w:val="00710167"/>
    <w:rsid w:val="00711582"/>
    <w:rsid w:val="007116B6"/>
    <w:rsid w:val="00711D61"/>
    <w:rsid w:val="0071321C"/>
    <w:rsid w:val="0071334A"/>
    <w:rsid w:val="007148E3"/>
    <w:rsid w:val="00714DC7"/>
    <w:rsid w:val="00715976"/>
    <w:rsid w:val="007159DF"/>
    <w:rsid w:val="00716141"/>
    <w:rsid w:val="00716BA9"/>
    <w:rsid w:val="0071700A"/>
    <w:rsid w:val="00717331"/>
    <w:rsid w:val="00720449"/>
    <w:rsid w:val="00721664"/>
    <w:rsid w:val="00721AE6"/>
    <w:rsid w:val="007230C2"/>
    <w:rsid w:val="00723372"/>
    <w:rsid w:val="00723740"/>
    <w:rsid w:val="00723ED8"/>
    <w:rsid w:val="0072424A"/>
    <w:rsid w:val="007244B0"/>
    <w:rsid w:val="0072488A"/>
    <w:rsid w:val="00724ED0"/>
    <w:rsid w:val="00725CFF"/>
    <w:rsid w:val="0072602F"/>
    <w:rsid w:val="00726629"/>
    <w:rsid w:val="00727DB4"/>
    <w:rsid w:val="007311CE"/>
    <w:rsid w:val="00731CA0"/>
    <w:rsid w:val="00733203"/>
    <w:rsid w:val="00733692"/>
    <w:rsid w:val="00736D14"/>
    <w:rsid w:val="007376C7"/>
    <w:rsid w:val="00737BD9"/>
    <w:rsid w:val="00740004"/>
    <w:rsid w:val="00740085"/>
    <w:rsid w:val="00740829"/>
    <w:rsid w:val="007410BE"/>
    <w:rsid w:val="0074122E"/>
    <w:rsid w:val="00741BB6"/>
    <w:rsid w:val="007438C3"/>
    <w:rsid w:val="00744B9F"/>
    <w:rsid w:val="00746147"/>
    <w:rsid w:val="00746AA1"/>
    <w:rsid w:val="00747E80"/>
    <w:rsid w:val="0075316F"/>
    <w:rsid w:val="00753E2F"/>
    <w:rsid w:val="007542CE"/>
    <w:rsid w:val="007549BE"/>
    <w:rsid w:val="007556B4"/>
    <w:rsid w:val="00755D98"/>
    <w:rsid w:val="0075691D"/>
    <w:rsid w:val="00760EBD"/>
    <w:rsid w:val="00761431"/>
    <w:rsid w:val="00761AF4"/>
    <w:rsid w:val="00765912"/>
    <w:rsid w:val="00765B89"/>
    <w:rsid w:val="00766F0C"/>
    <w:rsid w:val="0076782A"/>
    <w:rsid w:val="00767A10"/>
    <w:rsid w:val="00770716"/>
    <w:rsid w:val="007713B6"/>
    <w:rsid w:val="0077219C"/>
    <w:rsid w:val="007724A0"/>
    <w:rsid w:val="0077274F"/>
    <w:rsid w:val="007736AF"/>
    <w:rsid w:val="00773E8A"/>
    <w:rsid w:val="00774A1C"/>
    <w:rsid w:val="00774F4B"/>
    <w:rsid w:val="007776BE"/>
    <w:rsid w:val="00777A50"/>
    <w:rsid w:val="00780E01"/>
    <w:rsid w:val="007817C5"/>
    <w:rsid w:val="00781D11"/>
    <w:rsid w:val="00782B38"/>
    <w:rsid w:val="00783146"/>
    <w:rsid w:val="00783802"/>
    <w:rsid w:val="0078559A"/>
    <w:rsid w:val="00785B41"/>
    <w:rsid w:val="00785C5A"/>
    <w:rsid w:val="00787708"/>
    <w:rsid w:val="007905AB"/>
    <w:rsid w:val="00791C8B"/>
    <w:rsid w:val="00791FE9"/>
    <w:rsid w:val="007928B8"/>
    <w:rsid w:val="00792FC1"/>
    <w:rsid w:val="007930F0"/>
    <w:rsid w:val="00793758"/>
    <w:rsid w:val="007939A5"/>
    <w:rsid w:val="00793D97"/>
    <w:rsid w:val="00793F8D"/>
    <w:rsid w:val="007949FE"/>
    <w:rsid w:val="007950BA"/>
    <w:rsid w:val="007951BB"/>
    <w:rsid w:val="007953A0"/>
    <w:rsid w:val="007956C3"/>
    <w:rsid w:val="00796A00"/>
    <w:rsid w:val="007973BE"/>
    <w:rsid w:val="007A06AE"/>
    <w:rsid w:val="007A5249"/>
    <w:rsid w:val="007A5AE1"/>
    <w:rsid w:val="007A5AF6"/>
    <w:rsid w:val="007A670B"/>
    <w:rsid w:val="007A6BCC"/>
    <w:rsid w:val="007A6F54"/>
    <w:rsid w:val="007B04EB"/>
    <w:rsid w:val="007B0801"/>
    <w:rsid w:val="007B1393"/>
    <w:rsid w:val="007B1951"/>
    <w:rsid w:val="007B1A12"/>
    <w:rsid w:val="007B3F65"/>
    <w:rsid w:val="007B479F"/>
    <w:rsid w:val="007B499E"/>
    <w:rsid w:val="007B5DF2"/>
    <w:rsid w:val="007B608E"/>
    <w:rsid w:val="007B71DF"/>
    <w:rsid w:val="007B7C3A"/>
    <w:rsid w:val="007C042E"/>
    <w:rsid w:val="007C0A66"/>
    <w:rsid w:val="007C1223"/>
    <w:rsid w:val="007C138A"/>
    <w:rsid w:val="007C144F"/>
    <w:rsid w:val="007C1B13"/>
    <w:rsid w:val="007C22A0"/>
    <w:rsid w:val="007C2640"/>
    <w:rsid w:val="007C2D4B"/>
    <w:rsid w:val="007C3111"/>
    <w:rsid w:val="007C406C"/>
    <w:rsid w:val="007C479D"/>
    <w:rsid w:val="007C569A"/>
    <w:rsid w:val="007C64FB"/>
    <w:rsid w:val="007C77D9"/>
    <w:rsid w:val="007C78B2"/>
    <w:rsid w:val="007CFA7C"/>
    <w:rsid w:val="007D049B"/>
    <w:rsid w:val="007D10FC"/>
    <w:rsid w:val="007D180C"/>
    <w:rsid w:val="007D1C0C"/>
    <w:rsid w:val="007D338A"/>
    <w:rsid w:val="007D33A5"/>
    <w:rsid w:val="007D4601"/>
    <w:rsid w:val="007D4DB5"/>
    <w:rsid w:val="007D65B4"/>
    <w:rsid w:val="007D69BB"/>
    <w:rsid w:val="007D71C7"/>
    <w:rsid w:val="007D79FA"/>
    <w:rsid w:val="007E0131"/>
    <w:rsid w:val="007E08C8"/>
    <w:rsid w:val="007E20A7"/>
    <w:rsid w:val="007E2EC2"/>
    <w:rsid w:val="007E319D"/>
    <w:rsid w:val="007E3911"/>
    <w:rsid w:val="007E3B65"/>
    <w:rsid w:val="007E3EB8"/>
    <w:rsid w:val="007E459B"/>
    <w:rsid w:val="007E5D6D"/>
    <w:rsid w:val="007E6BC6"/>
    <w:rsid w:val="007F01D3"/>
    <w:rsid w:val="007F01D9"/>
    <w:rsid w:val="007F16FF"/>
    <w:rsid w:val="007F20E7"/>
    <w:rsid w:val="007F2283"/>
    <w:rsid w:val="007F22D0"/>
    <w:rsid w:val="007F23B5"/>
    <w:rsid w:val="007F31C8"/>
    <w:rsid w:val="007F41A8"/>
    <w:rsid w:val="007F6B19"/>
    <w:rsid w:val="007F766C"/>
    <w:rsid w:val="007F7A13"/>
    <w:rsid w:val="007F7FDF"/>
    <w:rsid w:val="008008C2"/>
    <w:rsid w:val="00801731"/>
    <w:rsid w:val="00802203"/>
    <w:rsid w:val="00803E90"/>
    <w:rsid w:val="00804017"/>
    <w:rsid w:val="008042CB"/>
    <w:rsid w:val="00807B6D"/>
    <w:rsid w:val="00807C72"/>
    <w:rsid w:val="00807F4F"/>
    <w:rsid w:val="0081135C"/>
    <w:rsid w:val="0081323A"/>
    <w:rsid w:val="008138FF"/>
    <w:rsid w:val="00814208"/>
    <w:rsid w:val="0081445D"/>
    <w:rsid w:val="008144B9"/>
    <w:rsid w:val="00814746"/>
    <w:rsid w:val="0081503F"/>
    <w:rsid w:val="0081525E"/>
    <w:rsid w:val="00815A28"/>
    <w:rsid w:val="00816366"/>
    <w:rsid w:val="0081684F"/>
    <w:rsid w:val="00820CB4"/>
    <w:rsid w:val="008230A8"/>
    <w:rsid w:val="00823260"/>
    <w:rsid w:val="0082351A"/>
    <w:rsid w:val="00823C9C"/>
    <w:rsid w:val="008250F4"/>
    <w:rsid w:val="00825A02"/>
    <w:rsid w:val="00825CE3"/>
    <w:rsid w:val="008267E1"/>
    <w:rsid w:val="00826DB3"/>
    <w:rsid w:val="00830F10"/>
    <w:rsid w:val="00831FB1"/>
    <w:rsid w:val="00833D48"/>
    <w:rsid w:val="00835230"/>
    <w:rsid w:val="0083728E"/>
    <w:rsid w:val="00842136"/>
    <w:rsid w:val="00843777"/>
    <w:rsid w:val="00843CA0"/>
    <w:rsid w:val="0084441C"/>
    <w:rsid w:val="00844B82"/>
    <w:rsid w:val="00845073"/>
    <w:rsid w:val="00846CF8"/>
    <w:rsid w:val="0084796C"/>
    <w:rsid w:val="0085004B"/>
    <w:rsid w:val="00851BEE"/>
    <w:rsid w:val="0085219A"/>
    <w:rsid w:val="008529C5"/>
    <w:rsid w:val="00854511"/>
    <w:rsid w:val="008548EF"/>
    <w:rsid w:val="00854E78"/>
    <w:rsid w:val="008550C2"/>
    <w:rsid w:val="0085515D"/>
    <w:rsid w:val="00857658"/>
    <w:rsid w:val="00860096"/>
    <w:rsid w:val="00861160"/>
    <w:rsid w:val="008612AF"/>
    <w:rsid w:val="008612DB"/>
    <w:rsid w:val="00862B38"/>
    <w:rsid w:val="00862E3D"/>
    <w:rsid w:val="00863477"/>
    <w:rsid w:val="00863E79"/>
    <w:rsid w:val="008643A4"/>
    <w:rsid w:val="0086465B"/>
    <w:rsid w:val="00864887"/>
    <w:rsid w:val="008656FC"/>
    <w:rsid w:val="00866B3E"/>
    <w:rsid w:val="00870130"/>
    <w:rsid w:val="00871401"/>
    <w:rsid w:val="00871A86"/>
    <w:rsid w:val="00872A09"/>
    <w:rsid w:val="00873DE4"/>
    <w:rsid w:val="00874D4B"/>
    <w:rsid w:val="00875087"/>
    <w:rsid w:val="00876AF1"/>
    <w:rsid w:val="00877EB3"/>
    <w:rsid w:val="00880A74"/>
    <w:rsid w:val="008813B7"/>
    <w:rsid w:val="00881C08"/>
    <w:rsid w:val="00881F57"/>
    <w:rsid w:val="00882FDC"/>
    <w:rsid w:val="00884893"/>
    <w:rsid w:val="008856B6"/>
    <w:rsid w:val="00890F29"/>
    <w:rsid w:val="00891A9C"/>
    <w:rsid w:val="00891CCA"/>
    <w:rsid w:val="00892BBB"/>
    <w:rsid w:val="008935D3"/>
    <w:rsid w:val="008954B5"/>
    <w:rsid w:val="00895621"/>
    <w:rsid w:val="00895817"/>
    <w:rsid w:val="00895BED"/>
    <w:rsid w:val="008962CF"/>
    <w:rsid w:val="00897236"/>
    <w:rsid w:val="00897631"/>
    <w:rsid w:val="008A0E58"/>
    <w:rsid w:val="008A1EA7"/>
    <w:rsid w:val="008A2013"/>
    <w:rsid w:val="008A2209"/>
    <w:rsid w:val="008A2654"/>
    <w:rsid w:val="008A26C4"/>
    <w:rsid w:val="008A2E72"/>
    <w:rsid w:val="008A53BA"/>
    <w:rsid w:val="008A5488"/>
    <w:rsid w:val="008A5BC3"/>
    <w:rsid w:val="008A6F2A"/>
    <w:rsid w:val="008B1F1C"/>
    <w:rsid w:val="008B22BB"/>
    <w:rsid w:val="008B2842"/>
    <w:rsid w:val="008B2A58"/>
    <w:rsid w:val="008B34D3"/>
    <w:rsid w:val="008B3683"/>
    <w:rsid w:val="008B390C"/>
    <w:rsid w:val="008B4123"/>
    <w:rsid w:val="008B415A"/>
    <w:rsid w:val="008B4961"/>
    <w:rsid w:val="008B5324"/>
    <w:rsid w:val="008B5924"/>
    <w:rsid w:val="008B6574"/>
    <w:rsid w:val="008B69EC"/>
    <w:rsid w:val="008B7D14"/>
    <w:rsid w:val="008C2CDD"/>
    <w:rsid w:val="008C541D"/>
    <w:rsid w:val="008D0C04"/>
    <w:rsid w:val="008D1566"/>
    <w:rsid w:val="008D25E6"/>
    <w:rsid w:val="008D2C1F"/>
    <w:rsid w:val="008D380C"/>
    <w:rsid w:val="008D48E1"/>
    <w:rsid w:val="008D5871"/>
    <w:rsid w:val="008D68DD"/>
    <w:rsid w:val="008D78A9"/>
    <w:rsid w:val="008E1163"/>
    <w:rsid w:val="008E12AF"/>
    <w:rsid w:val="008E3EDF"/>
    <w:rsid w:val="008E43FA"/>
    <w:rsid w:val="008E54AE"/>
    <w:rsid w:val="008E71D9"/>
    <w:rsid w:val="008E7417"/>
    <w:rsid w:val="008F0554"/>
    <w:rsid w:val="008F10F7"/>
    <w:rsid w:val="008F1C0D"/>
    <w:rsid w:val="008F1CE2"/>
    <w:rsid w:val="008F354A"/>
    <w:rsid w:val="008F5DA9"/>
    <w:rsid w:val="00900DBE"/>
    <w:rsid w:val="0090150B"/>
    <w:rsid w:val="0090191F"/>
    <w:rsid w:val="00903353"/>
    <w:rsid w:val="00903392"/>
    <w:rsid w:val="0090359A"/>
    <w:rsid w:val="00903B0C"/>
    <w:rsid w:val="009056BE"/>
    <w:rsid w:val="0090583D"/>
    <w:rsid w:val="00906C03"/>
    <w:rsid w:val="00907BAD"/>
    <w:rsid w:val="00910A92"/>
    <w:rsid w:val="00911267"/>
    <w:rsid w:val="00911979"/>
    <w:rsid w:val="0091201C"/>
    <w:rsid w:val="00912C2A"/>
    <w:rsid w:val="00915557"/>
    <w:rsid w:val="00915903"/>
    <w:rsid w:val="00915E20"/>
    <w:rsid w:val="00916B23"/>
    <w:rsid w:val="00916DF9"/>
    <w:rsid w:val="00917394"/>
    <w:rsid w:val="0091781A"/>
    <w:rsid w:val="009207A2"/>
    <w:rsid w:val="00920F04"/>
    <w:rsid w:val="00921A3A"/>
    <w:rsid w:val="009238A9"/>
    <w:rsid w:val="0092690A"/>
    <w:rsid w:val="00926A63"/>
    <w:rsid w:val="0092795F"/>
    <w:rsid w:val="009328F2"/>
    <w:rsid w:val="0093292A"/>
    <w:rsid w:val="00933E9D"/>
    <w:rsid w:val="009341E6"/>
    <w:rsid w:val="009348A2"/>
    <w:rsid w:val="00935448"/>
    <w:rsid w:val="0093747D"/>
    <w:rsid w:val="009419AE"/>
    <w:rsid w:val="00941BE8"/>
    <w:rsid w:val="00945528"/>
    <w:rsid w:val="009458D6"/>
    <w:rsid w:val="00945D4A"/>
    <w:rsid w:val="00946933"/>
    <w:rsid w:val="00947DBB"/>
    <w:rsid w:val="00950BEF"/>
    <w:rsid w:val="00952F8E"/>
    <w:rsid w:val="00953481"/>
    <w:rsid w:val="0095398E"/>
    <w:rsid w:val="00955DF4"/>
    <w:rsid w:val="00956E52"/>
    <w:rsid w:val="00957CE7"/>
    <w:rsid w:val="00957CFA"/>
    <w:rsid w:val="009608C0"/>
    <w:rsid w:val="0096095B"/>
    <w:rsid w:val="00961CA9"/>
    <w:rsid w:val="00963D76"/>
    <w:rsid w:val="0096489E"/>
    <w:rsid w:val="00966C54"/>
    <w:rsid w:val="00967A06"/>
    <w:rsid w:val="0097022D"/>
    <w:rsid w:val="00970707"/>
    <w:rsid w:val="00970EA6"/>
    <w:rsid w:val="0097104F"/>
    <w:rsid w:val="009718C6"/>
    <w:rsid w:val="00972353"/>
    <w:rsid w:val="00972FC4"/>
    <w:rsid w:val="00973709"/>
    <w:rsid w:val="00975537"/>
    <w:rsid w:val="00977691"/>
    <w:rsid w:val="00981D5E"/>
    <w:rsid w:val="009832F7"/>
    <w:rsid w:val="00983A35"/>
    <w:rsid w:val="00984BB5"/>
    <w:rsid w:val="009866E2"/>
    <w:rsid w:val="009866EA"/>
    <w:rsid w:val="00990464"/>
    <w:rsid w:val="0099116B"/>
    <w:rsid w:val="00991D0C"/>
    <w:rsid w:val="009923C5"/>
    <w:rsid w:val="009925A3"/>
    <w:rsid w:val="00993248"/>
    <w:rsid w:val="00993724"/>
    <w:rsid w:val="00993A9D"/>
    <w:rsid w:val="00993F49"/>
    <w:rsid w:val="00994B2A"/>
    <w:rsid w:val="0099500B"/>
    <w:rsid w:val="0099505F"/>
    <w:rsid w:val="009957FE"/>
    <w:rsid w:val="00995E95"/>
    <w:rsid w:val="00997BCE"/>
    <w:rsid w:val="009A0FA0"/>
    <w:rsid w:val="009A1124"/>
    <w:rsid w:val="009A1DC7"/>
    <w:rsid w:val="009A2E9C"/>
    <w:rsid w:val="009A2EAF"/>
    <w:rsid w:val="009A4AA8"/>
    <w:rsid w:val="009A4B5C"/>
    <w:rsid w:val="009A553D"/>
    <w:rsid w:val="009A669B"/>
    <w:rsid w:val="009A6759"/>
    <w:rsid w:val="009A7273"/>
    <w:rsid w:val="009B1C1F"/>
    <w:rsid w:val="009B222E"/>
    <w:rsid w:val="009B3225"/>
    <w:rsid w:val="009B47CE"/>
    <w:rsid w:val="009B62D4"/>
    <w:rsid w:val="009B698D"/>
    <w:rsid w:val="009B70CB"/>
    <w:rsid w:val="009B74C5"/>
    <w:rsid w:val="009B7C4C"/>
    <w:rsid w:val="009C0649"/>
    <w:rsid w:val="009C1BFF"/>
    <w:rsid w:val="009C1FE0"/>
    <w:rsid w:val="009C2347"/>
    <w:rsid w:val="009C2CFF"/>
    <w:rsid w:val="009C2EEB"/>
    <w:rsid w:val="009C3ABD"/>
    <w:rsid w:val="009C4953"/>
    <w:rsid w:val="009C611D"/>
    <w:rsid w:val="009C7605"/>
    <w:rsid w:val="009D0047"/>
    <w:rsid w:val="009D188F"/>
    <w:rsid w:val="009D343C"/>
    <w:rsid w:val="009D469C"/>
    <w:rsid w:val="009D5A83"/>
    <w:rsid w:val="009D60F2"/>
    <w:rsid w:val="009E02CB"/>
    <w:rsid w:val="009E16C1"/>
    <w:rsid w:val="009E1A92"/>
    <w:rsid w:val="009E2889"/>
    <w:rsid w:val="009E5CF2"/>
    <w:rsid w:val="009E783A"/>
    <w:rsid w:val="009F0E4E"/>
    <w:rsid w:val="009F265D"/>
    <w:rsid w:val="009F26D5"/>
    <w:rsid w:val="009F29F7"/>
    <w:rsid w:val="009F7610"/>
    <w:rsid w:val="009F7C8D"/>
    <w:rsid w:val="009F7CEC"/>
    <w:rsid w:val="009F7D87"/>
    <w:rsid w:val="00A00F40"/>
    <w:rsid w:val="00A0105F"/>
    <w:rsid w:val="00A01AA7"/>
    <w:rsid w:val="00A01E78"/>
    <w:rsid w:val="00A02012"/>
    <w:rsid w:val="00A030C7"/>
    <w:rsid w:val="00A041B2"/>
    <w:rsid w:val="00A06BBB"/>
    <w:rsid w:val="00A10342"/>
    <w:rsid w:val="00A10CE4"/>
    <w:rsid w:val="00A12C04"/>
    <w:rsid w:val="00A12CE3"/>
    <w:rsid w:val="00A1490D"/>
    <w:rsid w:val="00A15B55"/>
    <w:rsid w:val="00A1639C"/>
    <w:rsid w:val="00A167E8"/>
    <w:rsid w:val="00A16AB7"/>
    <w:rsid w:val="00A16DB8"/>
    <w:rsid w:val="00A17451"/>
    <w:rsid w:val="00A20CC1"/>
    <w:rsid w:val="00A213A3"/>
    <w:rsid w:val="00A219A8"/>
    <w:rsid w:val="00A21E7D"/>
    <w:rsid w:val="00A22F3F"/>
    <w:rsid w:val="00A230CC"/>
    <w:rsid w:val="00A232F0"/>
    <w:rsid w:val="00A2357A"/>
    <w:rsid w:val="00A246EE"/>
    <w:rsid w:val="00A2798A"/>
    <w:rsid w:val="00A3041D"/>
    <w:rsid w:val="00A31B2B"/>
    <w:rsid w:val="00A32FB9"/>
    <w:rsid w:val="00A341BD"/>
    <w:rsid w:val="00A3473E"/>
    <w:rsid w:val="00A360B9"/>
    <w:rsid w:val="00A36C4F"/>
    <w:rsid w:val="00A374A4"/>
    <w:rsid w:val="00A40744"/>
    <w:rsid w:val="00A40B1B"/>
    <w:rsid w:val="00A4109C"/>
    <w:rsid w:val="00A41EF9"/>
    <w:rsid w:val="00A43191"/>
    <w:rsid w:val="00A444A7"/>
    <w:rsid w:val="00A44F4E"/>
    <w:rsid w:val="00A452F1"/>
    <w:rsid w:val="00A45A37"/>
    <w:rsid w:val="00A46B39"/>
    <w:rsid w:val="00A473C0"/>
    <w:rsid w:val="00A47B58"/>
    <w:rsid w:val="00A47CB1"/>
    <w:rsid w:val="00A47EC0"/>
    <w:rsid w:val="00A506E3"/>
    <w:rsid w:val="00A51D61"/>
    <w:rsid w:val="00A52A29"/>
    <w:rsid w:val="00A5325B"/>
    <w:rsid w:val="00A53BAF"/>
    <w:rsid w:val="00A54812"/>
    <w:rsid w:val="00A552E6"/>
    <w:rsid w:val="00A5534F"/>
    <w:rsid w:val="00A55702"/>
    <w:rsid w:val="00A55931"/>
    <w:rsid w:val="00A56C0D"/>
    <w:rsid w:val="00A60394"/>
    <w:rsid w:val="00A62C30"/>
    <w:rsid w:val="00A636DA"/>
    <w:rsid w:val="00A63A39"/>
    <w:rsid w:val="00A63ED9"/>
    <w:rsid w:val="00A6487F"/>
    <w:rsid w:val="00A648E9"/>
    <w:rsid w:val="00A64B8D"/>
    <w:rsid w:val="00A64DED"/>
    <w:rsid w:val="00A65378"/>
    <w:rsid w:val="00A6714D"/>
    <w:rsid w:val="00A67C2D"/>
    <w:rsid w:val="00A7068D"/>
    <w:rsid w:val="00A7098C"/>
    <w:rsid w:val="00A709F5"/>
    <w:rsid w:val="00A71799"/>
    <w:rsid w:val="00A721D8"/>
    <w:rsid w:val="00A72A75"/>
    <w:rsid w:val="00A7345A"/>
    <w:rsid w:val="00A74581"/>
    <w:rsid w:val="00A747F1"/>
    <w:rsid w:val="00A753B1"/>
    <w:rsid w:val="00A76988"/>
    <w:rsid w:val="00A77292"/>
    <w:rsid w:val="00A77FDF"/>
    <w:rsid w:val="00A80714"/>
    <w:rsid w:val="00A80E6C"/>
    <w:rsid w:val="00A8109A"/>
    <w:rsid w:val="00A83820"/>
    <w:rsid w:val="00A8461B"/>
    <w:rsid w:val="00A85B53"/>
    <w:rsid w:val="00A86B96"/>
    <w:rsid w:val="00A86E65"/>
    <w:rsid w:val="00A8723C"/>
    <w:rsid w:val="00A87C54"/>
    <w:rsid w:val="00A94C2D"/>
    <w:rsid w:val="00AA0771"/>
    <w:rsid w:val="00AA1FC8"/>
    <w:rsid w:val="00AA481D"/>
    <w:rsid w:val="00AA6399"/>
    <w:rsid w:val="00AA65B1"/>
    <w:rsid w:val="00AA708C"/>
    <w:rsid w:val="00AA7EFF"/>
    <w:rsid w:val="00AB0CFA"/>
    <w:rsid w:val="00AB21FB"/>
    <w:rsid w:val="00AB28EF"/>
    <w:rsid w:val="00AB2C57"/>
    <w:rsid w:val="00AB2FFD"/>
    <w:rsid w:val="00AB3170"/>
    <w:rsid w:val="00AB3672"/>
    <w:rsid w:val="00AB571D"/>
    <w:rsid w:val="00AB5872"/>
    <w:rsid w:val="00AB5888"/>
    <w:rsid w:val="00AB6850"/>
    <w:rsid w:val="00AB6C97"/>
    <w:rsid w:val="00AB747B"/>
    <w:rsid w:val="00AB7C68"/>
    <w:rsid w:val="00AC030F"/>
    <w:rsid w:val="00AC052A"/>
    <w:rsid w:val="00AC1040"/>
    <w:rsid w:val="00AC11AC"/>
    <w:rsid w:val="00AC1269"/>
    <w:rsid w:val="00AC1456"/>
    <w:rsid w:val="00AC177D"/>
    <w:rsid w:val="00AC2062"/>
    <w:rsid w:val="00AC25CF"/>
    <w:rsid w:val="00AC2CF8"/>
    <w:rsid w:val="00AC36CE"/>
    <w:rsid w:val="00AC3FBA"/>
    <w:rsid w:val="00AC4620"/>
    <w:rsid w:val="00AC53D7"/>
    <w:rsid w:val="00AC62EE"/>
    <w:rsid w:val="00AC7E6E"/>
    <w:rsid w:val="00AD1C96"/>
    <w:rsid w:val="00AD1DF4"/>
    <w:rsid w:val="00AD3578"/>
    <w:rsid w:val="00AD3B82"/>
    <w:rsid w:val="00AD3D01"/>
    <w:rsid w:val="00AD434A"/>
    <w:rsid w:val="00AD7222"/>
    <w:rsid w:val="00AE0B1F"/>
    <w:rsid w:val="00AE1367"/>
    <w:rsid w:val="00AE1B0A"/>
    <w:rsid w:val="00AE2149"/>
    <w:rsid w:val="00AE27FD"/>
    <w:rsid w:val="00AE2C19"/>
    <w:rsid w:val="00AE3359"/>
    <w:rsid w:val="00AE3629"/>
    <w:rsid w:val="00AE4036"/>
    <w:rsid w:val="00AE4273"/>
    <w:rsid w:val="00AE52E2"/>
    <w:rsid w:val="00AE615E"/>
    <w:rsid w:val="00AE71EC"/>
    <w:rsid w:val="00AF0198"/>
    <w:rsid w:val="00AF1C11"/>
    <w:rsid w:val="00AF26BA"/>
    <w:rsid w:val="00AF28A3"/>
    <w:rsid w:val="00AF2CF0"/>
    <w:rsid w:val="00AF440B"/>
    <w:rsid w:val="00AF4662"/>
    <w:rsid w:val="00AF47D9"/>
    <w:rsid w:val="00AF640E"/>
    <w:rsid w:val="00AF677D"/>
    <w:rsid w:val="00AF7A68"/>
    <w:rsid w:val="00B01B9F"/>
    <w:rsid w:val="00B0252D"/>
    <w:rsid w:val="00B02902"/>
    <w:rsid w:val="00B02DD1"/>
    <w:rsid w:val="00B0325C"/>
    <w:rsid w:val="00B03D37"/>
    <w:rsid w:val="00B04007"/>
    <w:rsid w:val="00B04FF9"/>
    <w:rsid w:val="00B0512D"/>
    <w:rsid w:val="00B05CC7"/>
    <w:rsid w:val="00B05D99"/>
    <w:rsid w:val="00B100AB"/>
    <w:rsid w:val="00B13B14"/>
    <w:rsid w:val="00B142F9"/>
    <w:rsid w:val="00B148D8"/>
    <w:rsid w:val="00B1554E"/>
    <w:rsid w:val="00B163D3"/>
    <w:rsid w:val="00B16679"/>
    <w:rsid w:val="00B17356"/>
    <w:rsid w:val="00B20537"/>
    <w:rsid w:val="00B213DB"/>
    <w:rsid w:val="00B21682"/>
    <w:rsid w:val="00B22500"/>
    <w:rsid w:val="00B2274C"/>
    <w:rsid w:val="00B22CDE"/>
    <w:rsid w:val="00B23492"/>
    <w:rsid w:val="00B24F98"/>
    <w:rsid w:val="00B26476"/>
    <w:rsid w:val="00B26B43"/>
    <w:rsid w:val="00B26C1A"/>
    <w:rsid w:val="00B27C65"/>
    <w:rsid w:val="00B305D7"/>
    <w:rsid w:val="00B30946"/>
    <w:rsid w:val="00B310B5"/>
    <w:rsid w:val="00B32282"/>
    <w:rsid w:val="00B32D83"/>
    <w:rsid w:val="00B32FEF"/>
    <w:rsid w:val="00B33067"/>
    <w:rsid w:val="00B330AE"/>
    <w:rsid w:val="00B36445"/>
    <w:rsid w:val="00B377F1"/>
    <w:rsid w:val="00B401B3"/>
    <w:rsid w:val="00B43900"/>
    <w:rsid w:val="00B43991"/>
    <w:rsid w:val="00B43D66"/>
    <w:rsid w:val="00B44B8F"/>
    <w:rsid w:val="00B44D76"/>
    <w:rsid w:val="00B50E76"/>
    <w:rsid w:val="00B50FBF"/>
    <w:rsid w:val="00B51EB3"/>
    <w:rsid w:val="00B527CD"/>
    <w:rsid w:val="00B54AF9"/>
    <w:rsid w:val="00B578AB"/>
    <w:rsid w:val="00B57927"/>
    <w:rsid w:val="00B579BC"/>
    <w:rsid w:val="00B57D16"/>
    <w:rsid w:val="00B60B45"/>
    <w:rsid w:val="00B61152"/>
    <w:rsid w:val="00B6177D"/>
    <w:rsid w:val="00B61FAD"/>
    <w:rsid w:val="00B630F2"/>
    <w:rsid w:val="00B63989"/>
    <w:rsid w:val="00B63A41"/>
    <w:rsid w:val="00B63FB1"/>
    <w:rsid w:val="00B645CB"/>
    <w:rsid w:val="00B64A84"/>
    <w:rsid w:val="00B64B76"/>
    <w:rsid w:val="00B64BB1"/>
    <w:rsid w:val="00B64FB7"/>
    <w:rsid w:val="00B6551E"/>
    <w:rsid w:val="00B65580"/>
    <w:rsid w:val="00B65AF3"/>
    <w:rsid w:val="00B66C20"/>
    <w:rsid w:val="00B66D44"/>
    <w:rsid w:val="00B67BA1"/>
    <w:rsid w:val="00B67CE6"/>
    <w:rsid w:val="00B70AD0"/>
    <w:rsid w:val="00B71450"/>
    <w:rsid w:val="00B71CB8"/>
    <w:rsid w:val="00B739E7"/>
    <w:rsid w:val="00B744E4"/>
    <w:rsid w:val="00B74C55"/>
    <w:rsid w:val="00B754A8"/>
    <w:rsid w:val="00B7629E"/>
    <w:rsid w:val="00B76A19"/>
    <w:rsid w:val="00B8012D"/>
    <w:rsid w:val="00B808EE"/>
    <w:rsid w:val="00B81BD3"/>
    <w:rsid w:val="00B8237D"/>
    <w:rsid w:val="00B832C1"/>
    <w:rsid w:val="00B848D6"/>
    <w:rsid w:val="00B84B35"/>
    <w:rsid w:val="00B86CB3"/>
    <w:rsid w:val="00B8753E"/>
    <w:rsid w:val="00B87D95"/>
    <w:rsid w:val="00B901B5"/>
    <w:rsid w:val="00B9023E"/>
    <w:rsid w:val="00B90C2F"/>
    <w:rsid w:val="00B9196D"/>
    <w:rsid w:val="00B9217D"/>
    <w:rsid w:val="00B92343"/>
    <w:rsid w:val="00B92BC5"/>
    <w:rsid w:val="00B9331B"/>
    <w:rsid w:val="00B936B7"/>
    <w:rsid w:val="00B940A5"/>
    <w:rsid w:val="00B944B5"/>
    <w:rsid w:val="00B952DF"/>
    <w:rsid w:val="00B953AE"/>
    <w:rsid w:val="00B95879"/>
    <w:rsid w:val="00B979D8"/>
    <w:rsid w:val="00BA078C"/>
    <w:rsid w:val="00BA0AA5"/>
    <w:rsid w:val="00BA3090"/>
    <w:rsid w:val="00BA492B"/>
    <w:rsid w:val="00BA5444"/>
    <w:rsid w:val="00BA6751"/>
    <w:rsid w:val="00BA734A"/>
    <w:rsid w:val="00BA76A3"/>
    <w:rsid w:val="00BB1F80"/>
    <w:rsid w:val="00BB2E70"/>
    <w:rsid w:val="00BB320B"/>
    <w:rsid w:val="00BB4408"/>
    <w:rsid w:val="00BB65FD"/>
    <w:rsid w:val="00BB7054"/>
    <w:rsid w:val="00BC00E1"/>
    <w:rsid w:val="00BC0185"/>
    <w:rsid w:val="00BC0954"/>
    <w:rsid w:val="00BC0EE0"/>
    <w:rsid w:val="00BC10DA"/>
    <w:rsid w:val="00BC16B5"/>
    <w:rsid w:val="00BC1A1F"/>
    <w:rsid w:val="00BC260C"/>
    <w:rsid w:val="00BC3B55"/>
    <w:rsid w:val="00BC3D97"/>
    <w:rsid w:val="00BC4510"/>
    <w:rsid w:val="00BC4D26"/>
    <w:rsid w:val="00BC64E5"/>
    <w:rsid w:val="00BC6620"/>
    <w:rsid w:val="00BC68A5"/>
    <w:rsid w:val="00BD0449"/>
    <w:rsid w:val="00BD1262"/>
    <w:rsid w:val="00BD52F9"/>
    <w:rsid w:val="00BD5960"/>
    <w:rsid w:val="00BD675D"/>
    <w:rsid w:val="00BD708C"/>
    <w:rsid w:val="00BD759B"/>
    <w:rsid w:val="00BDA265"/>
    <w:rsid w:val="00BE15AF"/>
    <w:rsid w:val="00BE1960"/>
    <w:rsid w:val="00BE2678"/>
    <w:rsid w:val="00BE2841"/>
    <w:rsid w:val="00BE2B59"/>
    <w:rsid w:val="00BE34D9"/>
    <w:rsid w:val="00BE3CCE"/>
    <w:rsid w:val="00BE408E"/>
    <w:rsid w:val="00BE459C"/>
    <w:rsid w:val="00BE4B4D"/>
    <w:rsid w:val="00BE4F08"/>
    <w:rsid w:val="00BE4F89"/>
    <w:rsid w:val="00BE5914"/>
    <w:rsid w:val="00BE607A"/>
    <w:rsid w:val="00BE6544"/>
    <w:rsid w:val="00BE705B"/>
    <w:rsid w:val="00BE7095"/>
    <w:rsid w:val="00BE7C06"/>
    <w:rsid w:val="00BF0560"/>
    <w:rsid w:val="00BF15E5"/>
    <w:rsid w:val="00BF19CA"/>
    <w:rsid w:val="00BF5CAF"/>
    <w:rsid w:val="00BF6226"/>
    <w:rsid w:val="00BF7552"/>
    <w:rsid w:val="00BF767E"/>
    <w:rsid w:val="00BF7A4A"/>
    <w:rsid w:val="00C0018A"/>
    <w:rsid w:val="00C012E8"/>
    <w:rsid w:val="00C015DB"/>
    <w:rsid w:val="00C02531"/>
    <w:rsid w:val="00C025D6"/>
    <w:rsid w:val="00C02B26"/>
    <w:rsid w:val="00C02DDE"/>
    <w:rsid w:val="00C036B2"/>
    <w:rsid w:val="00C04513"/>
    <w:rsid w:val="00C05EF6"/>
    <w:rsid w:val="00C06888"/>
    <w:rsid w:val="00C10040"/>
    <w:rsid w:val="00C11B7B"/>
    <w:rsid w:val="00C11C36"/>
    <w:rsid w:val="00C122C7"/>
    <w:rsid w:val="00C124D5"/>
    <w:rsid w:val="00C15432"/>
    <w:rsid w:val="00C159F9"/>
    <w:rsid w:val="00C1761C"/>
    <w:rsid w:val="00C17B48"/>
    <w:rsid w:val="00C201E8"/>
    <w:rsid w:val="00C21114"/>
    <w:rsid w:val="00C211CD"/>
    <w:rsid w:val="00C214A2"/>
    <w:rsid w:val="00C2331D"/>
    <w:rsid w:val="00C23DA6"/>
    <w:rsid w:val="00C2420D"/>
    <w:rsid w:val="00C24C50"/>
    <w:rsid w:val="00C26790"/>
    <w:rsid w:val="00C26AED"/>
    <w:rsid w:val="00C30408"/>
    <w:rsid w:val="00C304EC"/>
    <w:rsid w:val="00C32DD5"/>
    <w:rsid w:val="00C34219"/>
    <w:rsid w:val="00C3546F"/>
    <w:rsid w:val="00C35EA7"/>
    <w:rsid w:val="00C36259"/>
    <w:rsid w:val="00C3642B"/>
    <w:rsid w:val="00C364D8"/>
    <w:rsid w:val="00C367B3"/>
    <w:rsid w:val="00C36C78"/>
    <w:rsid w:val="00C371B8"/>
    <w:rsid w:val="00C40132"/>
    <w:rsid w:val="00C431C3"/>
    <w:rsid w:val="00C4542C"/>
    <w:rsid w:val="00C45660"/>
    <w:rsid w:val="00C456C0"/>
    <w:rsid w:val="00C45DD2"/>
    <w:rsid w:val="00C45FD3"/>
    <w:rsid w:val="00C46CEC"/>
    <w:rsid w:val="00C47A49"/>
    <w:rsid w:val="00C47BDD"/>
    <w:rsid w:val="00C50A0C"/>
    <w:rsid w:val="00C5148D"/>
    <w:rsid w:val="00C527F6"/>
    <w:rsid w:val="00C52CC8"/>
    <w:rsid w:val="00C53609"/>
    <w:rsid w:val="00C53E9D"/>
    <w:rsid w:val="00C541A5"/>
    <w:rsid w:val="00C544E2"/>
    <w:rsid w:val="00C549CA"/>
    <w:rsid w:val="00C55846"/>
    <w:rsid w:val="00C55FCF"/>
    <w:rsid w:val="00C563DC"/>
    <w:rsid w:val="00C5751F"/>
    <w:rsid w:val="00C578E9"/>
    <w:rsid w:val="00C619E8"/>
    <w:rsid w:val="00C624A8"/>
    <w:rsid w:val="00C62BC6"/>
    <w:rsid w:val="00C63DC9"/>
    <w:rsid w:val="00C64BE0"/>
    <w:rsid w:val="00C64DBA"/>
    <w:rsid w:val="00C65892"/>
    <w:rsid w:val="00C658EF"/>
    <w:rsid w:val="00C665F4"/>
    <w:rsid w:val="00C66ABD"/>
    <w:rsid w:val="00C701A7"/>
    <w:rsid w:val="00C72500"/>
    <w:rsid w:val="00C725C4"/>
    <w:rsid w:val="00C72BA4"/>
    <w:rsid w:val="00C740C6"/>
    <w:rsid w:val="00C74259"/>
    <w:rsid w:val="00C74D5F"/>
    <w:rsid w:val="00C7534D"/>
    <w:rsid w:val="00C759A9"/>
    <w:rsid w:val="00C77015"/>
    <w:rsid w:val="00C80AF1"/>
    <w:rsid w:val="00C80BBF"/>
    <w:rsid w:val="00C80F82"/>
    <w:rsid w:val="00C81262"/>
    <w:rsid w:val="00C83793"/>
    <w:rsid w:val="00C83C5C"/>
    <w:rsid w:val="00C845A2"/>
    <w:rsid w:val="00C8562D"/>
    <w:rsid w:val="00C87392"/>
    <w:rsid w:val="00C87A25"/>
    <w:rsid w:val="00C9191C"/>
    <w:rsid w:val="00C9222D"/>
    <w:rsid w:val="00C94F89"/>
    <w:rsid w:val="00C95731"/>
    <w:rsid w:val="00C96064"/>
    <w:rsid w:val="00C9617D"/>
    <w:rsid w:val="00CA0D5A"/>
    <w:rsid w:val="00CA1587"/>
    <w:rsid w:val="00CA208D"/>
    <w:rsid w:val="00CA24ED"/>
    <w:rsid w:val="00CA2A44"/>
    <w:rsid w:val="00CA2FE5"/>
    <w:rsid w:val="00CA4B1C"/>
    <w:rsid w:val="00CA6D20"/>
    <w:rsid w:val="00CA7A10"/>
    <w:rsid w:val="00CB06F6"/>
    <w:rsid w:val="00CB0916"/>
    <w:rsid w:val="00CB3583"/>
    <w:rsid w:val="00CB4A40"/>
    <w:rsid w:val="00CB4A7E"/>
    <w:rsid w:val="00CB4EB0"/>
    <w:rsid w:val="00CB5B1B"/>
    <w:rsid w:val="00CB5B79"/>
    <w:rsid w:val="00CB72E7"/>
    <w:rsid w:val="00CB7F4C"/>
    <w:rsid w:val="00CC0236"/>
    <w:rsid w:val="00CC08BF"/>
    <w:rsid w:val="00CC0A47"/>
    <w:rsid w:val="00CC1C5E"/>
    <w:rsid w:val="00CC20BD"/>
    <w:rsid w:val="00CC22CB"/>
    <w:rsid w:val="00CC330C"/>
    <w:rsid w:val="00CC4287"/>
    <w:rsid w:val="00CC4540"/>
    <w:rsid w:val="00CC51AA"/>
    <w:rsid w:val="00CC559B"/>
    <w:rsid w:val="00CC5F6B"/>
    <w:rsid w:val="00CC6675"/>
    <w:rsid w:val="00CC6677"/>
    <w:rsid w:val="00CC6724"/>
    <w:rsid w:val="00CC6C65"/>
    <w:rsid w:val="00CC6EB0"/>
    <w:rsid w:val="00CC700B"/>
    <w:rsid w:val="00CD1F3C"/>
    <w:rsid w:val="00CD1F81"/>
    <w:rsid w:val="00CD4296"/>
    <w:rsid w:val="00CD46C3"/>
    <w:rsid w:val="00CD575A"/>
    <w:rsid w:val="00CD6BA2"/>
    <w:rsid w:val="00CE0D47"/>
    <w:rsid w:val="00CE3C98"/>
    <w:rsid w:val="00CE3FE8"/>
    <w:rsid w:val="00CE52E6"/>
    <w:rsid w:val="00CF0013"/>
    <w:rsid w:val="00CF019D"/>
    <w:rsid w:val="00CF06F4"/>
    <w:rsid w:val="00CF0A12"/>
    <w:rsid w:val="00CF0F08"/>
    <w:rsid w:val="00CF1D38"/>
    <w:rsid w:val="00CF2981"/>
    <w:rsid w:val="00CF2AB4"/>
    <w:rsid w:val="00CF2BD6"/>
    <w:rsid w:val="00CF3CDA"/>
    <w:rsid w:val="00CF52BF"/>
    <w:rsid w:val="00CF59E1"/>
    <w:rsid w:val="00CF6B56"/>
    <w:rsid w:val="00CF6BE8"/>
    <w:rsid w:val="00CF7DF2"/>
    <w:rsid w:val="00CF7F3E"/>
    <w:rsid w:val="00CF7FB3"/>
    <w:rsid w:val="00D0258D"/>
    <w:rsid w:val="00D0585F"/>
    <w:rsid w:val="00D060D8"/>
    <w:rsid w:val="00D06764"/>
    <w:rsid w:val="00D10250"/>
    <w:rsid w:val="00D10D79"/>
    <w:rsid w:val="00D11389"/>
    <w:rsid w:val="00D11C04"/>
    <w:rsid w:val="00D11FF1"/>
    <w:rsid w:val="00D12A7D"/>
    <w:rsid w:val="00D12CAC"/>
    <w:rsid w:val="00D12EC2"/>
    <w:rsid w:val="00D12FEE"/>
    <w:rsid w:val="00D12FF8"/>
    <w:rsid w:val="00D134E3"/>
    <w:rsid w:val="00D13D74"/>
    <w:rsid w:val="00D13F38"/>
    <w:rsid w:val="00D14640"/>
    <w:rsid w:val="00D14D18"/>
    <w:rsid w:val="00D1590C"/>
    <w:rsid w:val="00D15CD2"/>
    <w:rsid w:val="00D15FDE"/>
    <w:rsid w:val="00D167FD"/>
    <w:rsid w:val="00D202F7"/>
    <w:rsid w:val="00D20932"/>
    <w:rsid w:val="00D21516"/>
    <w:rsid w:val="00D2578E"/>
    <w:rsid w:val="00D279E5"/>
    <w:rsid w:val="00D3062C"/>
    <w:rsid w:val="00D30CB3"/>
    <w:rsid w:val="00D32439"/>
    <w:rsid w:val="00D33530"/>
    <w:rsid w:val="00D3506C"/>
    <w:rsid w:val="00D36222"/>
    <w:rsid w:val="00D362C6"/>
    <w:rsid w:val="00D37195"/>
    <w:rsid w:val="00D374BB"/>
    <w:rsid w:val="00D37E81"/>
    <w:rsid w:val="00D420FA"/>
    <w:rsid w:val="00D42D92"/>
    <w:rsid w:val="00D435FB"/>
    <w:rsid w:val="00D4581C"/>
    <w:rsid w:val="00D46086"/>
    <w:rsid w:val="00D478DC"/>
    <w:rsid w:val="00D50179"/>
    <w:rsid w:val="00D502F8"/>
    <w:rsid w:val="00D51A84"/>
    <w:rsid w:val="00D51E27"/>
    <w:rsid w:val="00D51E48"/>
    <w:rsid w:val="00D53215"/>
    <w:rsid w:val="00D54B0C"/>
    <w:rsid w:val="00D5565E"/>
    <w:rsid w:val="00D567B5"/>
    <w:rsid w:val="00D569D0"/>
    <w:rsid w:val="00D56B30"/>
    <w:rsid w:val="00D57D79"/>
    <w:rsid w:val="00D602FF"/>
    <w:rsid w:val="00D6055E"/>
    <w:rsid w:val="00D613EC"/>
    <w:rsid w:val="00D619FE"/>
    <w:rsid w:val="00D63A79"/>
    <w:rsid w:val="00D666B9"/>
    <w:rsid w:val="00D667DB"/>
    <w:rsid w:val="00D66D62"/>
    <w:rsid w:val="00D672AE"/>
    <w:rsid w:val="00D708A5"/>
    <w:rsid w:val="00D71D1B"/>
    <w:rsid w:val="00D74462"/>
    <w:rsid w:val="00D75288"/>
    <w:rsid w:val="00D76B78"/>
    <w:rsid w:val="00D7701B"/>
    <w:rsid w:val="00D7743F"/>
    <w:rsid w:val="00D808CD"/>
    <w:rsid w:val="00D80AF1"/>
    <w:rsid w:val="00D815D9"/>
    <w:rsid w:val="00D82FD1"/>
    <w:rsid w:val="00D837D5"/>
    <w:rsid w:val="00D83DB7"/>
    <w:rsid w:val="00D83F68"/>
    <w:rsid w:val="00D84377"/>
    <w:rsid w:val="00D85AE0"/>
    <w:rsid w:val="00D860DC"/>
    <w:rsid w:val="00D86751"/>
    <w:rsid w:val="00D9023F"/>
    <w:rsid w:val="00D933D5"/>
    <w:rsid w:val="00D93E4D"/>
    <w:rsid w:val="00D9434A"/>
    <w:rsid w:val="00D94734"/>
    <w:rsid w:val="00D959F3"/>
    <w:rsid w:val="00D96B1B"/>
    <w:rsid w:val="00D9791A"/>
    <w:rsid w:val="00D97C18"/>
    <w:rsid w:val="00DA0022"/>
    <w:rsid w:val="00DA0386"/>
    <w:rsid w:val="00DA0458"/>
    <w:rsid w:val="00DA1420"/>
    <w:rsid w:val="00DA2E0F"/>
    <w:rsid w:val="00DA332B"/>
    <w:rsid w:val="00DA445C"/>
    <w:rsid w:val="00DA4A70"/>
    <w:rsid w:val="00DA5682"/>
    <w:rsid w:val="00DA610C"/>
    <w:rsid w:val="00DB0C84"/>
    <w:rsid w:val="00DB11A1"/>
    <w:rsid w:val="00DB166D"/>
    <w:rsid w:val="00DB1C1B"/>
    <w:rsid w:val="00DB3593"/>
    <w:rsid w:val="00DB4206"/>
    <w:rsid w:val="00DB445C"/>
    <w:rsid w:val="00DB4892"/>
    <w:rsid w:val="00DB5224"/>
    <w:rsid w:val="00DB5E13"/>
    <w:rsid w:val="00DB6F07"/>
    <w:rsid w:val="00DC0539"/>
    <w:rsid w:val="00DC08DD"/>
    <w:rsid w:val="00DC0E26"/>
    <w:rsid w:val="00DC484E"/>
    <w:rsid w:val="00DC4958"/>
    <w:rsid w:val="00DC49BE"/>
    <w:rsid w:val="00DC58E9"/>
    <w:rsid w:val="00DC5923"/>
    <w:rsid w:val="00DC5E63"/>
    <w:rsid w:val="00DC6E0D"/>
    <w:rsid w:val="00DD04DC"/>
    <w:rsid w:val="00DD192A"/>
    <w:rsid w:val="00DD1EBB"/>
    <w:rsid w:val="00DD216E"/>
    <w:rsid w:val="00DD2395"/>
    <w:rsid w:val="00DD2615"/>
    <w:rsid w:val="00DD29C8"/>
    <w:rsid w:val="00DD31D3"/>
    <w:rsid w:val="00DD3407"/>
    <w:rsid w:val="00DD344E"/>
    <w:rsid w:val="00DD4AC7"/>
    <w:rsid w:val="00DD59B3"/>
    <w:rsid w:val="00DD6987"/>
    <w:rsid w:val="00DD75F7"/>
    <w:rsid w:val="00DE0787"/>
    <w:rsid w:val="00DE1471"/>
    <w:rsid w:val="00DE15A0"/>
    <w:rsid w:val="00DE2A82"/>
    <w:rsid w:val="00DE3271"/>
    <w:rsid w:val="00DE45A8"/>
    <w:rsid w:val="00DE4F8D"/>
    <w:rsid w:val="00DE5798"/>
    <w:rsid w:val="00DE776A"/>
    <w:rsid w:val="00DF02B7"/>
    <w:rsid w:val="00DF131C"/>
    <w:rsid w:val="00DF15C7"/>
    <w:rsid w:val="00DF1CF3"/>
    <w:rsid w:val="00DF1F83"/>
    <w:rsid w:val="00DF2051"/>
    <w:rsid w:val="00DF3500"/>
    <w:rsid w:val="00DF457E"/>
    <w:rsid w:val="00DF4B09"/>
    <w:rsid w:val="00DF5F92"/>
    <w:rsid w:val="00DF611F"/>
    <w:rsid w:val="00DF7A31"/>
    <w:rsid w:val="00DF7CD4"/>
    <w:rsid w:val="00E02AEC"/>
    <w:rsid w:val="00E0429F"/>
    <w:rsid w:val="00E0493C"/>
    <w:rsid w:val="00E04AA2"/>
    <w:rsid w:val="00E0615D"/>
    <w:rsid w:val="00E070E5"/>
    <w:rsid w:val="00E074B4"/>
    <w:rsid w:val="00E10208"/>
    <w:rsid w:val="00E129F9"/>
    <w:rsid w:val="00E12E33"/>
    <w:rsid w:val="00E12F55"/>
    <w:rsid w:val="00E13014"/>
    <w:rsid w:val="00E13FAF"/>
    <w:rsid w:val="00E148C8"/>
    <w:rsid w:val="00E14B9E"/>
    <w:rsid w:val="00E15865"/>
    <w:rsid w:val="00E1704E"/>
    <w:rsid w:val="00E1756B"/>
    <w:rsid w:val="00E206D5"/>
    <w:rsid w:val="00E208D9"/>
    <w:rsid w:val="00E209BD"/>
    <w:rsid w:val="00E21966"/>
    <w:rsid w:val="00E226DA"/>
    <w:rsid w:val="00E2288A"/>
    <w:rsid w:val="00E22DDB"/>
    <w:rsid w:val="00E235CC"/>
    <w:rsid w:val="00E24BF7"/>
    <w:rsid w:val="00E2545A"/>
    <w:rsid w:val="00E25BFA"/>
    <w:rsid w:val="00E25F7A"/>
    <w:rsid w:val="00E26ABB"/>
    <w:rsid w:val="00E26E43"/>
    <w:rsid w:val="00E278FC"/>
    <w:rsid w:val="00E303A6"/>
    <w:rsid w:val="00E30517"/>
    <w:rsid w:val="00E30865"/>
    <w:rsid w:val="00E309D7"/>
    <w:rsid w:val="00E333E0"/>
    <w:rsid w:val="00E337C3"/>
    <w:rsid w:val="00E33963"/>
    <w:rsid w:val="00E347A6"/>
    <w:rsid w:val="00E34962"/>
    <w:rsid w:val="00E3527C"/>
    <w:rsid w:val="00E370E0"/>
    <w:rsid w:val="00E37964"/>
    <w:rsid w:val="00E40A49"/>
    <w:rsid w:val="00E41E1C"/>
    <w:rsid w:val="00E4212D"/>
    <w:rsid w:val="00E43A71"/>
    <w:rsid w:val="00E44B3E"/>
    <w:rsid w:val="00E44B4E"/>
    <w:rsid w:val="00E44E88"/>
    <w:rsid w:val="00E45B9C"/>
    <w:rsid w:val="00E47792"/>
    <w:rsid w:val="00E50160"/>
    <w:rsid w:val="00E5189E"/>
    <w:rsid w:val="00E51EDC"/>
    <w:rsid w:val="00E52EC1"/>
    <w:rsid w:val="00E54545"/>
    <w:rsid w:val="00E55993"/>
    <w:rsid w:val="00E55999"/>
    <w:rsid w:val="00E60CF9"/>
    <w:rsid w:val="00E614CA"/>
    <w:rsid w:val="00E62273"/>
    <w:rsid w:val="00E642CB"/>
    <w:rsid w:val="00E64E79"/>
    <w:rsid w:val="00E650E4"/>
    <w:rsid w:val="00E65DE1"/>
    <w:rsid w:val="00E663A5"/>
    <w:rsid w:val="00E667AE"/>
    <w:rsid w:val="00E67058"/>
    <w:rsid w:val="00E67B8C"/>
    <w:rsid w:val="00E72CFC"/>
    <w:rsid w:val="00E738E7"/>
    <w:rsid w:val="00E73C6E"/>
    <w:rsid w:val="00E74166"/>
    <w:rsid w:val="00E75676"/>
    <w:rsid w:val="00E770C3"/>
    <w:rsid w:val="00E77B21"/>
    <w:rsid w:val="00E807CD"/>
    <w:rsid w:val="00E815D7"/>
    <w:rsid w:val="00E8168E"/>
    <w:rsid w:val="00E81A40"/>
    <w:rsid w:val="00E820A7"/>
    <w:rsid w:val="00E820BE"/>
    <w:rsid w:val="00E8261C"/>
    <w:rsid w:val="00E8284C"/>
    <w:rsid w:val="00E83240"/>
    <w:rsid w:val="00E8346D"/>
    <w:rsid w:val="00E83935"/>
    <w:rsid w:val="00E83D42"/>
    <w:rsid w:val="00E848BE"/>
    <w:rsid w:val="00E8666E"/>
    <w:rsid w:val="00E86914"/>
    <w:rsid w:val="00E903D1"/>
    <w:rsid w:val="00E924BB"/>
    <w:rsid w:val="00E94419"/>
    <w:rsid w:val="00E944EF"/>
    <w:rsid w:val="00E954D9"/>
    <w:rsid w:val="00E97708"/>
    <w:rsid w:val="00E97D77"/>
    <w:rsid w:val="00EA0877"/>
    <w:rsid w:val="00EA0A22"/>
    <w:rsid w:val="00EA1539"/>
    <w:rsid w:val="00EA3546"/>
    <w:rsid w:val="00EA621F"/>
    <w:rsid w:val="00EA6A44"/>
    <w:rsid w:val="00EA6B1B"/>
    <w:rsid w:val="00EA719C"/>
    <w:rsid w:val="00EA7A05"/>
    <w:rsid w:val="00EB0BF4"/>
    <w:rsid w:val="00EB0F06"/>
    <w:rsid w:val="00EB1D5A"/>
    <w:rsid w:val="00EB209D"/>
    <w:rsid w:val="00EB2A4A"/>
    <w:rsid w:val="00EB2C44"/>
    <w:rsid w:val="00EB2F43"/>
    <w:rsid w:val="00EB3973"/>
    <w:rsid w:val="00EB4FBE"/>
    <w:rsid w:val="00EB6337"/>
    <w:rsid w:val="00EB6487"/>
    <w:rsid w:val="00EB66FA"/>
    <w:rsid w:val="00EC088D"/>
    <w:rsid w:val="00EC10F1"/>
    <w:rsid w:val="00EC26CA"/>
    <w:rsid w:val="00EC2E8B"/>
    <w:rsid w:val="00EC50F7"/>
    <w:rsid w:val="00EC542C"/>
    <w:rsid w:val="00EC5579"/>
    <w:rsid w:val="00EC5A16"/>
    <w:rsid w:val="00EC6BF9"/>
    <w:rsid w:val="00ED26D5"/>
    <w:rsid w:val="00ED3075"/>
    <w:rsid w:val="00ED3F33"/>
    <w:rsid w:val="00ED48E3"/>
    <w:rsid w:val="00ED4B2E"/>
    <w:rsid w:val="00ED7C7F"/>
    <w:rsid w:val="00EE2ABD"/>
    <w:rsid w:val="00EE4735"/>
    <w:rsid w:val="00EE4ADC"/>
    <w:rsid w:val="00EE5877"/>
    <w:rsid w:val="00EE6511"/>
    <w:rsid w:val="00EE6992"/>
    <w:rsid w:val="00EF01FE"/>
    <w:rsid w:val="00EF0CE1"/>
    <w:rsid w:val="00EF112B"/>
    <w:rsid w:val="00EF264C"/>
    <w:rsid w:val="00EF5277"/>
    <w:rsid w:val="00EF527F"/>
    <w:rsid w:val="00EF5581"/>
    <w:rsid w:val="00EF5B06"/>
    <w:rsid w:val="00EF6326"/>
    <w:rsid w:val="00EF6E82"/>
    <w:rsid w:val="00EF7BE6"/>
    <w:rsid w:val="00EF7D9A"/>
    <w:rsid w:val="00F002FF"/>
    <w:rsid w:val="00F01235"/>
    <w:rsid w:val="00F01DEF"/>
    <w:rsid w:val="00F020AC"/>
    <w:rsid w:val="00F02944"/>
    <w:rsid w:val="00F02DE5"/>
    <w:rsid w:val="00F02DF8"/>
    <w:rsid w:val="00F04990"/>
    <w:rsid w:val="00F04DB6"/>
    <w:rsid w:val="00F04E7A"/>
    <w:rsid w:val="00F054F7"/>
    <w:rsid w:val="00F05AAB"/>
    <w:rsid w:val="00F12110"/>
    <w:rsid w:val="00F12239"/>
    <w:rsid w:val="00F12BC6"/>
    <w:rsid w:val="00F1352C"/>
    <w:rsid w:val="00F13A22"/>
    <w:rsid w:val="00F145D8"/>
    <w:rsid w:val="00F14E17"/>
    <w:rsid w:val="00F166C5"/>
    <w:rsid w:val="00F17353"/>
    <w:rsid w:val="00F17F62"/>
    <w:rsid w:val="00F20575"/>
    <w:rsid w:val="00F208DA"/>
    <w:rsid w:val="00F209B1"/>
    <w:rsid w:val="00F22329"/>
    <w:rsid w:val="00F2312C"/>
    <w:rsid w:val="00F245A2"/>
    <w:rsid w:val="00F256A9"/>
    <w:rsid w:val="00F27A59"/>
    <w:rsid w:val="00F31F93"/>
    <w:rsid w:val="00F355F2"/>
    <w:rsid w:val="00F37C70"/>
    <w:rsid w:val="00F37D98"/>
    <w:rsid w:val="00F400C3"/>
    <w:rsid w:val="00F41E8C"/>
    <w:rsid w:val="00F426D4"/>
    <w:rsid w:val="00F4515C"/>
    <w:rsid w:val="00F50165"/>
    <w:rsid w:val="00F51061"/>
    <w:rsid w:val="00F516A8"/>
    <w:rsid w:val="00F53B60"/>
    <w:rsid w:val="00F5435A"/>
    <w:rsid w:val="00F5556B"/>
    <w:rsid w:val="00F56582"/>
    <w:rsid w:val="00F60C7F"/>
    <w:rsid w:val="00F612A4"/>
    <w:rsid w:val="00F61F4A"/>
    <w:rsid w:val="00F62A91"/>
    <w:rsid w:val="00F636E0"/>
    <w:rsid w:val="00F64B49"/>
    <w:rsid w:val="00F65131"/>
    <w:rsid w:val="00F65CA0"/>
    <w:rsid w:val="00F66775"/>
    <w:rsid w:val="00F671C6"/>
    <w:rsid w:val="00F67B93"/>
    <w:rsid w:val="00F70055"/>
    <w:rsid w:val="00F709A1"/>
    <w:rsid w:val="00F717F4"/>
    <w:rsid w:val="00F72327"/>
    <w:rsid w:val="00F72987"/>
    <w:rsid w:val="00F7524D"/>
    <w:rsid w:val="00F7663F"/>
    <w:rsid w:val="00F776C3"/>
    <w:rsid w:val="00F77ABF"/>
    <w:rsid w:val="00F80AFB"/>
    <w:rsid w:val="00F81A63"/>
    <w:rsid w:val="00F821C6"/>
    <w:rsid w:val="00F8646F"/>
    <w:rsid w:val="00F865E0"/>
    <w:rsid w:val="00F904F8"/>
    <w:rsid w:val="00F90E71"/>
    <w:rsid w:val="00F91871"/>
    <w:rsid w:val="00F92339"/>
    <w:rsid w:val="00F931E8"/>
    <w:rsid w:val="00F93332"/>
    <w:rsid w:val="00F93A12"/>
    <w:rsid w:val="00F9446E"/>
    <w:rsid w:val="00F94B98"/>
    <w:rsid w:val="00F94C81"/>
    <w:rsid w:val="00F9578D"/>
    <w:rsid w:val="00F96176"/>
    <w:rsid w:val="00F97987"/>
    <w:rsid w:val="00F97EE0"/>
    <w:rsid w:val="00FA167C"/>
    <w:rsid w:val="00FA23B8"/>
    <w:rsid w:val="00FA3627"/>
    <w:rsid w:val="00FA3A8A"/>
    <w:rsid w:val="00FA4D6D"/>
    <w:rsid w:val="00FA554B"/>
    <w:rsid w:val="00FA75AE"/>
    <w:rsid w:val="00FB0D83"/>
    <w:rsid w:val="00FB0E43"/>
    <w:rsid w:val="00FB1001"/>
    <w:rsid w:val="00FB3018"/>
    <w:rsid w:val="00FB3108"/>
    <w:rsid w:val="00FB35E7"/>
    <w:rsid w:val="00FB423D"/>
    <w:rsid w:val="00FB4B96"/>
    <w:rsid w:val="00FB4EE1"/>
    <w:rsid w:val="00FB5F30"/>
    <w:rsid w:val="00FB61A5"/>
    <w:rsid w:val="00FB6F92"/>
    <w:rsid w:val="00FC0718"/>
    <w:rsid w:val="00FC0BC5"/>
    <w:rsid w:val="00FC12C4"/>
    <w:rsid w:val="00FC2BB4"/>
    <w:rsid w:val="00FC2E84"/>
    <w:rsid w:val="00FC64D5"/>
    <w:rsid w:val="00FC6B0C"/>
    <w:rsid w:val="00FC6EE3"/>
    <w:rsid w:val="00FD06B6"/>
    <w:rsid w:val="00FD2F79"/>
    <w:rsid w:val="00FD42E5"/>
    <w:rsid w:val="00FD47CB"/>
    <w:rsid w:val="00FD492D"/>
    <w:rsid w:val="00FD581B"/>
    <w:rsid w:val="00FE0BC1"/>
    <w:rsid w:val="00FE1ACD"/>
    <w:rsid w:val="00FE337F"/>
    <w:rsid w:val="00FE4262"/>
    <w:rsid w:val="00FE43C1"/>
    <w:rsid w:val="00FE5A6F"/>
    <w:rsid w:val="00FE7289"/>
    <w:rsid w:val="00FE7555"/>
    <w:rsid w:val="00FE7B26"/>
    <w:rsid w:val="00FF17F9"/>
    <w:rsid w:val="00FF3034"/>
    <w:rsid w:val="00FF386E"/>
    <w:rsid w:val="00FF3AFA"/>
    <w:rsid w:val="00FF4C2B"/>
    <w:rsid w:val="00FF6009"/>
    <w:rsid w:val="00FF7358"/>
    <w:rsid w:val="010E2E49"/>
    <w:rsid w:val="0116D37D"/>
    <w:rsid w:val="016C77F6"/>
    <w:rsid w:val="018E9DAB"/>
    <w:rsid w:val="01963082"/>
    <w:rsid w:val="019CCF65"/>
    <w:rsid w:val="01C7C052"/>
    <w:rsid w:val="01E6F4B2"/>
    <w:rsid w:val="020DDBA4"/>
    <w:rsid w:val="021286A9"/>
    <w:rsid w:val="021F7B1A"/>
    <w:rsid w:val="02332D5C"/>
    <w:rsid w:val="02370DE8"/>
    <w:rsid w:val="024FA0A5"/>
    <w:rsid w:val="0259E584"/>
    <w:rsid w:val="02749146"/>
    <w:rsid w:val="027B1772"/>
    <w:rsid w:val="027D530E"/>
    <w:rsid w:val="027DA9F6"/>
    <w:rsid w:val="027DB7C0"/>
    <w:rsid w:val="02A65DDE"/>
    <w:rsid w:val="02C247F8"/>
    <w:rsid w:val="02CE93A3"/>
    <w:rsid w:val="02D2A076"/>
    <w:rsid w:val="02D6E000"/>
    <w:rsid w:val="02FB4104"/>
    <w:rsid w:val="02FDF67A"/>
    <w:rsid w:val="030A4215"/>
    <w:rsid w:val="032D331B"/>
    <w:rsid w:val="03320082"/>
    <w:rsid w:val="0334974D"/>
    <w:rsid w:val="03358095"/>
    <w:rsid w:val="036386CD"/>
    <w:rsid w:val="0365D626"/>
    <w:rsid w:val="03870E6D"/>
    <w:rsid w:val="039E4C2D"/>
    <w:rsid w:val="03A46F11"/>
    <w:rsid w:val="03AFBEF1"/>
    <w:rsid w:val="03C64DA7"/>
    <w:rsid w:val="03C7D37F"/>
    <w:rsid w:val="0401D51D"/>
    <w:rsid w:val="0404B5BD"/>
    <w:rsid w:val="040682E9"/>
    <w:rsid w:val="040B5543"/>
    <w:rsid w:val="041651F1"/>
    <w:rsid w:val="04211CFF"/>
    <w:rsid w:val="042647EF"/>
    <w:rsid w:val="043FF1DC"/>
    <w:rsid w:val="04437B69"/>
    <w:rsid w:val="044FB558"/>
    <w:rsid w:val="0456A53B"/>
    <w:rsid w:val="046DFADA"/>
    <w:rsid w:val="0487A1A3"/>
    <w:rsid w:val="048BF54C"/>
    <w:rsid w:val="049EF47B"/>
    <w:rsid w:val="04C17F96"/>
    <w:rsid w:val="04D19FA0"/>
    <w:rsid w:val="04E172C6"/>
    <w:rsid w:val="04F194DA"/>
    <w:rsid w:val="05139D58"/>
    <w:rsid w:val="05154CF6"/>
    <w:rsid w:val="0516462E"/>
    <w:rsid w:val="051F0CB7"/>
    <w:rsid w:val="054FFB1F"/>
    <w:rsid w:val="056160A1"/>
    <w:rsid w:val="05A1F39A"/>
    <w:rsid w:val="05A27AF8"/>
    <w:rsid w:val="05A4F246"/>
    <w:rsid w:val="05B3C959"/>
    <w:rsid w:val="05CF4B8A"/>
    <w:rsid w:val="05DE90FA"/>
    <w:rsid w:val="05F3028A"/>
    <w:rsid w:val="05FCC184"/>
    <w:rsid w:val="05FEA0F2"/>
    <w:rsid w:val="0601934A"/>
    <w:rsid w:val="06037B44"/>
    <w:rsid w:val="06545B6D"/>
    <w:rsid w:val="066995BC"/>
    <w:rsid w:val="068E0FC3"/>
    <w:rsid w:val="069CA287"/>
    <w:rsid w:val="06BBBEB9"/>
    <w:rsid w:val="06BFDBCE"/>
    <w:rsid w:val="06D740AC"/>
    <w:rsid w:val="06DB1FCB"/>
    <w:rsid w:val="0717B989"/>
    <w:rsid w:val="0731C8FF"/>
    <w:rsid w:val="074A088C"/>
    <w:rsid w:val="07579563"/>
    <w:rsid w:val="076DD30D"/>
    <w:rsid w:val="077A58A3"/>
    <w:rsid w:val="077C5CDE"/>
    <w:rsid w:val="077E824E"/>
    <w:rsid w:val="0783FB59"/>
    <w:rsid w:val="07B45718"/>
    <w:rsid w:val="07C61CF6"/>
    <w:rsid w:val="07CD4A53"/>
    <w:rsid w:val="07D0DF0C"/>
    <w:rsid w:val="07DABA46"/>
    <w:rsid w:val="08123E44"/>
    <w:rsid w:val="0814F8DD"/>
    <w:rsid w:val="08187750"/>
    <w:rsid w:val="0840B3B9"/>
    <w:rsid w:val="08483590"/>
    <w:rsid w:val="084CEDB8"/>
    <w:rsid w:val="08658677"/>
    <w:rsid w:val="0879342E"/>
    <w:rsid w:val="08AD1CDA"/>
    <w:rsid w:val="08CDEB92"/>
    <w:rsid w:val="08DDF481"/>
    <w:rsid w:val="08F57545"/>
    <w:rsid w:val="094B288C"/>
    <w:rsid w:val="094B78B7"/>
    <w:rsid w:val="09599FD6"/>
    <w:rsid w:val="09606664"/>
    <w:rsid w:val="0967000D"/>
    <w:rsid w:val="09826150"/>
    <w:rsid w:val="099924CB"/>
    <w:rsid w:val="09CA3E64"/>
    <w:rsid w:val="09DCAC6F"/>
    <w:rsid w:val="09F47DE0"/>
    <w:rsid w:val="09FA5F42"/>
    <w:rsid w:val="09FC6EE4"/>
    <w:rsid w:val="09FE4635"/>
    <w:rsid w:val="0A4CCBFD"/>
    <w:rsid w:val="0A88FA8B"/>
    <w:rsid w:val="0AA741AE"/>
    <w:rsid w:val="0AABF0C5"/>
    <w:rsid w:val="0AAF04AF"/>
    <w:rsid w:val="0ACAF776"/>
    <w:rsid w:val="0AD5A12B"/>
    <w:rsid w:val="0AFE20EB"/>
    <w:rsid w:val="0B069956"/>
    <w:rsid w:val="0B118616"/>
    <w:rsid w:val="0B2A92D7"/>
    <w:rsid w:val="0B696DDF"/>
    <w:rsid w:val="0B6E6DAA"/>
    <w:rsid w:val="0B775E1F"/>
    <w:rsid w:val="0B85203D"/>
    <w:rsid w:val="0B926957"/>
    <w:rsid w:val="0B9CCEAF"/>
    <w:rsid w:val="0BDB1BF1"/>
    <w:rsid w:val="0BE54F58"/>
    <w:rsid w:val="0BFABCED"/>
    <w:rsid w:val="0C33219F"/>
    <w:rsid w:val="0C72B931"/>
    <w:rsid w:val="0CB6BF98"/>
    <w:rsid w:val="0CBFD604"/>
    <w:rsid w:val="0CE7DE9C"/>
    <w:rsid w:val="0CFA086F"/>
    <w:rsid w:val="0D01CFAD"/>
    <w:rsid w:val="0D0434AC"/>
    <w:rsid w:val="0D0A8476"/>
    <w:rsid w:val="0D0D93D6"/>
    <w:rsid w:val="0D155E90"/>
    <w:rsid w:val="0D18F13F"/>
    <w:rsid w:val="0D6665E2"/>
    <w:rsid w:val="0D72BE04"/>
    <w:rsid w:val="0DBBC768"/>
    <w:rsid w:val="0DE44071"/>
    <w:rsid w:val="0DE605A9"/>
    <w:rsid w:val="0DFD55A9"/>
    <w:rsid w:val="0E05BB80"/>
    <w:rsid w:val="0E1E71D9"/>
    <w:rsid w:val="0E2671D3"/>
    <w:rsid w:val="0E2E5CC6"/>
    <w:rsid w:val="0E349606"/>
    <w:rsid w:val="0E3905FF"/>
    <w:rsid w:val="0E569415"/>
    <w:rsid w:val="0E626BBD"/>
    <w:rsid w:val="0E662B65"/>
    <w:rsid w:val="0E6BC824"/>
    <w:rsid w:val="0E815BF5"/>
    <w:rsid w:val="0E85E040"/>
    <w:rsid w:val="0EB2A00B"/>
    <w:rsid w:val="0EBCEB87"/>
    <w:rsid w:val="0ECCD4CD"/>
    <w:rsid w:val="0F025F9F"/>
    <w:rsid w:val="0F087F1E"/>
    <w:rsid w:val="0F146A77"/>
    <w:rsid w:val="0F1D3AF0"/>
    <w:rsid w:val="0F2A1F61"/>
    <w:rsid w:val="0F2DFA3F"/>
    <w:rsid w:val="0F308AEC"/>
    <w:rsid w:val="0F414F27"/>
    <w:rsid w:val="0F439334"/>
    <w:rsid w:val="0F5EC11E"/>
    <w:rsid w:val="0F7E085A"/>
    <w:rsid w:val="0F842693"/>
    <w:rsid w:val="0F853ACD"/>
    <w:rsid w:val="0F8AAC28"/>
    <w:rsid w:val="0FC2B7DF"/>
    <w:rsid w:val="0FCAD748"/>
    <w:rsid w:val="0FCDD102"/>
    <w:rsid w:val="0FE14635"/>
    <w:rsid w:val="0FE9C976"/>
    <w:rsid w:val="0FEF5908"/>
    <w:rsid w:val="0FF7160A"/>
    <w:rsid w:val="0FFF6A51"/>
    <w:rsid w:val="1004D8D4"/>
    <w:rsid w:val="1006923E"/>
    <w:rsid w:val="1032B97C"/>
    <w:rsid w:val="1064B9EB"/>
    <w:rsid w:val="1065A5FB"/>
    <w:rsid w:val="10687126"/>
    <w:rsid w:val="10841FA8"/>
    <w:rsid w:val="1085E97C"/>
    <w:rsid w:val="108A1FE6"/>
    <w:rsid w:val="10C31A07"/>
    <w:rsid w:val="10CD3868"/>
    <w:rsid w:val="11022D12"/>
    <w:rsid w:val="11179A02"/>
    <w:rsid w:val="111B3441"/>
    <w:rsid w:val="112204B3"/>
    <w:rsid w:val="114CB69C"/>
    <w:rsid w:val="1150DF28"/>
    <w:rsid w:val="11570831"/>
    <w:rsid w:val="116C1128"/>
    <w:rsid w:val="116D6316"/>
    <w:rsid w:val="116E5676"/>
    <w:rsid w:val="11848325"/>
    <w:rsid w:val="1189FB02"/>
    <w:rsid w:val="1190A6EF"/>
    <w:rsid w:val="119154C3"/>
    <w:rsid w:val="1191E261"/>
    <w:rsid w:val="11C0E113"/>
    <w:rsid w:val="11C211B1"/>
    <w:rsid w:val="11E842AA"/>
    <w:rsid w:val="11E9CC5B"/>
    <w:rsid w:val="11F746FA"/>
    <w:rsid w:val="120E6B16"/>
    <w:rsid w:val="1229A96E"/>
    <w:rsid w:val="123695E6"/>
    <w:rsid w:val="1236F001"/>
    <w:rsid w:val="125FE96C"/>
    <w:rsid w:val="12798850"/>
    <w:rsid w:val="12828CC8"/>
    <w:rsid w:val="129A3FC3"/>
    <w:rsid w:val="129DA080"/>
    <w:rsid w:val="12A1D080"/>
    <w:rsid w:val="12B6A292"/>
    <w:rsid w:val="12E77BA7"/>
    <w:rsid w:val="12FABCA4"/>
    <w:rsid w:val="13089942"/>
    <w:rsid w:val="131D24D4"/>
    <w:rsid w:val="1326C569"/>
    <w:rsid w:val="132C9B6F"/>
    <w:rsid w:val="1348178E"/>
    <w:rsid w:val="1378F063"/>
    <w:rsid w:val="1385A9A7"/>
    <w:rsid w:val="139BEC74"/>
    <w:rsid w:val="13A5AEA5"/>
    <w:rsid w:val="13AE4363"/>
    <w:rsid w:val="14000CC2"/>
    <w:rsid w:val="14074472"/>
    <w:rsid w:val="140ECB02"/>
    <w:rsid w:val="1441AC84"/>
    <w:rsid w:val="14442109"/>
    <w:rsid w:val="144AF726"/>
    <w:rsid w:val="144B8DC8"/>
    <w:rsid w:val="147282B4"/>
    <w:rsid w:val="14B6E957"/>
    <w:rsid w:val="14C7E9DE"/>
    <w:rsid w:val="14D05FED"/>
    <w:rsid w:val="14D7C9DD"/>
    <w:rsid w:val="14F511C6"/>
    <w:rsid w:val="14F514AF"/>
    <w:rsid w:val="14FEE569"/>
    <w:rsid w:val="15217BEB"/>
    <w:rsid w:val="1521D92B"/>
    <w:rsid w:val="1540D0B8"/>
    <w:rsid w:val="155FDC72"/>
    <w:rsid w:val="1586847D"/>
    <w:rsid w:val="15872375"/>
    <w:rsid w:val="15874D3A"/>
    <w:rsid w:val="1592D51A"/>
    <w:rsid w:val="15A552B7"/>
    <w:rsid w:val="15A58FAB"/>
    <w:rsid w:val="15B8D8D4"/>
    <w:rsid w:val="15C1BEFD"/>
    <w:rsid w:val="15D13F32"/>
    <w:rsid w:val="15D8E4BB"/>
    <w:rsid w:val="15DAF3ED"/>
    <w:rsid w:val="160B381D"/>
    <w:rsid w:val="164C0C7C"/>
    <w:rsid w:val="16742881"/>
    <w:rsid w:val="16787C01"/>
    <w:rsid w:val="16835FA3"/>
    <w:rsid w:val="16A7D4F2"/>
    <w:rsid w:val="16A8AE9B"/>
    <w:rsid w:val="16EF35EF"/>
    <w:rsid w:val="17358FE2"/>
    <w:rsid w:val="17447BEC"/>
    <w:rsid w:val="176E5620"/>
    <w:rsid w:val="177F995D"/>
    <w:rsid w:val="17823B69"/>
    <w:rsid w:val="178734EE"/>
    <w:rsid w:val="17A03ED7"/>
    <w:rsid w:val="17C20890"/>
    <w:rsid w:val="17D8F254"/>
    <w:rsid w:val="17E92328"/>
    <w:rsid w:val="1828FA9A"/>
    <w:rsid w:val="1840D9EA"/>
    <w:rsid w:val="1852B984"/>
    <w:rsid w:val="185B02D3"/>
    <w:rsid w:val="18958023"/>
    <w:rsid w:val="18AC27E5"/>
    <w:rsid w:val="18AE6C0F"/>
    <w:rsid w:val="18BAE6F1"/>
    <w:rsid w:val="18CB40A1"/>
    <w:rsid w:val="18D82CCD"/>
    <w:rsid w:val="18DA8B1A"/>
    <w:rsid w:val="18EE8FA3"/>
    <w:rsid w:val="18F1DE43"/>
    <w:rsid w:val="19038F02"/>
    <w:rsid w:val="1918B283"/>
    <w:rsid w:val="193A7B1B"/>
    <w:rsid w:val="19415413"/>
    <w:rsid w:val="1946ED71"/>
    <w:rsid w:val="1964C646"/>
    <w:rsid w:val="19651AEF"/>
    <w:rsid w:val="197FBFF2"/>
    <w:rsid w:val="198E8AEE"/>
    <w:rsid w:val="1999C54C"/>
    <w:rsid w:val="19A07EF1"/>
    <w:rsid w:val="19C4E891"/>
    <w:rsid w:val="19DE4827"/>
    <w:rsid w:val="19F46C44"/>
    <w:rsid w:val="19FFF711"/>
    <w:rsid w:val="1A06AD0E"/>
    <w:rsid w:val="1A0D274D"/>
    <w:rsid w:val="1A3478CC"/>
    <w:rsid w:val="1A5D6DCD"/>
    <w:rsid w:val="1A700311"/>
    <w:rsid w:val="1A83BDAC"/>
    <w:rsid w:val="1A91A0EC"/>
    <w:rsid w:val="1AB0914C"/>
    <w:rsid w:val="1AC0E442"/>
    <w:rsid w:val="1AC24145"/>
    <w:rsid w:val="1AC73E79"/>
    <w:rsid w:val="1ACFFF0E"/>
    <w:rsid w:val="1AE2873D"/>
    <w:rsid w:val="1B05A24C"/>
    <w:rsid w:val="1B10CA53"/>
    <w:rsid w:val="1B160A2A"/>
    <w:rsid w:val="1B16E6C2"/>
    <w:rsid w:val="1B27A891"/>
    <w:rsid w:val="1B370E48"/>
    <w:rsid w:val="1B45CA83"/>
    <w:rsid w:val="1B684DEF"/>
    <w:rsid w:val="1B749283"/>
    <w:rsid w:val="1BA04246"/>
    <w:rsid w:val="1BA65189"/>
    <w:rsid w:val="1BA9EE8B"/>
    <w:rsid w:val="1BC80FD0"/>
    <w:rsid w:val="1BD9D8EE"/>
    <w:rsid w:val="1BFABDE2"/>
    <w:rsid w:val="1C0F1B14"/>
    <w:rsid w:val="1C16EA54"/>
    <w:rsid w:val="1C2C00EF"/>
    <w:rsid w:val="1C343F95"/>
    <w:rsid w:val="1C3DDC5B"/>
    <w:rsid w:val="1C67E36D"/>
    <w:rsid w:val="1C6F29C2"/>
    <w:rsid w:val="1C7A4D28"/>
    <w:rsid w:val="1C807A41"/>
    <w:rsid w:val="1CA06B2A"/>
    <w:rsid w:val="1CBA9BCC"/>
    <w:rsid w:val="1CC24A45"/>
    <w:rsid w:val="1CD5B64B"/>
    <w:rsid w:val="1CE36C9E"/>
    <w:rsid w:val="1CF4F2D1"/>
    <w:rsid w:val="1CF833A7"/>
    <w:rsid w:val="1D1E90D8"/>
    <w:rsid w:val="1D3DBE92"/>
    <w:rsid w:val="1D44E6D1"/>
    <w:rsid w:val="1D4E4A90"/>
    <w:rsid w:val="1D52EDCE"/>
    <w:rsid w:val="1D57FA9F"/>
    <w:rsid w:val="1D6B1ED0"/>
    <w:rsid w:val="1D79EC32"/>
    <w:rsid w:val="1D824F64"/>
    <w:rsid w:val="1D8A7D2C"/>
    <w:rsid w:val="1D97793E"/>
    <w:rsid w:val="1DE76095"/>
    <w:rsid w:val="1DF08E27"/>
    <w:rsid w:val="1DF8E6DC"/>
    <w:rsid w:val="1E095A5E"/>
    <w:rsid w:val="1E096E2F"/>
    <w:rsid w:val="1E2B604C"/>
    <w:rsid w:val="1E373A2A"/>
    <w:rsid w:val="1E586E04"/>
    <w:rsid w:val="1E58C383"/>
    <w:rsid w:val="1E8311AC"/>
    <w:rsid w:val="1EAB5529"/>
    <w:rsid w:val="1ED5A036"/>
    <w:rsid w:val="1EDFCB9D"/>
    <w:rsid w:val="1EE7233D"/>
    <w:rsid w:val="1F051F5F"/>
    <w:rsid w:val="1F2AB73C"/>
    <w:rsid w:val="1F30DEF0"/>
    <w:rsid w:val="1F40D9B0"/>
    <w:rsid w:val="1F5DAFC2"/>
    <w:rsid w:val="1F972B57"/>
    <w:rsid w:val="1FAB6F6F"/>
    <w:rsid w:val="1FC799DB"/>
    <w:rsid w:val="1FD10D92"/>
    <w:rsid w:val="200FFF0D"/>
    <w:rsid w:val="20111289"/>
    <w:rsid w:val="2011D74E"/>
    <w:rsid w:val="2085A79F"/>
    <w:rsid w:val="20A2428E"/>
    <w:rsid w:val="20D7AE12"/>
    <w:rsid w:val="20E7B27A"/>
    <w:rsid w:val="20F001B0"/>
    <w:rsid w:val="210BECCE"/>
    <w:rsid w:val="211F96A4"/>
    <w:rsid w:val="21224C57"/>
    <w:rsid w:val="212740D4"/>
    <w:rsid w:val="212CA36C"/>
    <w:rsid w:val="212E45F1"/>
    <w:rsid w:val="213072FD"/>
    <w:rsid w:val="213BD9A1"/>
    <w:rsid w:val="217D8B3A"/>
    <w:rsid w:val="21BD87CC"/>
    <w:rsid w:val="21BE727C"/>
    <w:rsid w:val="22042D63"/>
    <w:rsid w:val="220EC72F"/>
    <w:rsid w:val="2216248F"/>
    <w:rsid w:val="22244052"/>
    <w:rsid w:val="2237A451"/>
    <w:rsid w:val="225C0E46"/>
    <w:rsid w:val="2260B789"/>
    <w:rsid w:val="22661E43"/>
    <w:rsid w:val="226C9C99"/>
    <w:rsid w:val="229869BC"/>
    <w:rsid w:val="22AEE255"/>
    <w:rsid w:val="22BC0A18"/>
    <w:rsid w:val="22C4AE71"/>
    <w:rsid w:val="22D2A501"/>
    <w:rsid w:val="22DFB656"/>
    <w:rsid w:val="22F4DDDF"/>
    <w:rsid w:val="22F8B120"/>
    <w:rsid w:val="2300D258"/>
    <w:rsid w:val="2304525F"/>
    <w:rsid w:val="2305CADB"/>
    <w:rsid w:val="2314352B"/>
    <w:rsid w:val="233BA565"/>
    <w:rsid w:val="2367921B"/>
    <w:rsid w:val="236FE97D"/>
    <w:rsid w:val="237FDD9D"/>
    <w:rsid w:val="239093E8"/>
    <w:rsid w:val="239C5AD4"/>
    <w:rsid w:val="239D5B52"/>
    <w:rsid w:val="239F05F7"/>
    <w:rsid w:val="23BE2C12"/>
    <w:rsid w:val="23DE4A3E"/>
    <w:rsid w:val="23F93035"/>
    <w:rsid w:val="2421001A"/>
    <w:rsid w:val="24772E00"/>
    <w:rsid w:val="247F4005"/>
    <w:rsid w:val="248237AE"/>
    <w:rsid w:val="2490A3A3"/>
    <w:rsid w:val="2496FDD6"/>
    <w:rsid w:val="24C0D9A1"/>
    <w:rsid w:val="24CF4AAC"/>
    <w:rsid w:val="24D53E1E"/>
    <w:rsid w:val="24D89824"/>
    <w:rsid w:val="24D8E4F3"/>
    <w:rsid w:val="24E9D7B6"/>
    <w:rsid w:val="2501C39B"/>
    <w:rsid w:val="25057EAA"/>
    <w:rsid w:val="250ADACC"/>
    <w:rsid w:val="251C3F96"/>
    <w:rsid w:val="251EF22A"/>
    <w:rsid w:val="253EC79A"/>
    <w:rsid w:val="258E43FA"/>
    <w:rsid w:val="25A09893"/>
    <w:rsid w:val="25B2594D"/>
    <w:rsid w:val="25B7AF6F"/>
    <w:rsid w:val="25BF2693"/>
    <w:rsid w:val="25EB1441"/>
    <w:rsid w:val="26016166"/>
    <w:rsid w:val="260D140D"/>
    <w:rsid w:val="26124D8E"/>
    <w:rsid w:val="26137BCF"/>
    <w:rsid w:val="26727B85"/>
    <w:rsid w:val="26A57C34"/>
    <w:rsid w:val="26BD2DA3"/>
    <w:rsid w:val="26C926D0"/>
    <w:rsid w:val="26D585DC"/>
    <w:rsid w:val="26DAA64A"/>
    <w:rsid w:val="26DBBB52"/>
    <w:rsid w:val="26E3A4B9"/>
    <w:rsid w:val="2725CDCE"/>
    <w:rsid w:val="272F1B13"/>
    <w:rsid w:val="276B6455"/>
    <w:rsid w:val="27773121"/>
    <w:rsid w:val="277BD3B9"/>
    <w:rsid w:val="2793CDC5"/>
    <w:rsid w:val="27B75B82"/>
    <w:rsid w:val="27BD0626"/>
    <w:rsid w:val="27CA8BB0"/>
    <w:rsid w:val="27E19749"/>
    <w:rsid w:val="27FABDB5"/>
    <w:rsid w:val="280DE16A"/>
    <w:rsid w:val="281A5CA5"/>
    <w:rsid w:val="28211748"/>
    <w:rsid w:val="28236211"/>
    <w:rsid w:val="28426624"/>
    <w:rsid w:val="285B4BC8"/>
    <w:rsid w:val="28827573"/>
    <w:rsid w:val="2898481E"/>
    <w:rsid w:val="28E98069"/>
    <w:rsid w:val="28F16313"/>
    <w:rsid w:val="28F5F47C"/>
    <w:rsid w:val="290DB95C"/>
    <w:rsid w:val="29138797"/>
    <w:rsid w:val="29282FD2"/>
    <w:rsid w:val="2946DE07"/>
    <w:rsid w:val="2958D990"/>
    <w:rsid w:val="29672E9A"/>
    <w:rsid w:val="296EC93F"/>
    <w:rsid w:val="29734DDF"/>
    <w:rsid w:val="297C03E1"/>
    <w:rsid w:val="298F28B7"/>
    <w:rsid w:val="29AE5756"/>
    <w:rsid w:val="29BAFE63"/>
    <w:rsid w:val="29BEFCE2"/>
    <w:rsid w:val="29E59CAC"/>
    <w:rsid w:val="2A16A693"/>
    <w:rsid w:val="2A16DD4D"/>
    <w:rsid w:val="2A4B101C"/>
    <w:rsid w:val="2A53CED6"/>
    <w:rsid w:val="2A60B788"/>
    <w:rsid w:val="2A8CE940"/>
    <w:rsid w:val="2A915054"/>
    <w:rsid w:val="2A979316"/>
    <w:rsid w:val="2A97B253"/>
    <w:rsid w:val="2A99741B"/>
    <w:rsid w:val="2A9DEB26"/>
    <w:rsid w:val="2AADA0AE"/>
    <w:rsid w:val="2ABBEF0B"/>
    <w:rsid w:val="2B04A2C1"/>
    <w:rsid w:val="2B19ECF1"/>
    <w:rsid w:val="2B2B7C5F"/>
    <w:rsid w:val="2B602F44"/>
    <w:rsid w:val="2B609F96"/>
    <w:rsid w:val="2BADB82E"/>
    <w:rsid w:val="2BF13DB2"/>
    <w:rsid w:val="2BF5F1B4"/>
    <w:rsid w:val="2C166F63"/>
    <w:rsid w:val="2C249628"/>
    <w:rsid w:val="2C444FA1"/>
    <w:rsid w:val="2C5EFAA7"/>
    <w:rsid w:val="2C640E86"/>
    <w:rsid w:val="2C6783E8"/>
    <w:rsid w:val="2C758B2A"/>
    <w:rsid w:val="2C8664E7"/>
    <w:rsid w:val="2C98651E"/>
    <w:rsid w:val="2C9DE5B2"/>
    <w:rsid w:val="2CD478FE"/>
    <w:rsid w:val="2CE92723"/>
    <w:rsid w:val="2D115A60"/>
    <w:rsid w:val="2D1DA41D"/>
    <w:rsid w:val="2D22A745"/>
    <w:rsid w:val="2D242253"/>
    <w:rsid w:val="2D24B713"/>
    <w:rsid w:val="2D25B4C6"/>
    <w:rsid w:val="2D397126"/>
    <w:rsid w:val="2D44FA31"/>
    <w:rsid w:val="2D541B0C"/>
    <w:rsid w:val="2D80C884"/>
    <w:rsid w:val="2D899FD6"/>
    <w:rsid w:val="2D8D750F"/>
    <w:rsid w:val="2DA74F6D"/>
    <w:rsid w:val="2DA95DC2"/>
    <w:rsid w:val="2DBA3FA3"/>
    <w:rsid w:val="2DC15D21"/>
    <w:rsid w:val="2DC2F1DD"/>
    <w:rsid w:val="2DC59D5A"/>
    <w:rsid w:val="2DF22D19"/>
    <w:rsid w:val="2E1836F1"/>
    <w:rsid w:val="2E342050"/>
    <w:rsid w:val="2E6119F9"/>
    <w:rsid w:val="2E64F4BD"/>
    <w:rsid w:val="2E859D3B"/>
    <w:rsid w:val="2E9CF78C"/>
    <w:rsid w:val="2EB65E34"/>
    <w:rsid w:val="2ED631C1"/>
    <w:rsid w:val="2F237A5F"/>
    <w:rsid w:val="2F3EC2FC"/>
    <w:rsid w:val="2FB83118"/>
    <w:rsid w:val="2FBDB196"/>
    <w:rsid w:val="2FC906AE"/>
    <w:rsid w:val="3011A8CA"/>
    <w:rsid w:val="304FE17F"/>
    <w:rsid w:val="30652A5A"/>
    <w:rsid w:val="3073E9BF"/>
    <w:rsid w:val="3075C5B8"/>
    <w:rsid w:val="30855665"/>
    <w:rsid w:val="308FFC5B"/>
    <w:rsid w:val="30900DF5"/>
    <w:rsid w:val="30CCDD7F"/>
    <w:rsid w:val="30E07514"/>
    <w:rsid w:val="30E60E56"/>
    <w:rsid w:val="3103A5FC"/>
    <w:rsid w:val="3113619F"/>
    <w:rsid w:val="311B855A"/>
    <w:rsid w:val="311FE266"/>
    <w:rsid w:val="312DC462"/>
    <w:rsid w:val="312E1F42"/>
    <w:rsid w:val="3147CC49"/>
    <w:rsid w:val="31524B6F"/>
    <w:rsid w:val="315ECEB8"/>
    <w:rsid w:val="31B06676"/>
    <w:rsid w:val="31BD48E7"/>
    <w:rsid w:val="31C5FF78"/>
    <w:rsid w:val="31D2F3B7"/>
    <w:rsid w:val="31D5947D"/>
    <w:rsid w:val="31FA6D44"/>
    <w:rsid w:val="321ACB36"/>
    <w:rsid w:val="322D77BC"/>
    <w:rsid w:val="3244DD59"/>
    <w:rsid w:val="3265F64C"/>
    <w:rsid w:val="32671193"/>
    <w:rsid w:val="32804F2C"/>
    <w:rsid w:val="32855DF5"/>
    <w:rsid w:val="32BE78B9"/>
    <w:rsid w:val="32CD18CB"/>
    <w:rsid w:val="32D39D71"/>
    <w:rsid w:val="32D3F02D"/>
    <w:rsid w:val="32DA47EE"/>
    <w:rsid w:val="32EABEA0"/>
    <w:rsid w:val="33534261"/>
    <w:rsid w:val="335E7C8F"/>
    <w:rsid w:val="335F10BF"/>
    <w:rsid w:val="33646C5B"/>
    <w:rsid w:val="3398CF26"/>
    <w:rsid w:val="33BB18F0"/>
    <w:rsid w:val="33E2EFDB"/>
    <w:rsid w:val="33EDEC1B"/>
    <w:rsid w:val="34486FAF"/>
    <w:rsid w:val="3448FA33"/>
    <w:rsid w:val="3475B8C9"/>
    <w:rsid w:val="347DEDB6"/>
    <w:rsid w:val="3497D77E"/>
    <w:rsid w:val="34CF5F91"/>
    <w:rsid w:val="34D10B1D"/>
    <w:rsid w:val="34D81A50"/>
    <w:rsid w:val="34EC5D67"/>
    <w:rsid w:val="34ED1F2C"/>
    <w:rsid w:val="34FF70AC"/>
    <w:rsid w:val="35017F79"/>
    <w:rsid w:val="35045513"/>
    <w:rsid w:val="35515D6F"/>
    <w:rsid w:val="35521BCB"/>
    <w:rsid w:val="355A8A10"/>
    <w:rsid w:val="357AD450"/>
    <w:rsid w:val="357BBEE4"/>
    <w:rsid w:val="358F4163"/>
    <w:rsid w:val="35D001F2"/>
    <w:rsid w:val="35DC03DD"/>
    <w:rsid w:val="35E031E6"/>
    <w:rsid w:val="35F830ED"/>
    <w:rsid w:val="35FCBFA1"/>
    <w:rsid w:val="362BF6A2"/>
    <w:rsid w:val="363E3DE3"/>
    <w:rsid w:val="36570782"/>
    <w:rsid w:val="36702FCA"/>
    <w:rsid w:val="36722EB8"/>
    <w:rsid w:val="36774424"/>
    <w:rsid w:val="3679B9B3"/>
    <w:rsid w:val="367F3204"/>
    <w:rsid w:val="369B4286"/>
    <w:rsid w:val="36D144C9"/>
    <w:rsid w:val="36E17A22"/>
    <w:rsid w:val="36FC9642"/>
    <w:rsid w:val="3713F3C7"/>
    <w:rsid w:val="371C61B9"/>
    <w:rsid w:val="371EE798"/>
    <w:rsid w:val="372A844A"/>
    <w:rsid w:val="372BA754"/>
    <w:rsid w:val="373437C9"/>
    <w:rsid w:val="373A6345"/>
    <w:rsid w:val="379EABB2"/>
    <w:rsid w:val="37A58F87"/>
    <w:rsid w:val="37A62195"/>
    <w:rsid w:val="37A9D16F"/>
    <w:rsid w:val="37C16D6D"/>
    <w:rsid w:val="37D55C43"/>
    <w:rsid w:val="38353A1F"/>
    <w:rsid w:val="3859E8BE"/>
    <w:rsid w:val="385E406A"/>
    <w:rsid w:val="386895BF"/>
    <w:rsid w:val="389E11DA"/>
    <w:rsid w:val="38A8BF65"/>
    <w:rsid w:val="38B075E3"/>
    <w:rsid w:val="38BD15FE"/>
    <w:rsid w:val="38E36609"/>
    <w:rsid w:val="38E7A3B3"/>
    <w:rsid w:val="38EBF360"/>
    <w:rsid w:val="39153946"/>
    <w:rsid w:val="3951945C"/>
    <w:rsid w:val="397131FA"/>
    <w:rsid w:val="39832812"/>
    <w:rsid w:val="398E67B3"/>
    <w:rsid w:val="3997B811"/>
    <w:rsid w:val="39A21088"/>
    <w:rsid w:val="39A47EBA"/>
    <w:rsid w:val="39A7B75E"/>
    <w:rsid w:val="39BEA1FF"/>
    <w:rsid w:val="39C261C9"/>
    <w:rsid w:val="39EED802"/>
    <w:rsid w:val="3A23A80E"/>
    <w:rsid w:val="3A57FA2B"/>
    <w:rsid w:val="3A692570"/>
    <w:rsid w:val="3A748B5D"/>
    <w:rsid w:val="3A84D8CA"/>
    <w:rsid w:val="3A974844"/>
    <w:rsid w:val="3AA3DC3A"/>
    <w:rsid w:val="3AC363DD"/>
    <w:rsid w:val="3ACE6733"/>
    <w:rsid w:val="3B154262"/>
    <w:rsid w:val="3B18AD23"/>
    <w:rsid w:val="3B27CDF5"/>
    <w:rsid w:val="3B33DAB6"/>
    <w:rsid w:val="3B3C412C"/>
    <w:rsid w:val="3B432593"/>
    <w:rsid w:val="3B4AD48F"/>
    <w:rsid w:val="3B4D5D52"/>
    <w:rsid w:val="3B4FA648"/>
    <w:rsid w:val="3B61B34A"/>
    <w:rsid w:val="3B8E3902"/>
    <w:rsid w:val="3B98BBEC"/>
    <w:rsid w:val="3BBE2775"/>
    <w:rsid w:val="3BCC519A"/>
    <w:rsid w:val="3BF57EEF"/>
    <w:rsid w:val="3C113ADD"/>
    <w:rsid w:val="3C1F18B0"/>
    <w:rsid w:val="3C25A951"/>
    <w:rsid w:val="3C346B9E"/>
    <w:rsid w:val="3C39943F"/>
    <w:rsid w:val="3C76C085"/>
    <w:rsid w:val="3C905997"/>
    <w:rsid w:val="3C965119"/>
    <w:rsid w:val="3C9DCAC0"/>
    <w:rsid w:val="3CA54D38"/>
    <w:rsid w:val="3CC83DCE"/>
    <w:rsid w:val="3CD43887"/>
    <w:rsid w:val="3CEEBBC9"/>
    <w:rsid w:val="3D05C116"/>
    <w:rsid w:val="3D0C4120"/>
    <w:rsid w:val="3D102C72"/>
    <w:rsid w:val="3D14BB39"/>
    <w:rsid w:val="3D18D03D"/>
    <w:rsid w:val="3D2118BC"/>
    <w:rsid w:val="3D2A6822"/>
    <w:rsid w:val="3D47EF2D"/>
    <w:rsid w:val="3D6C8797"/>
    <w:rsid w:val="3D722D9A"/>
    <w:rsid w:val="3D7E0D9D"/>
    <w:rsid w:val="3D80186B"/>
    <w:rsid w:val="3D929AE5"/>
    <w:rsid w:val="3D9E0007"/>
    <w:rsid w:val="3DA5D900"/>
    <w:rsid w:val="3DB39D92"/>
    <w:rsid w:val="3DB90C22"/>
    <w:rsid w:val="3DBF636A"/>
    <w:rsid w:val="3DCD9466"/>
    <w:rsid w:val="3DD5E5F1"/>
    <w:rsid w:val="3DEF9590"/>
    <w:rsid w:val="3DFC4C7A"/>
    <w:rsid w:val="3E0A8A7A"/>
    <w:rsid w:val="3E1317E0"/>
    <w:rsid w:val="3E1FB11A"/>
    <w:rsid w:val="3E31155C"/>
    <w:rsid w:val="3E341C7F"/>
    <w:rsid w:val="3E66E38B"/>
    <w:rsid w:val="3E7822AC"/>
    <w:rsid w:val="3E88557F"/>
    <w:rsid w:val="3EB45858"/>
    <w:rsid w:val="3EB939E8"/>
    <w:rsid w:val="3EBD0A24"/>
    <w:rsid w:val="3EC7D77A"/>
    <w:rsid w:val="3EEF7652"/>
    <w:rsid w:val="3EF67E00"/>
    <w:rsid w:val="3F0B4F52"/>
    <w:rsid w:val="3F1B8B31"/>
    <w:rsid w:val="3F320639"/>
    <w:rsid w:val="3F382175"/>
    <w:rsid w:val="3F38AAE7"/>
    <w:rsid w:val="3F4B9452"/>
    <w:rsid w:val="3F6AB4A3"/>
    <w:rsid w:val="3F6E5851"/>
    <w:rsid w:val="3F9A8FF6"/>
    <w:rsid w:val="3FF03CE6"/>
    <w:rsid w:val="4016BB5C"/>
    <w:rsid w:val="4066821F"/>
    <w:rsid w:val="408D2F14"/>
    <w:rsid w:val="40A1D101"/>
    <w:rsid w:val="40B1264F"/>
    <w:rsid w:val="40BC54EF"/>
    <w:rsid w:val="40C34621"/>
    <w:rsid w:val="40D711D8"/>
    <w:rsid w:val="40E3CF2A"/>
    <w:rsid w:val="40EF0FD7"/>
    <w:rsid w:val="411A9F0F"/>
    <w:rsid w:val="412E4935"/>
    <w:rsid w:val="41472D8D"/>
    <w:rsid w:val="414AFBE0"/>
    <w:rsid w:val="41517BB6"/>
    <w:rsid w:val="41578D10"/>
    <w:rsid w:val="415D15E2"/>
    <w:rsid w:val="416DC946"/>
    <w:rsid w:val="416FFF44"/>
    <w:rsid w:val="41925980"/>
    <w:rsid w:val="419BBF63"/>
    <w:rsid w:val="419C940A"/>
    <w:rsid w:val="41B33D37"/>
    <w:rsid w:val="41D270F6"/>
    <w:rsid w:val="41EDB28A"/>
    <w:rsid w:val="41EED725"/>
    <w:rsid w:val="41FBBB20"/>
    <w:rsid w:val="41FC0BE9"/>
    <w:rsid w:val="41FF19D0"/>
    <w:rsid w:val="42205176"/>
    <w:rsid w:val="423348DB"/>
    <w:rsid w:val="4250C2E5"/>
    <w:rsid w:val="425A1C40"/>
    <w:rsid w:val="427284EF"/>
    <w:rsid w:val="4277C8AF"/>
    <w:rsid w:val="4278B59C"/>
    <w:rsid w:val="4284B0D0"/>
    <w:rsid w:val="42AADA0E"/>
    <w:rsid w:val="42B51BEB"/>
    <w:rsid w:val="42C39E07"/>
    <w:rsid w:val="42D27C45"/>
    <w:rsid w:val="42E55243"/>
    <w:rsid w:val="42F0DF2A"/>
    <w:rsid w:val="42FFCA12"/>
    <w:rsid w:val="43084B93"/>
    <w:rsid w:val="4320546B"/>
    <w:rsid w:val="4351062F"/>
    <w:rsid w:val="436AA783"/>
    <w:rsid w:val="436AAC0F"/>
    <w:rsid w:val="43B036A1"/>
    <w:rsid w:val="43CF9C14"/>
    <w:rsid w:val="43D73063"/>
    <w:rsid w:val="4402501B"/>
    <w:rsid w:val="44170261"/>
    <w:rsid w:val="441E19E6"/>
    <w:rsid w:val="442601EF"/>
    <w:rsid w:val="44351C68"/>
    <w:rsid w:val="443C216F"/>
    <w:rsid w:val="4453F6AC"/>
    <w:rsid w:val="445646C9"/>
    <w:rsid w:val="44717610"/>
    <w:rsid w:val="447319C4"/>
    <w:rsid w:val="4473850E"/>
    <w:rsid w:val="4473A065"/>
    <w:rsid w:val="447C426A"/>
    <w:rsid w:val="447EB552"/>
    <w:rsid w:val="44881C94"/>
    <w:rsid w:val="448C406F"/>
    <w:rsid w:val="448E8519"/>
    <w:rsid w:val="44986838"/>
    <w:rsid w:val="449C64A3"/>
    <w:rsid w:val="44A10061"/>
    <w:rsid w:val="44AE6E4F"/>
    <w:rsid w:val="44C6C0BD"/>
    <w:rsid w:val="44CC56A0"/>
    <w:rsid w:val="44D45FAC"/>
    <w:rsid w:val="44EA5647"/>
    <w:rsid w:val="44EC911A"/>
    <w:rsid w:val="450EAE4C"/>
    <w:rsid w:val="45292B16"/>
    <w:rsid w:val="454B1C9F"/>
    <w:rsid w:val="454F959C"/>
    <w:rsid w:val="45829B2F"/>
    <w:rsid w:val="459D8047"/>
    <w:rsid w:val="45C75D72"/>
    <w:rsid w:val="45DB6C69"/>
    <w:rsid w:val="45F10078"/>
    <w:rsid w:val="461376A9"/>
    <w:rsid w:val="464E0995"/>
    <w:rsid w:val="4678531A"/>
    <w:rsid w:val="46869B8A"/>
    <w:rsid w:val="4696CE38"/>
    <w:rsid w:val="4697B2FB"/>
    <w:rsid w:val="469BE8AD"/>
    <w:rsid w:val="46B9E229"/>
    <w:rsid w:val="46BCABA5"/>
    <w:rsid w:val="47024F3E"/>
    <w:rsid w:val="47078F41"/>
    <w:rsid w:val="471E509F"/>
    <w:rsid w:val="472441EA"/>
    <w:rsid w:val="47278F5A"/>
    <w:rsid w:val="47468B56"/>
    <w:rsid w:val="4749D845"/>
    <w:rsid w:val="475DF1F3"/>
    <w:rsid w:val="47730586"/>
    <w:rsid w:val="478873E3"/>
    <w:rsid w:val="47A79447"/>
    <w:rsid w:val="47AB4B59"/>
    <w:rsid w:val="47B58AA3"/>
    <w:rsid w:val="47D483D7"/>
    <w:rsid w:val="47DF238F"/>
    <w:rsid w:val="47E60FCB"/>
    <w:rsid w:val="4823EE67"/>
    <w:rsid w:val="4829001C"/>
    <w:rsid w:val="482A402B"/>
    <w:rsid w:val="484B8421"/>
    <w:rsid w:val="4863706F"/>
    <w:rsid w:val="486EEEE1"/>
    <w:rsid w:val="488CB170"/>
    <w:rsid w:val="4896C12E"/>
    <w:rsid w:val="489D4851"/>
    <w:rsid w:val="48BE27D4"/>
    <w:rsid w:val="48CBEE80"/>
    <w:rsid w:val="48D4AEE7"/>
    <w:rsid w:val="4906A1ED"/>
    <w:rsid w:val="4915EBBC"/>
    <w:rsid w:val="49317B00"/>
    <w:rsid w:val="493774B8"/>
    <w:rsid w:val="49411373"/>
    <w:rsid w:val="49462E8A"/>
    <w:rsid w:val="494BB8A8"/>
    <w:rsid w:val="49579301"/>
    <w:rsid w:val="49608555"/>
    <w:rsid w:val="4960EC25"/>
    <w:rsid w:val="4969406D"/>
    <w:rsid w:val="496FD45E"/>
    <w:rsid w:val="4970AA08"/>
    <w:rsid w:val="497944C1"/>
    <w:rsid w:val="49ABB1E3"/>
    <w:rsid w:val="49C6E988"/>
    <w:rsid w:val="49C9DDBD"/>
    <w:rsid w:val="49F11FF2"/>
    <w:rsid w:val="4A05D2DD"/>
    <w:rsid w:val="4A100AE3"/>
    <w:rsid w:val="4A1BB276"/>
    <w:rsid w:val="4A34DBF9"/>
    <w:rsid w:val="4A3778ED"/>
    <w:rsid w:val="4A5F2EF8"/>
    <w:rsid w:val="4A677491"/>
    <w:rsid w:val="4A84D34A"/>
    <w:rsid w:val="4AB91F29"/>
    <w:rsid w:val="4AC9342D"/>
    <w:rsid w:val="4AF81E0E"/>
    <w:rsid w:val="4AFE01EE"/>
    <w:rsid w:val="4B1FA24A"/>
    <w:rsid w:val="4B2ACD13"/>
    <w:rsid w:val="4B4A166E"/>
    <w:rsid w:val="4B4EF611"/>
    <w:rsid w:val="4B5A5173"/>
    <w:rsid w:val="4B627C5D"/>
    <w:rsid w:val="4B9F5392"/>
    <w:rsid w:val="4BB98B98"/>
    <w:rsid w:val="4BCF8724"/>
    <w:rsid w:val="4BD805FA"/>
    <w:rsid w:val="4BE6C7FF"/>
    <w:rsid w:val="4BFF1150"/>
    <w:rsid w:val="4C0C6C91"/>
    <w:rsid w:val="4C0FAE4A"/>
    <w:rsid w:val="4C1FC1D8"/>
    <w:rsid w:val="4C270906"/>
    <w:rsid w:val="4C4159C8"/>
    <w:rsid w:val="4C7A4F38"/>
    <w:rsid w:val="4C7E12F6"/>
    <w:rsid w:val="4C8C5FDF"/>
    <w:rsid w:val="4CC489C3"/>
    <w:rsid w:val="4CC58F6B"/>
    <w:rsid w:val="4CC6845A"/>
    <w:rsid w:val="4CFCBF06"/>
    <w:rsid w:val="4D099A40"/>
    <w:rsid w:val="4D0B6860"/>
    <w:rsid w:val="4D11F13B"/>
    <w:rsid w:val="4D12D312"/>
    <w:rsid w:val="4D195ECC"/>
    <w:rsid w:val="4D1BA5A5"/>
    <w:rsid w:val="4D44BEA9"/>
    <w:rsid w:val="4D461CAC"/>
    <w:rsid w:val="4D5E0E3B"/>
    <w:rsid w:val="4D5F22F9"/>
    <w:rsid w:val="4D6BBF2E"/>
    <w:rsid w:val="4D742225"/>
    <w:rsid w:val="4D7EFB0A"/>
    <w:rsid w:val="4D845B57"/>
    <w:rsid w:val="4DC289B7"/>
    <w:rsid w:val="4DDEAF75"/>
    <w:rsid w:val="4DEF36FA"/>
    <w:rsid w:val="4E03939F"/>
    <w:rsid w:val="4E291B38"/>
    <w:rsid w:val="4E49831E"/>
    <w:rsid w:val="4E524F97"/>
    <w:rsid w:val="4E82909A"/>
    <w:rsid w:val="4EB93DE1"/>
    <w:rsid w:val="4EBB1517"/>
    <w:rsid w:val="4EC8E7AC"/>
    <w:rsid w:val="4EDC94F5"/>
    <w:rsid w:val="4EEABD5C"/>
    <w:rsid w:val="4F0A6E65"/>
    <w:rsid w:val="4F28AD34"/>
    <w:rsid w:val="4F298149"/>
    <w:rsid w:val="4F330D71"/>
    <w:rsid w:val="4F406788"/>
    <w:rsid w:val="4F66DAA9"/>
    <w:rsid w:val="4F9AF592"/>
    <w:rsid w:val="4FB8C08F"/>
    <w:rsid w:val="4FD15E1C"/>
    <w:rsid w:val="4FE845B0"/>
    <w:rsid w:val="4FF179CD"/>
    <w:rsid w:val="500AA344"/>
    <w:rsid w:val="5025A2E7"/>
    <w:rsid w:val="502E29E0"/>
    <w:rsid w:val="50401ABB"/>
    <w:rsid w:val="504DE7EC"/>
    <w:rsid w:val="5078EE31"/>
    <w:rsid w:val="507E60B8"/>
    <w:rsid w:val="5084367A"/>
    <w:rsid w:val="5085E84C"/>
    <w:rsid w:val="50A49E5B"/>
    <w:rsid w:val="50CB59F0"/>
    <w:rsid w:val="50E0ADD5"/>
    <w:rsid w:val="50E7C169"/>
    <w:rsid w:val="50F45159"/>
    <w:rsid w:val="50F9E904"/>
    <w:rsid w:val="5105CD5E"/>
    <w:rsid w:val="5120F0F6"/>
    <w:rsid w:val="51362B69"/>
    <w:rsid w:val="5146A610"/>
    <w:rsid w:val="514993C3"/>
    <w:rsid w:val="51623E52"/>
    <w:rsid w:val="517B10D0"/>
    <w:rsid w:val="51A2EE90"/>
    <w:rsid w:val="51B4A906"/>
    <w:rsid w:val="51D34023"/>
    <w:rsid w:val="51EA6653"/>
    <w:rsid w:val="51EED080"/>
    <w:rsid w:val="51F7B01E"/>
    <w:rsid w:val="5246EE9A"/>
    <w:rsid w:val="525F3817"/>
    <w:rsid w:val="52A9141B"/>
    <w:rsid w:val="52BC738D"/>
    <w:rsid w:val="52CF545C"/>
    <w:rsid w:val="52DC4DAC"/>
    <w:rsid w:val="530E9B03"/>
    <w:rsid w:val="5329A367"/>
    <w:rsid w:val="53435534"/>
    <w:rsid w:val="534A7735"/>
    <w:rsid w:val="5361A066"/>
    <w:rsid w:val="53637E01"/>
    <w:rsid w:val="538599EF"/>
    <w:rsid w:val="538BD881"/>
    <w:rsid w:val="538CD70B"/>
    <w:rsid w:val="538DFBF5"/>
    <w:rsid w:val="53A2516B"/>
    <w:rsid w:val="53B8EA12"/>
    <w:rsid w:val="53BAAA4D"/>
    <w:rsid w:val="53CF210A"/>
    <w:rsid w:val="53D02FF8"/>
    <w:rsid w:val="54054D1C"/>
    <w:rsid w:val="54446FC7"/>
    <w:rsid w:val="545681F8"/>
    <w:rsid w:val="5468F335"/>
    <w:rsid w:val="546EDED0"/>
    <w:rsid w:val="5478F22D"/>
    <w:rsid w:val="547D8A96"/>
    <w:rsid w:val="54841491"/>
    <w:rsid w:val="548AAA16"/>
    <w:rsid w:val="54B50D0D"/>
    <w:rsid w:val="54B9E5B0"/>
    <w:rsid w:val="54BF1A38"/>
    <w:rsid w:val="54E60C45"/>
    <w:rsid w:val="54EB8E35"/>
    <w:rsid w:val="54F1220E"/>
    <w:rsid w:val="551B84F3"/>
    <w:rsid w:val="553D1B53"/>
    <w:rsid w:val="553E42D2"/>
    <w:rsid w:val="553F5199"/>
    <w:rsid w:val="55448154"/>
    <w:rsid w:val="55453DC1"/>
    <w:rsid w:val="55636B57"/>
    <w:rsid w:val="5565A9BA"/>
    <w:rsid w:val="557B0AFB"/>
    <w:rsid w:val="559ADDF8"/>
    <w:rsid w:val="55B11C0A"/>
    <w:rsid w:val="55B60E77"/>
    <w:rsid w:val="55CA99B4"/>
    <w:rsid w:val="55EF6BA4"/>
    <w:rsid w:val="55F29FB5"/>
    <w:rsid w:val="55F42D31"/>
    <w:rsid w:val="562D43E3"/>
    <w:rsid w:val="56306079"/>
    <w:rsid w:val="5632969A"/>
    <w:rsid w:val="5652B5F9"/>
    <w:rsid w:val="5654EA6F"/>
    <w:rsid w:val="566305B8"/>
    <w:rsid w:val="56661D2E"/>
    <w:rsid w:val="56698E99"/>
    <w:rsid w:val="567D1762"/>
    <w:rsid w:val="568A17FD"/>
    <w:rsid w:val="56CD7E6F"/>
    <w:rsid w:val="56E07DD2"/>
    <w:rsid w:val="56E9F4F8"/>
    <w:rsid w:val="5708DBED"/>
    <w:rsid w:val="573177ED"/>
    <w:rsid w:val="57318555"/>
    <w:rsid w:val="575BDE0D"/>
    <w:rsid w:val="576B9AEA"/>
    <w:rsid w:val="576E0838"/>
    <w:rsid w:val="57A902BB"/>
    <w:rsid w:val="57AAC05C"/>
    <w:rsid w:val="57AE8A42"/>
    <w:rsid w:val="58140017"/>
    <w:rsid w:val="58190EE8"/>
    <w:rsid w:val="581B32AB"/>
    <w:rsid w:val="58247539"/>
    <w:rsid w:val="582F2531"/>
    <w:rsid w:val="58430836"/>
    <w:rsid w:val="5868FFD6"/>
    <w:rsid w:val="586EFF96"/>
    <w:rsid w:val="58729EB1"/>
    <w:rsid w:val="587BD642"/>
    <w:rsid w:val="58C95C5D"/>
    <w:rsid w:val="58CBB649"/>
    <w:rsid w:val="58D485D1"/>
    <w:rsid w:val="58D6650C"/>
    <w:rsid w:val="58F7EC58"/>
    <w:rsid w:val="58FA5E72"/>
    <w:rsid w:val="591A9E60"/>
    <w:rsid w:val="592F43C0"/>
    <w:rsid w:val="593E98D4"/>
    <w:rsid w:val="5976968B"/>
    <w:rsid w:val="597F7661"/>
    <w:rsid w:val="59892F09"/>
    <w:rsid w:val="59898505"/>
    <w:rsid w:val="59A4AEC5"/>
    <w:rsid w:val="59D9CD73"/>
    <w:rsid w:val="59F2C5C1"/>
    <w:rsid w:val="5A1B5B2B"/>
    <w:rsid w:val="5A2F9282"/>
    <w:rsid w:val="5A35F90B"/>
    <w:rsid w:val="5A3C651A"/>
    <w:rsid w:val="5A5CCDEA"/>
    <w:rsid w:val="5A8EEF84"/>
    <w:rsid w:val="5AA5C0DE"/>
    <w:rsid w:val="5AC2DF23"/>
    <w:rsid w:val="5ACCB34E"/>
    <w:rsid w:val="5AD7B0B2"/>
    <w:rsid w:val="5AE5A8D7"/>
    <w:rsid w:val="5AF7552F"/>
    <w:rsid w:val="5AFD14E1"/>
    <w:rsid w:val="5B160621"/>
    <w:rsid w:val="5B3E8B19"/>
    <w:rsid w:val="5B469E8B"/>
    <w:rsid w:val="5B47C2BB"/>
    <w:rsid w:val="5B4902DF"/>
    <w:rsid w:val="5B5DFBB2"/>
    <w:rsid w:val="5B6FE86B"/>
    <w:rsid w:val="5B7A9988"/>
    <w:rsid w:val="5B86F5B0"/>
    <w:rsid w:val="5B88B599"/>
    <w:rsid w:val="5B962362"/>
    <w:rsid w:val="5BC99CDC"/>
    <w:rsid w:val="5BD7F930"/>
    <w:rsid w:val="5BD9657C"/>
    <w:rsid w:val="5BEA0C7A"/>
    <w:rsid w:val="5C29AE1A"/>
    <w:rsid w:val="5C365B9B"/>
    <w:rsid w:val="5C55E9CD"/>
    <w:rsid w:val="5C758028"/>
    <w:rsid w:val="5C9CE929"/>
    <w:rsid w:val="5CA88760"/>
    <w:rsid w:val="5CE32023"/>
    <w:rsid w:val="5CE4CD0A"/>
    <w:rsid w:val="5CF8823D"/>
    <w:rsid w:val="5D07E4F4"/>
    <w:rsid w:val="5D24CA8D"/>
    <w:rsid w:val="5D27D4BF"/>
    <w:rsid w:val="5D303C52"/>
    <w:rsid w:val="5D424B1B"/>
    <w:rsid w:val="5D5EB028"/>
    <w:rsid w:val="5D633D23"/>
    <w:rsid w:val="5D9220CD"/>
    <w:rsid w:val="5DC4BEDE"/>
    <w:rsid w:val="5DC6531D"/>
    <w:rsid w:val="5DE19B5B"/>
    <w:rsid w:val="5DE4D72B"/>
    <w:rsid w:val="5DF7310C"/>
    <w:rsid w:val="5E28201E"/>
    <w:rsid w:val="5E2CC5CF"/>
    <w:rsid w:val="5EA404B6"/>
    <w:rsid w:val="5EA42711"/>
    <w:rsid w:val="5EA60E7B"/>
    <w:rsid w:val="5EAF5593"/>
    <w:rsid w:val="5EF2999C"/>
    <w:rsid w:val="5F106790"/>
    <w:rsid w:val="5F3FC114"/>
    <w:rsid w:val="5F4A3B50"/>
    <w:rsid w:val="5F691606"/>
    <w:rsid w:val="5F7936B2"/>
    <w:rsid w:val="5F7BFEF3"/>
    <w:rsid w:val="5FAD8591"/>
    <w:rsid w:val="600696D2"/>
    <w:rsid w:val="6011C785"/>
    <w:rsid w:val="6014C393"/>
    <w:rsid w:val="6039A5C2"/>
    <w:rsid w:val="6048B048"/>
    <w:rsid w:val="604D0EFC"/>
    <w:rsid w:val="605A9D22"/>
    <w:rsid w:val="606FE93C"/>
    <w:rsid w:val="6071823A"/>
    <w:rsid w:val="608624B8"/>
    <w:rsid w:val="609B3E4F"/>
    <w:rsid w:val="60B80399"/>
    <w:rsid w:val="60C9C221"/>
    <w:rsid w:val="60CBC32F"/>
    <w:rsid w:val="60E02EE2"/>
    <w:rsid w:val="60FAF109"/>
    <w:rsid w:val="61040C5C"/>
    <w:rsid w:val="612020B8"/>
    <w:rsid w:val="613EAFB1"/>
    <w:rsid w:val="6144918F"/>
    <w:rsid w:val="6153338D"/>
    <w:rsid w:val="61558B39"/>
    <w:rsid w:val="6158EAF8"/>
    <w:rsid w:val="61670927"/>
    <w:rsid w:val="616BD921"/>
    <w:rsid w:val="616D2039"/>
    <w:rsid w:val="6172B93E"/>
    <w:rsid w:val="61747FE5"/>
    <w:rsid w:val="6181D0A6"/>
    <w:rsid w:val="61839872"/>
    <w:rsid w:val="61A9FD98"/>
    <w:rsid w:val="61CA94C6"/>
    <w:rsid w:val="61CD4CD8"/>
    <w:rsid w:val="61CD995A"/>
    <w:rsid w:val="61DAC07C"/>
    <w:rsid w:val="61EC71CC"/>
    <w:rsid w:val="62027AD3"/>
    <w:rsid w:val="62161965"/>
    <w:rsid w:val="62B54E3C"/>
    <w:rsid w:val="62CB69BE"/>
    <w:rsid w:val="62CE0B50"/>
    <w:rsid w:val="62E06C1C"/>
    <w:rsid w:val="62E3ED58"/>
    <w:rsid w:val="62E6B613"/>
    <w:rsid w:val="62F5DA28"/>
    <w:rsid w:val="62F98EED"/>
    <w:rsid w:val="631BF2E1"/>
    <w:rsid w:val="631D2AF5"/>
    <w:rsid w:val="633526D0"/>
    <w:rsid w:val="63642B53"/>
    <w:rsid w:val="636FDC70"/>
    <w:rsid w:val="638D68C4"/>
    <w:rsid w:val="639F8462"/>
    <w:rsid w:val="63A01CCE"/>
    <w:rsid w:val="63A3E838"/>
    <w:rsid w:val="63A58A21"/>
    <w:rsid w:val="63AAA02C"/>
    <w:rsid w:val="63AAF8E8"/>
    <w:rsid w:val="63B9CD07"/>
    <w:rsid w:val="63C1BC32"/>
    <w:rsid w:val="63CD14E9"/>
    <w:rsid w:val="63D2E92E"/>
    <w:rsid w:val="63D75860"/>
    <w:rsid w:val="63DA2553"/>
    <w:rsid w:val="63E9F8CC"/>
    <w:rsid w:val="63FB0217"/>
    <w:rsid w:val="64078877"/>
    <w:rsid w:val="641F22DA"/>
    <w:rsid w:val="641F9717"/>
    <w:rsid w:val="645374F4"/>
    <w:rsid w:val="64791329"/>
    <w:rsid w:val="64860DC0"/>
    <w:rsid w:val="64A568D0"/>
    <w:rsid w:val="64BA478A"/>
    <w:rsid w:val="64CE5CE8"/>
    <w:rsid w:val="64D0A349"/>
    <w:rsid w:val="65326397"/>
    <w:rsid w:val="6565770E"/>
    <w:rsid w:val="657A0208"/>
    <w:rsid w:val="657EA2A2"/>
    <w:rsid w:val="658E25CC"/>
    <w:rsid w:val="65949CEA"/>
    <w:rsid w:val="6596B81E"/>
    <w:rsid w:val="6598727A"/>
    <w:rsid w:val="65A85335"/>
    <w:rsid w:val="65B3F4DD"/>
    <w:rsid w:val="65C435D9"/>
    <w:rsid w:val="65D5A577"/>
    <w:rsid w:val="65E12CD0"/>
    <w:rsid w:val="65E75FF9"/>
    <w:rsid w:val="66065572"/>
    <w:rsid w:val="660AFDC9"/>
    <w:rsid w:val="661DEB4B"/>
    <w:rsid w:val="662B046B"/>
    <w:rsid w:val="662F39E7"/>
    <w:rsid w:val="664B33E5"/>
    <w:rsid w:val="66527346"/>
    <w:rsid w:val="6660C20F"/>
    <w:rsid w:val="66658081"/>
    <w:rsid w:val="668ACA0F"/>
    <w:rsid w:val="66961099"/>
    <w:rsid w:val="66AA3CD2"/>
    <w:rsid w:val="66C32C17"/>
    <w:rsid w:val="66E751CE"/>
    <w:rsid w:val="67017DB0"/>
    <w:rsid w:val="67097EF1"/>
    <w:rsid w:val="672C6455"/>
    <w:rsid w:val="672FC70D"/>
    <w:rsid w:val="674399DD"/>
    <w:rsid w:val="675B3425"/>
    <w:rsid w:val="675C5964"/>
    <w:rsid w:val="67756557"/>
    <w:rsid w:val="6796847E"/>
    <w:rsid w:val="67978711"/>
    <w:rsid w:val="67BB4152"/>
    <w:rsid w:val="67C8D2DA"/>
    <w:rsid w:val="67D01D55"/>
    <w:rsid w:val="68045551"/>
    <w:rsid w:val="68055273"/>
    <w:rsid w:val="680BCA6F"/>
    <w:rsid w:val="681564C2"/>
    <w:rsid w:val="682F518F"/>
    <w:rsid w:val="683F7802"/>
    <w:rsid w:val="6848EE7E"/>
    <w:rsid w:val="686C9A8D"/>
    <w:rsid w:val="689247E2"/>
    <w:rsid w:val="689A2859"/>
    <w:rsid w:val="689F06F4"/>
    <w:rsid w:val="68A13754"/>
    <w:rsid w:val="68A4F843"/>
    <w:rsid w:val="68B853DB"/>
    <w:rsid w:val="68BC7B6C"/>
    <w:rsid w:val="68BE52FA"/>
    <w:rsid w:val="68C82092"/>
    <w:rsid w:val="68CF937B"/>
    <w:rsid w:val="68D39BB4"/>
    <w:rsid w:val="68D7DBAA"/>
    <w:rsid w:val="68D7EEC5"/>
    <w:rsid w:val="68E36ED2"/>
    <w:rsid w:val="68F370B1"/>
    <w:rsid w:val="690CFB37"/>
    <w:rsid w:val="6917D8D8"/>
    <w:rsid w:val="692E2E6F"/>
    <w:rsid w:val="69422B22"/>
    <w:rsid w:val="69630297"/>
    <w:rsid w:val="697957D9"/>
    <w:rsid w:val="6979EA13"/>
    <w:rsid w:val="697E5DC0"/>
    <w:rsid w:val="699AC838"/>
    <w:rsid w:val="69BF21E8"/>
    <w:rsid w:val="69CDD502"/>
    <w:rsid w:val="69CF351D"/>
    <w:rsid w:val="69D41A54"/>
    <w:rsid w:val="69DBD493"/>
    <w:rsid w:val="69DFAABB"/>
    <w:rsid w:val="6A03474C"/>
    <w:rsid w:val="6A0FE944"/>
    <w:rsid w:val="6A129921"/>
    <w:rsid w:val="6A16FFC6"/>
    <w:rsid w:val="6A45285D"/>
    <w:rsid w:val="6A6594EA"/>
    <w:rsid w:val="6A6F3294"/>
    <w:rsid w:val="6A71F51B"/>
    <w:rsid w:val="6A86DC74"/>
    <w:rsid w:val="6A8B87D1"/>
    <w:rsid w:val="6A91A5B7"/>
    <w:rsid w:val="6AA3AAD7"/>
    <w:rsid w:val="6AC1326C"/>
    <w:rsid w:val="6AF1930E"/>
    <w:rsid w:val="6AFF3DA8"/>
    <w:rsid w:val="6B1D55CA"/>
    <w:rsid w:val="6B4B379B"/>
    <w:rsid w:val="6B4B7E49"/>
    <w:rsid w:val="6B61D146"/>
    <w:rsid w:val="6B6FD8B5"/>
    <w:rsid w:val="6B97A743"/>
    <w:rsid w:val="6B9D6E04"/>
    <w:rsid w:val="6BB814D6"/>
    <w:rsid w:val="6BD752C2"/>
    <w:rsid w:val="6BF6F008"/>
    <w:rsid w:val="6BFDE7E3"/>
    <w:rsid w:val="6C023D6C"/>
    <w:rsid w:val="6C1EE691"/>
    <w:rsid w:val="6C3507B9"/>
    <w:rsid w:val="6C6BF670"/>
    <w:rsid w:val="6C80999B"/>
    <w:rsid w:val="6CB86D69"/>
    <w:rsid w:val="6CBEF88E"/>
    <w:rsid w:val="6CE5C817"/>
    <w:rsid w:val="6CF4A1DC"/>
    <w:rsid w:val="6CF526C3"/>
    <w:rsid w:val="6CFAACF0"/>
    <w:rsid w:val="6D03CCFD"/>
    <w:rsid w:val="6D2A4E22"/>
    <w:rsid w:val="6D36B4D2"/>
    <w:rsid w:val="6D41ED26"/>
    <w:rsid w:val="6D47A8A1"/>
    <w:rsid w:val="6D5667AD"/>
    <w:rsid w:val="6D661957"/>
    <w:rsid w:val="6D90DB2E"/>
    <w:rsid w:val="6D9637F1"/>
    <w:rsid w:val="6D9FA10B"/>
    <w:rsid w:val="6DD6B2D1"/>
    <w:rsid w:val="6DE9C1EA"/>
    <w:rsid w:val="6E058EC0"/>
    <w:rsid w:val="6E60CB54"/>
    <w:rsid w:val="6E87888E"/>
    <w:rsid w:val="6E9190E6"/>
    <w:rsid w:val="6E9CD272"/>
    <w:rsid w:val="6EC52ECE"/>
    <w:rsid w:val="6ED56105"/>
    <w:rsid w:val="6EF1C84B"/>
    <w:rsid w:val="6EF1D4F9"/>
    <w:rsid w:val="6F09D820"/>
    <w:rsid w:val="6F0C63AE"/>
    <w:rsid w:val="6F1F48F5"/>
    <w:rsid w:val="6F34B4C1"/>
    <w:rsid w:val="6F820631"/>
    <w:rsid w:val="6F92A459"/>
    <w:rsid w:val="6FBD399B"/>
    <w:rsid w:val="6FC697DB"/>
    <w:rsid w:val="6FF057D5"/>
    <w:rsid w:val="6FF837CE"/>
    <w:rsid w:val="700545DB"/>
    <w:rsid w:val="70128FBE"/>
    <w:rsid w:val="701653C6"/>
    <w:rsid w:val="701805C6"/>
    <w:rsid w:val="701AEAEB"/>
    <w:rsid w:val="7027628A"/>
    <w:rsid w:val="702B3244"/>
    <w:rsid w:val="705229F7"/>
    <w:rsid w:val="70679943"/>
    <w:rsid w:val="7071D109"/>
    <w:rsid w:val="707FA1D5"/>
    <w:rsid w:val="709091C5"/>
    <w:rsid w:val="70955847"/>
    <w:rsid w:val="7095C1BA"/>
    <w:rsid w:val="709726D8"/>
    <w:rsid w:val="709DD0EE"/>
    <w:rsid w:val="70A968BE"/>
    <w:rsid w:val="70C7C0D5"/>
    <w:rsid w:val="70CB3F9A"/>
    <w:rsid w:val="70EF86A6"/>
    <w:rsid w:val="70EFD643"/>
    <w:rsid w:val="70FA8E31"/>
    <w:rsid w:val="70FB002A"/>
    <w:rsid w:val="70FC9BD1"/>
    <w:rsid w:val="70FDC298"/>
    <w:rsid w:val="713F1377"/>
    <w:rsid w:val="714EB2DD"/>
    <w:rsid w:val="71891F3B"/>
    <w:rsid w:val="718D2D5E"/>
    <w:rsid w:val="7191A23D"/>
    <w:rsid w:val="7192D3A5"/>
    <w:rsid w:val="71A94840"/>
    <w:rsid w:val="71B1ADB4"/>
    <w:rsid w:val="71C01458"/>
    <w:rsid w:val="71C2634B"/>
    <w:rsid w:val="71D7EFC4"/>
    <w:rsid w:val="71DFE9D0"/>
    <w:rsid w:val="71E70820"/>
    <w:rsid w:val="71EE3AE3"/>
    <w:rsid w:val="720265AF"/>
    <w:rsid w:val="72041610"/>
    <w:rsid w:val="720CE006"/>
    <w:rsid w:val="721FE9B8"/>
    <w:rsid w:val="7228337F"/>
    <w:rsid w:val="7251B63E"/>
    <w:rsid w:val="72539B39"/>
    <w:rsid w:val="7258D7CB"/>
    <w:rsid w:val="7265C66A"/>
    <w:rsid w:val="728AF91A"/>
    <w:rsid w:val="7295A93B"/>
    <w:rsid w:val="72EF3641"/>
    <w:rsid w:val="72EF47A8"/>
    <w:rsid w:val="72EFA73E"/>
    <w:rsid w:val="72F19386"/>
    <w:rsid w:val="72FA0A3A"/>
    <w:rsid w:val="73161368"/>
    <w:rsid w:val="7327277D"/>
    <w:rsid w:val="73482EFD"/>
    <w:rsid w:val="7348FA4F"/>
    <w:rsid w:val="734AEDA7"/>
    <w:rsid w:val="735C8EDE"/>
    <w:rsid w:val="735EEDBB"/>
    <w:rsid w:val="736A6BE7"/>
    <w:rsid w:val="7379786D"/>
    <w:rsid w:val="737A7CD0"/>
    <w:rsid w:val="73A7D609"/>
    <w:rsid w:val="73AB6FE6"/>
    <w:rsid w:val="73DF3584"/>
    <w:rsid w:val="73F9FDA3"/>
    <w:rsid w:val="7414CA91"/>
    <w:rsid w:val="741C3038"/>
    <w:rsid w:val="74387070"/>
    <w:rsid w:val="74457AEA"/>
    <w:rsid w:val="747A22E5"/>
    <w:rsid w:val="749065F0"/>
    <w:rsid w:val="7495AAD1"/>
    <w:rsid w:val="749E6118"/>
    <w:rsid w:val="74D2F875"/>
    <w:rsid w:val="74E49EAC"/>
    <w:rsid w:val="75071941"/>
    <w:rsid w:val="7516DF39"/>
    <w:rsid w:val="7545EB31"/>
    <w:rsid w:val="754B06DF"/>
    <w:rsid w:val="7557A89C"/>
    <w:rsid w:val="755DA12C"/>
    <w:rsid w:val="75627C76"/>
    <w:rsid w:val="756B1F83"/>
    <w:rsid w:val="759B8113"/>
    <w:rsid w:val="759F312E"/>
    <w:rsid w:val="75A9FDCB"/>
    <w:rsid w:val="75CC7B2A"/>
    <w:rsid w:val="75DFDCF3"/>
    <w:rsid w:val="75F2EC1E"/>
    <w:rsid w:val="75F88EB7"/>
    <w:rsid w:val="7604AD28"/>
    <w:rsid w:val="760DA67A"/>
    <w:rsid w:val="76127CF8"/>
    <w:rsid w:val="764F6569"/>
    <w:rsid w:val="7669253E"/>
    <w:rsid w:val="76B29D4A"/>
    <w:rsid w:val="76B4B217"/>
    <w:rsid w:val="76CD83B8"/>
    <w:rsid w:val="76D2E6B0"/>
    <w:rsid w:val="76E945C8"/>
    <w:rsid w:val="76EC7EA5"/>
    <w:rsid w:val="7715312D"/>
    <w:rsid w:val="7718401E"/>
    <w:rsid w:val="771BB98F"/>
    <w:rsid w:val="77320A12"/>
    <w:rsid w:val="77809113"/>
    <w:rsid w:val="7792A9A7"/>
    <w:rsid w:val="7799B33B"/>
    <w:rsid w:val="77A25295"/>
    <w:rsid w:val="77A8E8AC"/>
    <w:rsid w:val="77AF0D03"/>
    <w:rsid w:val="77C4D4E0"/>
    <w:rsid w:val="77DB6924"/>
    <w:rsid w:val="77F65F1C"/>
    <w:rsid w:val="7805C7DF"/>
    <w:rsid w:val="78092707"/>
    <w:rsid w:val="780FE59E"/>
    <w:rsid w:val="781C1404"/>
    <w:rsid w:val="78252CD2"/>
    <w:rsid w:val="7841F3CF"/>
    <w:rsid w:val="784D492F"/>
    <w:rsid w:val="784E65F4"/>
    <w:rsid w:val="78552FD5"/>
    <w:rsid w:val="786F6B72"/>
    <w:rsid w:val="7889F01F"/>
    <w:rsid w:val="78A9AA9D"/>
    <w:rsid w:val="78E4B3A7"/>
    <w:rsid w:val="7907025D"/>
    <w:rsid w:val="7925021D"/>
    <w:rsid w:val="792F8007"/>
    <w:rsid w:val="7939541B"/>
    <w:rsid w:val="795CB1CF"/>
    <w:rsid w:val="796EA809"/>
    <w:rsid w:val="798E004C"/>
    <w:rsid w:val="799EFDD9"/>
    <w:rsid w:val="79C8A51B"/>
    <w:rsid w:val="79CD3E2C"/>
    <w:rsid w:val="79E94D2F"/>
    <w:rsid w:val="79ED14E6"/>
    <w:rsid w:val="79FD7B05"/>
    <w:rsid w:val="7A29C156"/>
    <w:rsid w:val="7A6C3786"/>
    <w:rsid w:val="7A75DE8B"/>
    <w:rsid w:val="7A857DDF"/>
    <w:rsid w:val="7A9DDB86"/>
    <w:rsid w:val="7AA8D895"/>
    <w:rsid w:val="7ABC43B6"/>
    <w:rsid w:val="7AC9F5E6"/>
    <w:rsid w:val="7AE059EC"/>
    <w:rsid w:val="7AE22A78"/>
    <w:rsid w:val="7AEFED96"/>
    <w:rsid w:val="7AF6F4F6"/>
    <w:rsid w:val="7B1A62BC"/>
    <w:rsid w:val="7B1F383E"/>
    <w:rsid w:val="7B20F282"/>
    <w:rsid w:val="7B379DE0"/>
    <w:rsid w:val="7B5B0455"/>
    <w:rsid w:val="7B5E0117"/>
    <w:rsid w:val="7B807D8E"/>
    <w:rsid w:val="7B8A6E8D"/>
    <w:rsid w:val="7B8AB1CB"/>
    <w:rsid w:val="7B9C4939"/>
    <w:rsid w:val="7BA1E7C9"/>
    <w:rsid w:val="7BADED06"/>
    <w:rsid w:val="7BED3E83"/>
    <w:rsid w:val="7C003F24"/>
    <w:rsid w:val="7C070152"/>
    <w:rsid w:val="7C104DAB"/>
    <w:rsid w:val="7C2B7BBB"/>
    <w:rsid w:val="7C318BA2"/>
    <w:rsid w:val="7C451175"/>
    <w:rsid w:val="7CB948C7"/>
    <w:rsid w:val="7CDD4E69"/>
    <w:rsid w:val="7CF55293"/>
    <w:rsid w:val="7D14B2F1"/>
    <w:rsid w:val="7D26F72B"/>
    <w:rsid w:val="7D2DD136"/>
    <w:rsid w:val="7D3121DD"/>
    <w:rsid w:val="7D41F94E"/>
    <w:rsid w:val="7D42CF43"/>
    <w:rsid w:val="7D613C0A"/>
    <w:rsid w:val="7D6CEC78"/>
    <w:rsid w:val="7D72CF40"/>
    <w:rsid w:val="7DF4DE85"/>
    <w:rsid w:val="7DFCFD95"/>
    <w:rsid w:val="7E0D1B66"/>
    <w:rsid w:val="7E153542"/>
    <w:rsid w:val="7E1BC529"/>
    <w:rsid w:val="7E43F396"/>
    <w:rsid w:val="7E5E02B0"/>
    <w:rsid w:val="7E74DB53"/>
    <w:rsid w:val="7E75CED5"/>
    <w:rsid w:val="7E87AEFB"/>
    <w:rsid w:val="7EA27EFD"/>
    <w:rsid w:val="7EAE094F"/>
    <w:rsid w:val="7ECB3753"/>
    <w:rsid w:val="7EED95D1"/>
    <w:rsid w:val="7F1BB569"/>
    <w:rsid w:val="7F4399FD"/>
    <w:rsid w:val="7F6EF65A"/>
    <w:rsid w:val="7F74F03E"/>
    <w:rsid w:val="7F769C85"/>
    <w:rsid w:val="7F8C1DCA"/>
    <w:rsid w:val="7F93B636"/>
    <w:rsid w:val="7FBCE56F"/>
    <w:rsid w:val="7FD489D5"/>
    <w:rsid w:val="7FD72946"/>
    <w:rsid w:val="7FD77091"/>
    <w:rsid w:val="7FF608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B7A70"/>
  <w15:chartTrackingRefBased/>
  <w15:docId w15:val="{A38943A8-8302-4F2D-8289-B1F8E46F5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04E"/>
    <w:pPr>
      <w:spacing w:after="24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E954D9"/>
    <w:pPr>
      <w:keepNext/>
      <w:keepLines/>
      <w:numPr>
        <w:numId w:val="3"/>
      </w:numPr>
      <w:pBdr>
        <w:bottom w:val="single" w:sz="4" w:space="1" w:color="595959" w:themeColor="text1" w:themeTint="A6"/>
      </w:pBdr>
      <w:spacing w:before="360" w:after="120" w:line="259" w:lineRule="auto"/>
      <w:ind w:left="360"/>
      <w:jc w:val="left"/>
      <w:outlineLvl w:val="0"/>
    </w:pPr>
    <w:rPr>
      <w:rFonts w:eastAsiaTheme="majorEastAsia" w:cstheme="majorBidi"/>
      <w:b/>
      <w:bCs/>
      <w:caps/>
      <w:color w:val="000000" w:themeColor="text1"/>
      <w:szCs w:val="36"/>
    </w:rPr>
  </w:style>
  <w:style w:type="paragraph" w:styleId="Heading2">
    <w:name w:val="heading 2"/>
    <w:basedOn w:val="Normal"/>
    <w:next w:val="Normal"/>
    <w:link w:val="Heading2Char"/>
    <w:uiPriority w:val="9"/>
    <w:unhideWhenUsed/>
    <w:qFormat/>
    <w:rsid w:val="007116B6"/>
    <w:pPr>
      <w:keepNext/>
      <w:keepLines/>
      <w:numPr>
        <w:ilvl w:val="1"/>
        <w:numId w:val="3"/>
      </w:numPr>
      <w:spacing w:before="240" w:after="0" w:line="259" w:lineRule="auto"/>
      <w:ind w:left="0"/>
      <w:outlineLvl w:val="1"/>
    </w:pPr>
    <w:rPr>
      <w:rFonts w:eastAsia="Arial" w:cstheme="majorBidi"/>
      <w:b/>
      <w:bCs/>
      <w:color w:val="000000" w:themeColor="text1"/>
      <w:szCs w:val="28"/>
    </w:rPr>
  </w:style>
  <w:style w:type="paragraph" w:styleId="Heading3">
    <w:name w:val="heading 3"/>
    <w:basedOn w:val="Normal"/>
    <w:next w:val="Normal"/>
    <w:link w:val="Heading3Char"/>
    <w:uiPriority w:val="9"/>
    <w:unhideWhenUsed/>
    <w:qFormat/>
    <w:rsid w:val="005812B5"/>
    <w:pPr>
      <w:keepNext/>
      <w:numPr>
        <w:ilvl w:val="2"/>
        <w:numId w:val="3"/>
      </w:numPr>
      <w:spacing w:before="240" w:after="0" w:line="259" w:lineRule="auto"/>
      <w:ind w:left="0"/>
      <w:outlineLvl w:val="2"/>
    </w:pPr>
    <w:rPr>
      <w:rFonts w:eastAsiaTheme="majorEastAsia" w:cs="Times New Roman"/>
      <w:b/>
      <w:bCs/>
      <w:i/>
      <w:color w:val="000000" w:themeColor="text1"/>
      <w:szCs w:val="24"/>
    </w:rPr>
  </w:style>
  <w:style w:type="paragraph" w:styleId="Heading4">
    <w:name w:val="heading 4"/>
    <w:basedOn w:val="Normal"/>
    <w:next w:val="Normal"/>
    <w:link w:val="Heading4Char"/>
    <w:uiPriority w:val="9"/>
    <w:unhideWhenUsed/>
    <w:qFormat/>
    <w:rsid w:val="003835B2"/>
    <w:pPr>
      <w:numPr>
        <w:ilvl w:val="3"/>
        <w:numId w:val="3"/>
      </w:numPr>
      <w:spacing w:line="259" w:lineRule="auto"/>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A01AA7"/>
    <w:pPr>
      <w:numPr>
        <w:numId w:val="85"/>
      </w:numPr>
      <w:spacing w:line="259" w:lineRule="auto"/>
      <w:outlineLvl w:val="4"/>
    </w:pPr>
    <w:rPr>
      <w:rFonts w:eastAsiaTheme="majorEastAsia" w:cstheme="majorBidi"/>
    </w:rPr>
  </w:style>
  <w:style w:type="paragraph" w:styleId="Heading6">
    <w:name w:val="heading 6"/>
    <w:basedOn w:val="Normal"/>
    <w:next w:val="Normal"/>
    <w:link w:val="Heading6Char"/>
    <w:uiPriority w:val="9"/>
    <w:unhideWhenUsed/>
    <w:qFormat/>
    <w:rsid w:val="00AE27FD"/>
    <w:pPr>
      <w:keepLines/>
      <w:numPr>
        <w:ilvl w:val="5"/>
        <w:numId w:val="3"/>
      </w:numPr>
      <w:pBdr>
        <w:top w:val="single" w:sz="4" w:space="1" w:color="auto"/>
        <w:left w:val="single" w:sz="4" w:space="4" w:color="auto"/>
        <w:bottom w:val="single" w:sz="4" w:space="1" w:color="auto"/>
        <w:right w:val="single" w:sz="4" w:space="4" w:color="auto"/>
      </w:pBdr>
      <w:shd w:val="clear" w:color="auto" w:fill="E8E8E8" w:themeFill="background2"/>
      <w:tabs>
        <w:tab w:val="clear" w:pos="3690"/>
        <w:tab w:val="num" w:pos="3150"/>
      </w:tabs>
      <w:spacing w:line="259" w:lineRule="auto"/>
      <w:ind w:left="2160"/>
      <w:outlineLvl w:val="5"/>
    </w:pPr>
    <w:rPr>
      <w:rFonts w:eastAsiaTheme="majorEastAsia" w:cstheme="majorBidi"/>
      <w:i/>
      <w:iCs/>
    </w:rPr>
  </w:style>
  <w:style w:type="paragraph" w:styleId="Heading7">
    <w:name w:val="heading 7"/>
    <w:basedOn w:val="Normal"/>
    <w:next w:val="Normal"/>
    <w:link w:val="Heading7Char"/>
    <w:uiPriority w:val="9"/>
    <w:unhideWhenUsed/>
    <w:qFormat/>
    <w:rsid w:val="00B744E4"/>
    <w:pPr>
      <w:keepNext/>
      <w:keepLines/>
      <w:numPr>
        <w:ilvl w:val="6"/>
        <w:numId w:val="3"/>
      </w:numPr>
      <w:spacing w:before="200" w:after="0" w:line="259" w:lineRule="auto"/>
      <w:jc w:val="left"/>
      <w:outlineLvl w:val="6"/>
    </w:pPr>
    <w:rPr>
      <w:rFonts w:asciiTheme="majorHAnsi" w:eastAsiaTheme="majorEastAsia" w:hAnsiTheme="majorHAnsi" w:cstheme="majorBidi"/>
      <w:i/>
      <w:iCs/>
      <w:color w:val="404040" w:themeColor="text1" w:themeTint="BF"/>
    </w:rPr>
  </w:style>
  <w:style w:type="paragraph" w:styleId="Heading8">
    <w:name w:val="heading 8"/>
    <w:basedOn w:val="ListParagraph"/>
    <w:next w:val="Normal"/>
    <w:link w:val="Heading8Char"/>
    <w:uiPriority w:val="9"/>
    <w:unhideWhenUsed/>
    <w:qFormat/>
    <w:rsid w:val="00A01AA7"/>
    <w:pPr>
      <w:outlineLvl w:val="7"/>
    </w:pPr>
  </w:style>
  <w:style w:type="paragraph" w:styleId="Heading9">
    <w:name w:val="heading 9"/>
    <w:basedOn w:val="Normal"/>
    <w:next w:val="Normal"/>
    <w:link w:val="Heading9Char"/>
    <w:uiPriority w:val="9"/>
    <w:semiHidden/>
    <w:unhideWhenUsed/>
    <w:qFormat/>
    <w:rsid w:val="00B744E4"/>
    <w:pPr>
      <w:keepNext/>
      <w:keepLines/>
      <w:numPr>
        <w:ilvl w:val="8"/>
        <w:numId w:val="3"/>
      </w:numPr>
      <w:spacing w:before="200" w:after="0" w:line="259" w:lineRule="auto"/>
      <w:jc w:val="left"/>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4D9"/>
    <w:rPr>
      <w:rFonts w:ascii="Times New Roman" w:eastAsiaTheme="majorEastAsia" w:hAnsi="Times New Roman" w:cstheme="majorBidi"/>
      <w:b/>
      <w:bCs/>
      <w:caps/>
      <w:color w:val="000000" w:themeColor="text1"/>
      <w:sz w:val="24"/>
      <w:szCs w:val="36"/>
    </w:rPr>
  </w:style>
  <w:style w:type="character" w:customStyle="1" w:styleId="Heading2Char">
    <w:name w:val="Heading 2 Char"/>
    <w:basedOn w:val="DefaultParagraphFont"/>
    <w:link w:val="Heading2"/>
    <w:uiPriority w:val="9"/>
    <w:rsid w:val="007116B6"/>
    <w:rPr>
      <w:rFonts w:ascii="Times New Roman" w:eastAsia="Arial" w:hAnsi="Times New Roman" w:cstheme="majorBidi"/>
      <w:b/>
      <w:bCs/>
      <w:color w:val="000000" w:themeColor="text1"/>
      <w:sz w:val="24"/>
      <w:szCs w:val="28"/>
    </w:rPr>
  </w:style>
  <w:style w:type="character" w:customStyle="1" w:styleId="Heading5Char">
    <w:name w:val="Heading 5 Char"/>
    <w:basedOn w:val="DefaultParagraphFont"/>
    <w:link w:val="Heading5"/>
    <w:uiPriority w:val="9"/>
    <w:rsid w:val="00A01AA7"/>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rsid w:val="00210FEE"/>
    <w:rPr>
      <w:rFonts w:ascii="Times New Roman" w:eastAsiaTheme="majorEastAsia" w:hAnsi="Times New Roman" w:cstheme="majorBidi"/>
      <w:i/>
      <w:iCs/>
      <w:sz w:val="24"/>
      <w:shd w:val="clear" w:color="auto" w:fill="E8E8E8" w:themeFill="background2"/>
    </w:rPr>
  </w:style>
  <w:style w:type="character" w:customStyle="1" w:styleId="Heading7Char">
    <w:name w:val="Heading 7 Char"/>
    <w:basedOn w:val="DefaultParagraphFont"/>
    <w:link w:val="Heading7"/>
    <w:uiPriority w:val="9"/>
    <w:rsid w:val="00B744E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rsid w:val="00A01AA7"/>
    <w:rPr>
      <w:rFonts w:ascii="Times New Roman" w:eastAsia="Arial" w:hAnsi="Times New Roman" w:cstheme="majorBidi"/>
      <w:bCs/>
      <w:iCs/>
      <w:color w:val="000000" w:themeColor="text1"/>
      <w:sz w:val="24"/>
    </w:rPr>
  </w:style>
  <w:style w:type="character" w:customStyle="1" w:styleId="Heading9Char">
    <w:name w:val="Heading 9 Char"/>
    <w:basedOn w:val="DefaultParagraphFont"/>
    <w:link w:val="Heading9"/>
    <w:uiPriority w:val="9"/>
    <w:semiHidden/>
    <w:rsid w:val="00B744E4"/>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rsid w:val="00B744E4"/>
    <w:pPr>
      <w:spacing w:after="200"/>
    </w:pPr>
    <w:rPr>
      <w:i/>
      <w:iCs/>
      <w:color w:val="707070" w:themeColor="text2"/>
      <w:sz w:val="18"/>
      <w:szCs w:val="18"/>
    </w:rPr>
  </w:style>
  <w:style w:type="paragraph" w:styleId="Title">
    <w:name w:val="Title"/>
    <w:basedOn w:val="Normal"/>
    <w:next w:val="Normal"/>
    <w:link w:val="TitleChar"/>
    <w:uiPriority w:val="10"/>
    <w:qFormat/>
    <w:rsid w:val="00263052"/>
    <w:pPr>
      <w:spacing w:after="0"/>
      <w:contextualSpacing/>
      <w:jc w:val="center"/>
    </w:pPr>
    <w:rPr>
      <w:rFonts w:eastAsiaTheme="majorEastAsia" w:cstheme="majorBidi"/>
      <w:b/>
      <w:color w:val="000000" w:themeColor="text1"/>
      <w:sz w:val="28"/>
      <w:szCs w:val="56"/>
    </w:rPr>
  </w:style>
  <w:style w:type="character" w:customStyle="1" w:styleId="TitleChar">
    <w:name w:val="Title Char"/>
    <w:basedOn w:val="DefaultParagraphFont"/>
    <w:link w:val="Title"/>
    <w:uiPriority w:val="10"/>
    <w:rsid w:val="00263052"/>
    <w:rPr>
      <w:rFonts w:ascii="Times New Roman" w:eastAsiaTheme="majorEastAsia" w:hAnsi="Times New Roman" w:cstheme="majorBidi"/>
      <w:b/>
      <w:color w:val="000000" w:themeColor="text1"/>
      <w:sz w:val="28"/>
      <w:szCs w:val="56"/>
    </w:rPr>
  </w:style>
  <w:style w:type="paragraph" w:styleId="Subtitle">
    <w:name w:val="Subtitle"/>
    <w:basedOn w:val="Normal"/>
    <w:next w:val="Normal"/>
    <w:link w:val="SubtitleChar"/>
    <w:uiPriority w:val="11"/>
    <w:qFormat/>
    <w:rsid w:val="00B744E4"/>
    <w:pPr>
      <w:numPr>
        <w:ilvl w:val="1"/>
      </w:numPr>
      <w:ind w:firstLine="720"/>
    </w:pPr>
    <w:rPr>
      <w:color w:val="5A5A5A" w:themeColor="text1" w:themeTint="A5"/>
      <w:spacing w:val="10"/>
    </w:rPr>
  </w:style>
  <w:style w:type="paragraph" w:styleId="Date">
    <w:name w:val="Date"/>
    <w:basedOn w:val="Normal"/>
    <w:next w:val="Title"/>
    <w:link w:val="DateChar"/>
    <w:uiPriority w:val="2"/>
    <w:pPr>
      <w:spacing w:after="36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qFormat/>
    <w:rsid w:val="00B744E4"/>
    <w:rPr>
      <w:b/>
      <w:bCs/>
      <w:i/>
      <w:iCs/>
      <w:caps/>
    </w:rPr>
  </w:style>
  <w:style w:type="paragraph" w:styleId="IntenseQuote">
    <w:name w:val="Intense Quote"/>
    <w:basedOn w:val="Normal"/>
    <w:next w:val="Normal"/>
    <w:link w:val="IntenseQuoteChar"/>
    <w:uiPriority w:val="30"/>
    <w:qFormat/>
    <w:rsid w:val="00B744E4"/>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ind w:left="936" w:right="936"/>
      <w:jc w:val="center"/>
    </w:pPr>
    <w:rPr>
      <w:color w:val="000000" w:themeColor="text1"/>
    </w:rPr>
  </w:style>
  <w:style w:type="character" w:customStyle="1" w:styleId="IntenseQuoteChar">
    <w:name w:val="Intense Quote Char"/>
    <w:basedOn w:val="DefaultParagraphFont"/>
    <w:link w:val="IntenseQuote"/>
    <w:uiPriority w:val="30"/>
    <w:rsid w:val="00B744E4"/>
    <w:rPr>
      <w:color w:val="000000" w:themeColor="text1"/>
      <w:shd w:val="clear" w:color="auto" w:fill="F2F2F2" w:themeFill="background1" w:themeFillShade="F2"/>
    </w:rPr>
  </w:style>
  <w:style w:type="character" w:styleId="IntenseReference">
    <w:name w:val="Intense Reference"/>
    <w:basedOn w:val="DefaultParagraphFont"/>
    <w:uiPriority w:val="32"/>
    <w:qFormat/>
    <w:rsid w:val="00B744E4"/>
    <w:rPr>
      <w:b/>
      <w:bCs/>
      <w:smallCaps/>
      <w:u w:val="single"/>
    </w:rPr>
  </w:style>
  <w:style w:type="paragraph" w:styleId="Quote">
    <w:name w:val="Quote"/>
    <w:basedOn w:val="Normal"/>
    <w:next w:val="Normal"/>
    <w:link w:val="QuoteChar"/>
    <w:uiPriority w:val="29"/>
    <w:qFormat/>
    <w:rsid w:val="00B744E4"/>
    <w:pPr>
      <w:spacing w:before="160"/>
      <w:ind w:left="720" w:right="720"/>
    </w:pPr>
    <w:rPr>
      <w:i/>
      <w:iCs/>
      <w:color w:val="000000" w:themeColor="text1"/>
    </w:rPr>
  </w:style>
  <w:style w:type="character" w:customStyle="1" w:styleId="QuoteChar">
    <w:name w:val="Quote Char"/>
    <w:basedOn w:val="DefaultParagraphFont"/>
    <w:link w:val="Quote"/>
    <w:uiPriority w:val="29"/>
    <w:rsid w:val="00B744E4"/>
    <w:rPr>
      <w:i/>
      <w:iCs/>
      <w:color w:val="000000" w:themeColor="text1"/>
    </w:rPr>
  </w:style>
  <w:style w:type="character" w:styleId="Strong">
    <w:name w:val="Strong"/>
    <w:basedOn w:val="DefaultParagraphFont"/>
    <w:uiPriority w:val="22"/>
    <w:qFormat/>
    <w:rsid w:val="00B744E4"/>
    <w:rPr>
      <w:b/>
      <w:bCs/>
      <w:color w:val="000000" w:themeColor="text1"/>
    </w:rPr>
  </w:style>
  <w:style w:type="character" w:styleId="SubtleEmphasis">
    <w:name w:val="Subtle Emphasis"/>
    <w:basedOn w:val="DefaultParagraphFont"/>
    <w:uiPriority w:val="19"/>
    <w:qFormat/>
    <w:rsid w:val="00B744E4"/>
    <w:rPr>
      <w:i/>
      <w:iCs/>
      <w:color w:val="404040" w:themeColor="text1" w:themeTint="BF"/>
    </w:rPr>
  </w:style>
  <w:style w:type="character" w:styleId="SubtleReference">
    <w:name w:val="Subtle Reference"/>
    <w:basedOn w:val="DefaultParagraphFont"/>
    <w:uiPriority w:val="31"/>
    <w:qFormat/>
    <w:rsid w:val="00B744E4"/>
    <w:rPr>
      <w:smallCaps/>
      <w:color w:val="404040" w:themeColor="text1" w:themeTint="BF"/>
      <w:u w:val="single" w:color="7F7F7F" w:themeColor="text1" w:themeTint="80"/>
    </w:rPr>
  </w:style>
  <w:style w:type="paragraph" w:styleId="TOCHeading">
    <w:name w:val="TOC Heading"/>
    <w:basedOn w:val="Heading1"/>
    <w:next w:val="Normal"/>
    <w:uiPriority w:val="39"/>
    <w:unhideWhenUsed/>
    <w:qFormat/>
    <w:rsid w:val="00B744E4"/>
    <w:pPr>
      <w:ind w:left="432" w:hanging="432"/>
      <w:outlineLvl w:val="9"/>
    </w:pPr>
  </w:style>
  <w:style w:type="character" w:customStyle="1" w:styleId="SubtitleChar">
    <w:name w:val="Subtitle Char"/>
    <w:basedOn w:val="DefaultParagraphFont"/>
    <w:link w:val="Subtitle"/>
    <w:uiPriority w:val="11"/>
    <w:rsid w:val="00B744E4"/>
    <w:rPr>
      <w:color w:val="5A5A5A" w:themeColor="text1" w:themeTint="A5"/>
      <w:spacing w:val="10"/>
    </w:rPr>
  </w:style>
  <w:style w:type="character" w:styleId="PlaceholderText">
    <w:name w:val="Placeholder Text"/>
    <w:basedOn w:val="DefaultParagraphFont"/>
    <w:uiPriority w:val="99"/>
    <w:semiHidden/>
    <w:rsid w:val="00793758"/>
    <w:rPr>
      <w:color w:val="707070" w:themeColor="text2"/>
    </w:rPr>
  </w:style>
  <w:style w:type="paragraph" w:styleId="BalloonText">
    <w:name w:val="Balloon Text"/>
    <w:basedOn w:val="Normal"/>
    <w:link w:val="BalloonTextChar"/>
    <w:uiPriority w:val="99"/>
    <w:semiHidden/>
    <w:unhideWhenUsed/>
    <w:rsid w:val="00BB1F80"/>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BB1F80"/>
    <w:rPr>
      <w:rFonts w:ascii="Segoe UI" w:hAnsi="Segoe UI" w:cs="Segoe UI"/>
      <w:szCs w:val="18"/>
    </w:rPr>
  </w:style>
  <w:style w:type="paragraph" w:styleId="BodyText3">
    <w:name w:val="Body Text 3"/>
    <w:basedOn w:val="Normal"/>
    <w:link w:val="BodyText3Char"/>
    <w:uiPriority w:val="99"/>
    <w:semiHidden/>
    <w:unhideWhenUsed/>
    <w:rsid w:val="00BB1F80"/>
    <w:rPr>
      <w:szCs w:val="16"/>
    </w:rPr>
  </w:style>
  <w:style w:type="character" w:customStyle="1" w:styleId="BodyText3Char">
    <w:name w:val="Body Text 3 Char"/>
    <w:basedOn w:val="DefaultParagraphFont"/>
    <w:link w:val="BodyText3"/>
    <w:uiPriority w:val="99"/>
    <w:semiHidden/>
    <w:rsid w:val="00BB1F80"/>
    <w:rPr>
      <w:szCs w:val="16"/>
    </w:rPr>
  </w:style>
  <w:style w:type="paragraph" w:styleId="BodyTextIndent3">
    <w:name w:val="Body Text Indent 3"/>
    <w:basedOn w:val="Normal"/>
    <w:link w:val="BodyTextIndent3Char"/>
    <w:uiPriority w:val="99"/>
    <w:semiHidden/>
    <w:unhideWhenUsed/>
    <w:rsid w:val="00BB1F80"/>
    <w:rPr>
      <w:szCs w:val="16"/>
    </w:rPr>
  </w:style>
  <w:style w:type="character" w:customStyle="1" w:styleId="BodyTextIndent3Char">
    <w:name w:val="Body Text Indent 3 Char"/>
    <w:basedOn w:val="DefaultParagraphFont"/>
    <w:link w:val="BodyTextIndent3"/>
    <w:uiPriority w:val="99"/>
    <w:semiHidden/>
    <w:rsid w:val="00BB1F80"/>
    <w:rPr>
      <w:szCs w:val="16"/>
    </w:rPr>
  </w:style>
  <w:style w:type="character" w:styleId="CommentReference">
    <w:name w:val="annotation reference"/>
    <w:basedOn w:val="DefaultParagraphFont"/>
    <w:uiPriority w:val="99"/>
    <w:semiHidden/>
    <w:unhideWhenUsed/>
    <w:rsid w:val="00BB1F80"/>
    <w:rPr>
      <w:sz w:val="22"/>
      <w:szCs w:val="16"/>
    </w:rPr>
  </w:style>
  <w:style w:type="paragraph" w:styleId="CommentText">
    <w:name w:val="annotation text"/>
    <w:basedOn w:val="Normal"/>
    <w:link w:val="CommentTextChar"/>
    <w:uiPriority w:val="99"/>
    <w:unhideWhenUsed/>
    <w:rsid w:val="00BB1F80"/>
    <w:rPr>
      <w:szCs w:val="20"/>
    </w:rPr>
  </w:style>
  <w:style w:type="character" w:customStyle="1" w:styleId="CommentTextChar">
    <w:name w:val="Comment Text Char"/>
    <w:basedOn w:val="DefaultParagraphFont"/>
    <w:link w:val="CommentText"/>
    <w:uiPriority w:val="99"/>
    <w:rsid w:val="00BB1F80"/>
    <w:rPr>
      <w:szCs w:val="20"/>
    </w:rPr>
  </w:style>
  <w:style w:type="paragraph" w:styleId="CommentSubject">
    <w:name w:val="annotation subject"/>
    <w:basedOn w:val="CommentText"/>
    <w:next w:val="CommentText"/>
    <w:link w:val="CommentSubjectChar"/>
    <w:uiPriority w:val="99"/>
    <w:semiHidden/>
    <w:unhideWhenUsed/>
    <w:rsid w:val="00BB1F80"/>
    <w:rPr>
      <w:b/>
      <w:bCs/>
    </w:rPr>
  </w:style>
  <w:style w:type="character" w:customStyle="1" w:styleId="CommentSubjectChar">
    <w:name w:val="Comment Subject Char"/>
    <w:basedOn w:val="CommentTextChar"/>
    <w:link w:val="CommentSubject"/>
    <w:uiPriority w:val="99"/>
    <w:semiHidden/>
    <w:rsid w:val="00BB1F80"/>
    <w:rPr>
      <w:b/>
      <w:bCs/>
      <w:szCs w:val="20"/>
    </w:rPr>
  </w:style>
  <w:style w:type="paragraph" w:styleId="EndnoteText">
    <w:name w:val="endnote text"/>
    <w:basedOn w:val="Normal"/>
    <w:link w:val="EndnoteTextChar"/>
    <w:uiPriority w:val="99"/>
    <w:semiHidden/>
    <w:unhideWhenUsed/>
    <w:rsid w:val="00BB1F80"/>
    <w:pPr>
      <w:spacing w:after="0"/>
    </w:pPr>
    <w:rPr>
      <w:szCs w:val="20"/>
    </w:rPr>
  </w:style>
  <w:style w:type="character" w:customStyle="1" w:styleId="EndnoteTextChar">
    <w:name w:val="Endnote Text Char"/>
    <w:basedOn w:val="DefaultParagraphFont"/>
    <w:link w:val="EndnoteText"/>
    <w:uiPriority w:val="99"/>
    <w:semiHidden/>
    <w:rsid w:val="00BB1F80"/>
    <w:rPr>
      <w:szCs w:val="20"/>
    </w:rPr>
  </w:style>
  <w:style w:type="paragraph" w:styleId="DocumentMap">
    <w:name w:val="Document Map"/>
    <w:basedOn w:val="Normal"/>
    <w:link w:val="DocumentMapChar"/>
    <w:uiPriority w:val="99"/>
    <w:semiHidden/>
    <w:unhideWhenUsed/>
    <w:rsid w:val="00BB1F80"/>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BB1F80"/>
    <w:rPr>
      <w:rFonts w:ascii="Segoe UI" w:hAnsi="Segoe UI" w:cs="Segoe UI"/>
      <w:szCs w:val="16"/>
    </w:rPr>
  </w:style>
  <w:style w:type="paragraph" w:styleId="EnvelopeReturn">
    <w:name w:val="envelope return"/>
    <w:basedOn w:val="Normal"/>
    <w:uiPriority w:val="99"/>
    <w:semiHidden/>
    <w:unhideWhenUsed/>
    <w:rsid w:val="00BB1F80"/>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BB1F80"/>
    <w:pPr>
      <w:spacing w:after="0"/>
    </w:pPr>
    <w:rPr>
      <w:szCs w:val="20"/>
    </w:rPr>
  </w:style>
  <w:style w:type="character" w:customStyle="1" w:styleId="FootnoteTextChar">
    <w:name w:val="Footnote Text Char"/>
    <w:basedOn w:val="DefaultParagraphFont"/>
    <w:link w:val="FootnoteText"/>
    <w:uiPriority w:val="99"/>
    <w:semiHidden/>
    <w:rsid w:val="00BB1F80"/>
    <w:rPr>
      <w:szCs w:val="20"/>
    </w:rPr>
  </w:style>
  <w:style w:type="character" w:styleId="HTMLCode">
    <w:name w:val="HTML Code"/>
    <w:basedOn w:val="DefaultParagraphFont"/>
    <w:uiPriority w:val="99"/>
    <w:semiHidden/>
    <w:unhideWhenUsed/>
    <w:rsid w:val="00BB1F80"/>
    <w:rPr>
      <w:rFonts w:ascii="Consolas" w:hAnsi="Consolas"/>
      <w:sz w:val="22"/>
      <w:szCs w:val="20"/>
    </w:rPr>
  </w:style>
  <w:style w:type="character" w:styleId="HTMLKeyboard">
    <w:name w:val="HTML Keyboard"/>
    <w:basedOn w:val="DefaultParagraphFont"/>
    <w:uiPriority w:val="99"/>
    <w:semiHidden/>
    <w:unhideWhenUsed/>
    <w:rsid w:val="00BB1F80"/>
    <w:rPr>
      <w:rFonts w:ascii="Consolas" w:hAnsi="Consolas"/>
      <w:sz w:val="22"/>
      <w:szCs w:val="20"/>
    </w:rPr>
  </w:style>
  <w:style w:type="paragraph" w:styleId="HTMLPreformatted">
    <w:name w:val="HTML Preformatted"/>
    <w:basedOn w:val="Normal"/>
    <w:link w:val="HTMLPreformattedChar"/>
    <w:uiPriority w:val="99"/>
    <w:semiHidden/>
    <w:unhideWhenUsed/>
    <w:rsid w:val="00BB1F80"/>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BB1F80"/>
    <w:rPr>
      <w:rFonts w:ascii="Consolas" w:hAnsi="Consolas"/>
      <w:szCs w:val="20"/>
    </w:rPr>
  </w:style>
  <w:style w:type="character" w:styleId="HTMLTypewriter">
    <w:name w:val="HTML Typewriter"/>
    <w:basedOn w:val="DefaultParagraphFont"/>
    <w:uiPriority w:val="99"/>
    <w:semiHidden/>
    <w:unhideWhenUsed/>
    <w:rsid w:val="00BB1F80"/>
    <w:rPr>
      <w:rFonts w:ascii="Consolas" w:hAnsi="Consolas"/>
      <w:sz w:val="22"/>
      <w:szCs w:val="20"/>
    </w:rPr>
  </w:style>
  <w:style w:type="paragraph" w:styleId="MacroText">
    <w:name w:val="macro"/>
    <w:link w:val="MacroTextChar"/>
    <w:uiPriority w:val="99"/>
    <w:semiHidden/>
    <w:unhideWhenUsed/>
    <w:rsid w:val="00BB1F8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BB1F80"/>
    <w:rPr>
      <w:rFonts w:ascii="Consolas" w:hAnsi="Consolas"/>
      <w:szCs w:val="20"/>
    </w:rPr>
  </w:style>
  <w:style w:type="paragraph" w:styleId="PlainText">
    <w:name w:val="Plain Text"/>
    <w:basedOn w:val="Normal"/>
    <w:link w:val="PlainTextChar"/>
    <w:uiPriority w:val="99"/>
    <w:semiHidden/>
    <w:unhideWhenUsed/>
    <w:rsid w:val="00BB1F80"/>
    <w:pPr>
      <w:spacing w:after="0"/>
    </w:pPr>
    <w:rPr>
      <w:rFonts w:ascii="Consolas" w:hAnsi="Consolas"/>
      <w:szCs w:val="21"/>
    </w:rPr>
  </w:style>
  <w:style w:type="character" w:customStyle="1" w:styleId="PlainTextChar">
    <w:name w:val="Plain Text Char"/>
    <w:basedOn w:val="DefaultParagraphFont"/>
    <w:link w:val="PlainText"/>
    <w:uiPriority w:val="99"/>
    <w:semiHidden/>
    <w:rsid w:val="00BB1F80"/>
    <w:rPr>
      <w:rFonts w:ascii="Consolas" w:hAnsi="Consolas"/>
      <w:szCs w:val="21"/>
    </w:rPr>
  </w:style>
  <w:style w:type="paragraph" w:styleId="MessageHeader">
    <w:name w:val="Message Header"/>
    <w:basedOn w:val="Normal"/>
    <w:link w:val="MessageHeaderChar"/>
    <w:uiPriority w:val="99"/>
    <w:semiHidden/>
    <w:unhideWhenUsed/>
    <w:rsid w:val="0079375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color w:val="535353" w:themeColor="accent1" w:themeShade="BF"/>
      <w:szCs w:val="24"/>
    </w:rPr>
  </w:style>
  <w:style w:type="character" w:customStyle="1" w:styleId="MessageHeaderChar">
    <w:name w:val="Message Header Char"/>
    <w:basedOn w:val="DefaultParagraphFont"/>
    <w:link w:val="MessageHeader"/>
    <w:uiPriority w:val="99"/>
    <w:semiHidden/>
    <w:rsid w:val="00793758"/>
    <w:rPr>
      <w:rFonts w:asciiTheme="majorHAnsi" w:eastAsiaTheme="majorEastAsia" w:hAnsiTheme="majorHAnsi" w:cstheme="majorBidi"/>
      <w:color w:val="535353" w:themeColor="accent1" w:themeShade="BF"/>
      <w:sz w:val="24"/>
      <w:szCs w:val="24"/>
      <w:shd w:val="pct20" w:color="auto" w:fill="auto"/>
    </w:rPr>
  </w:style>
  <w:style w:type="paragraph" w:styleId="ListNumber">
    <w:name w:val="List Number"/>
    <w:basedOn w:val="Normal"/>
    <w:uiPriority w:val="10"/>
    <w:rsid w:val="003F2336"/>
    <w:pPr>
      <w:numPr>
        <w:numId w:val="1"/>
      </w:numPr>
      <w:ind w:left="1080"/>
      <w:contextualSpacing/>
    </w:pPr>
  </w:style>
  <w:style w:type="paragraph" w:styleId="ListBullet">
    <w:name w:val="List Bullet"/>
    <w:basedOn w:val="Normal"/>
    <w:uiPriority w:val="10"/>
    <w:rsid w:val="003F2336"/>
    <w:pPr>
      <w:numPr>
        <w:numId w:val="2"/>
      </w:numPr>
      <w:ind w:left="1080"/>
      <w:contextualSpacing/>
    </w:pPr>
  </w:style>
  <w:style w:type="character" w:customStyle="1" w:styleId="Heading3Char">
    <w:name w:val="Heading 3 Char"/>
    <w:basedOn w:val="DefaultParagraphFont"/>
    <w:link w:val="Heading3"/>
    <w:uiPriority w:val="9"/>
    <w:rsid w:val="005812B5"/>
    <w:rPr>
      <w:rFonts w:ascii="Times New Roman" w:eastAsiaTheme="majorEastAsia" w:hAnsi="Times New Roman" w:cs="Times New Roman"/>
      <w:b/>
      <w:bCs/>
      <w:i/>
      <w:color w:val="000000" w:themeColor="text1"/>
      <w:sz w:val="24"/>
      <w:szCs w:val="24"/>
    </w:rPr>
  </w:style>
  <w:style w:type="character" w:customStyle="1" w:styleId="Heading4Char">
    <w:name w:val="Heading 4 Char"/>
    <w:basedOn w:val="DefaultParagraphFont"/>
    <w:link w:val="Heading4"/>
    <w:uiPriority w:val="9"/>
    <w:rsid w:val="003835B2"/>
    <w:rPr>
      <w:rFonts w:ascii="Times New Roman" w:eastAsiaTheme="majorEastAsia" w:hAnsi="Times New Roman" w:cstheme="majorBidi"/>
      <w:bCs/>
      <w:iCs/>
      <w:color w:val="000000" w:themeColor="text1"/>
      <w:sz w:val="24"/>
    </w:rPr>
  </w:style>
  <w:style w:type="character" w:styleId="Emphasis">
    <w:name w:val="Emphasis"/>
    <w:basedOn w:val="DefaultParagraphFont"/>
    <w:uiPriority w:val="20"/>
    <w:qFormat/>
    <w:rsid w:val="00B744E4"/>
    <w:rPr>
      <w:i/>
      <w:iCs/>
      <w:color w:val="auto"/>
    </w:rPr>
  </w:style>
  <w:style w:type="paragraph" w:styleId="NoSpacing">
    <w:name w:val="No Spacing"/>
    <w:uiPriority w:val="1"/>
    <w:qFormat/>
    <w:rsid w:val="00B744E4"/>
    <w:pPr>
      <w:spacing w:after="0" w:line="240" w:lineRule="auto"/>
    </w:pPr>
  </w:style>
  <w:style w:type="character" w:styleId="BookTitle">
    <w:name w:val="Book Title"/>
    <w:basedOn w:val="DefaultParagraphFont"/>
    <w:uiPriority w:val="33"/>
    <w:qFormat/>
    <w:rsid w:val="00B744E4"/>
    <w:rPr>
      <w:b w:val="0"/>
      <w:bCs w:val="0"/>
      <w:smallCaps/>
      <w:spacing w:val="5"/>
    </w:rPr>
  </w:style>
  <w:style w:type="character" w:styleId="Hyperlink">
    <w:name w:val="Hyperlink"/>
    <w:basedOn w:val="DefaultParagraphFont"/>
    <w:uiPriority w:val="99"/>
    <w:unhideWhenUsed/>
    <w:rsid w:val="00486B64"/>
    <w:rPr>
      <w:color w:val="407F83" w:themeColor="hyperlink"/>
      <w:u w:val="single"/>
    </w:rPr>
  </w:style>
  <w:style w:type="character" w:styleId="UnresolvedMention">
    <w:name w:val="Unresolved Mention"/>
    <w:basedOn w:val="DefaultParagraphFont"/>
    <w:uiPriority w:val="99"/>
    <w:unhideWhenUsed/>
    <w:rsid w:val="00486B64"/>
    <w:rPr>
      <w:color w:val="605E5C"/>
      <w:shd w:val="clear" w:color="auto" w:fill="E1DFDD"/>
    </w:rPr>
  </w:style>
  <w:style w:type="paragraph" w:styleId="ListParagraph">
    <w:name w:val="List Paragraph"/>
    <w:basedOn w:val="Heading4"/>
    <w:uiPriority w:val="34"/>
    <w:qFormat/>
    <w:rsid w:val="00A01AA7"/>
    <w:pPr>
      <w:numPr>
        <w:numId w:val="4"/>
      </w:numPr>
    </w:pPr>
    <w:rPr>
      <w:rFonts w:eastAsia="Arial"/>
    </w:rPr>
  </w:style>
  <w:style w:type="character" w:customStyle="1" w:styleId="normaltextrun">
    <w:name w:val="normaltextrun"/>
    <w:basedOn w:val="DefaultParagraphFont"/>
    <w:rsid w:val="00B0252D"/>
  </w:style>
  <w:style w:type="paragraph" w:customStyle="1" w:styleId="paragraph">
    <w:name w:val="paragraph"/>
    <w:basedOn w:val="Normal"/>
    <w:rsid w:val="00481F22"/>
    <w:pPr>
      <w:spacing w:before="100" w:beforeAutospacing="1" w:after="100" w:afterAutospacing="1"/>
      <w:jc w:val="left"/>
    </w:pPr>
    <w:rPr>
      <w:rFonts w:eastAsia="Times New Roman" w:cs="Times New Roman"/>
      <w:szCs w:val="24"/>
      <w:lang w:eastAsia="en-US"/>
    </w:rPr>
  </w:style>
  <w:style w:type="character" w:customStyle="1" w:styleId="eop">
    <w:name w:val="eop"/>
    <w:basedOn w:val="DefaultParagraphFont"/>
    <w:rsid w:val="00481F22"/>
  </w:style>
  <w:style w:type="paragraph" w:styleId="NormalWeb">
    <w:name w:val="Normal (Web)"/>
    <w:basedOn w:val="Normal"/>
    <w:uiPriority w:val="99"/>
    <w:semiHidden/>
    <w:unhideWhenUsed/>
    <w:rsid w:val="00481F22"/>
    <w:pPr>
      <w:spacing w:after="0"/>
      <w:jc w:val="left"/>
    </w:pPr>
    <w:rPr>
      <w:rFonts w:ascii="Calibri" w:eastAsiaTheme="minorHAnsi" w:hAnsi="Calibri" w:cs="Calibri"/>
      <w:sz w:val="22"/>
      <w:lang w:eastAsia="en-US"/>
    </w:rPr>
  </w:style>
  <w:style w:type="character" w:customStyle="1" w:styleId="sr-only">
    <w:name w:val="sr-only"/>
    <w:basedOn w:val="DefaultParagraphFont"/>
    <w:rsid w:val="00481F22"/>
  </w:style>
  <w:style w:type="paragraph" w:styleId="BodyText">
    <w:name w:val="Body Text"/>
    <w:basedOn w:val="Normal"/>
    <w:link w:val="BodyTextChar"/>
    <w:uiPriority w:val="99"/>
    <w:unhideWhenUsed/>
    <w:rsid w:val="00481F22"/>
    <w:pPr>
      <w:spacing w:after="120"/>
    </w:pPr>
  </w:style>
  <w:style w:type="character" w:customStyle="1" w:styleId="BodyTextChar">
    <w:name w:val="Body Text Char"/>
    <w:basedOn w:val="DefaultParagraphFont"/>
    <w:link w:val="BodyText"/>
    <w:uiPriority w:val="99"/>
    <w:rsid w:val="00481F22"/>
    <w:rPr>
      <w:rFonts w:ascii="Times New Roman" w:hAnsi="Times New Roman"/>
      <w:sz w:val="24"/>
    </w:rPr>
  </w:style>
  <w:style w:type="paragraph" w:styleId="TOC1">
    <w:name w:val="toc 1"/>
    <w:basedOn w:val="Normal"/>
    <w:next w:val="Normal"/>
    <w:autoRedefine/>
    <w:uiPriority w:val="39"/>
    <w:unhideWhenUsed/>
    <w:rsid w:val="00630370"/>
    <w:pPr>
      <w:tabs>
        <w:tab w:val="left" w:pos="720"/>
        <w:tab w:val="left" w:pos="1200"/>
        <w:tab w:val="right" w:pos="9350"/>
      </w:tabs>
      <w:spacing w:before="240" w:after="120"/>
      <w:ind w:left="1440" w:right="720" w:hanging="1440"/>
      <w:jc w:val="left"/>
    </w:pPr>
    <w:rPr>
      <w:b/>
      <w:bCs/>
      <w:noProof/>
      <w:szCs w:val="20"/>
    </w:rPr>
  </w:style>
  <w:style w:type="paragraph" w:styleId="TOC2">
    <w:name w:val="toc 2"/>
    <w:basedOn w:val="Normal"/>
    <w:next w:val="Normal"/>
    <w:autoRedefine/>
    <w:uiPriority w:val="39"/>
    <w:unhideWhenUsed/>
    <w:rsid w:val="00630370"/>
    <w:pPr>
      <w:tabs>
        <w:tab w:val="left" w:pos="1890"/>
        <w:tab w:val="right" w:pos="9350"/>
      </w:tabs>
      <w:spacing w:before="120" w:after="120"/>
      <w:ind w:left="1685" w:right="720" w:hanging="1440"/>
      <w:jc w:val="left"/>
    </w:pPr>
    <w:rPr>
      <w:i/>
      <w:iCs/>
      <w:noProof/>
      <w:szCs w:val="20"/>
    </w:rPr>
  </w:style>
  <w:style w:type="paragraph" w:styleId="TOC3">
    <w:name w:val="toc 3"/>
    <w:basedOn w:val="Normal"/>
    <w:next w:val="Normal"/>
    <w:autoRedefine/>
    <w:uiPriority w:val="39"/>
    <w:unhideWhenUsed/>
    <w:rsid w:val="00630370"/>
    <w:pPr>
      <w:spacing w:after="0"/>
      <w:ind w:left="1800" w:right="720" w:hanging="1440"/>
      <w:jc w:val="left"/>
    </w:pPr>
    <w:rPr>
      <w:noProof/>
      <w:szCs w:val="20"/>
    </w:rPr>
  </w:style>
  <w:style w:type="paragraph" w:styleId="TOC4">
    <w:name w:val="toc 4"/>
    <w:basedOn w:val="Normal"/>
    <w:next w:val="Normal"/>
    <w:autoRedefine/>
    <w:uiPriority w:val="39"/>
    <w:unhideWhenUsed/>
    <w:rsid w:val="0092795F"/>
    <w:pPr>
      <w:spacing w:after="0"/>
      <w:ind w:left="720"/>
      <w:jc w:val="left"/>
    </w:pPr>
    <w:rPr>
      <w:rFonts w:asciiTheme="minorHAnsi" w:hAnsiTheme="minorHAnsi"/>
      <w:sz w:val="20"/>
      <w:szCs w:val="20"/>
    </w:rPr>
  </w:style>
  <w:style w:type="paragraph" w:styleId="TOC5">
    <w:name w:val="toc 5"/>
    <w:basedOn w:val="Normal"/>
    <w:next w:val="Normal"/>
    <w:autoRedefine/>
    <w:uiPriority w:val="39"/>
    <w:unhideWhenUsed/>
    <w:rsid w:val="0092795F"/>
    <w:pPr>
      <w:spacing w:after="0"/>
      <w:ind w:left="960"/>
      <w:jc w:val="left"/>
    </w:pPr>
    <w:rPr>
      <w:rFonts w:asciiTheme="minorHAnsi" w:hAnsiTheme="minorHAnsi"/>
      <w:sz w:val="20"/>
      <w:szCs w:val="20"/>
    </w:rPr>
  </w:style>
  <w:style w:type="paragraph" w:styleId="TOC6">
    <w:name w:val="toc 6"/>
    <w:basedOn w:val="Normal"/>
    <w:next w:val="Normal"/>
    <w:autoRedefine/>
    <w:uiPriority w:val="39"/>
    <w:unhideWhenUsed/>
    <w:rsid w:val="0092795F"/>
    <w:pPr>
      <w:spacing w:after="0"/>
      <w:ind w:left="1200"/>
      <w:jc w:val="left"/>
    </w:pPr>
    <w:rPr>
      <w:rFonts w:asciiTheme="minorHAnsi" w:hAnsiTheme="minorHAnsi"/>
      <w:sz w:val="20"/>
      <w:szCs w:val="20"/>
    </w:rPr>
  </w:style>
  <w:style w:type="paragraph" w:styleId="TOC7">
    <w:name w:val="toc 7"/>
    <w:basedOn w:val="Normal"/>
    <w:next w:val="Normal"/>
    <w:autoRedefine/>
    <w:uiPriority w:val="39"/>
    <w:unhideWhenUsed/>
    <w:rsid w:val="0092795F"/>
    <w:pPr>
      <w:spacing w:after="0"/>
      <w:ind w:left="1440"/>
      <w:jc w:val="left"/>
    </w:pPr>
    <w:rPr>
      <w:rFonts w:asciiTheme="minorHAnsi" w:hAnsiTheme="minorHAnsi"/>
      <w:sz w:val="20"/>
      <w:szCs w:val="20"/>
    </w:rPr>
  </w:style>
  <w:style w:type="paragraph" w:styleId="TOC8">
    <w:name w:val="toc 8"/>
    <w:basedOn w:val="Normal"/>
    <w:next w:val="Normal"/>
    <w:autoRedefine/>
    <w:uiPriority w:val="39"/>
    <w:unhideWhenUsed/>
    <w:rsid w:val="0092795F"/>
    <w:pPr>
      <w:spacing w:after="0"/>
      <w:ind w:left="1680"/>
      <w:jc w:val="left"/>
    </w:pPr>
    <w:rPr>
      <w:rFonts w:asciiTheme="minorHAnsi" w:hAnsiTheme="minorHAnsi"/>
      <w:sz w:val="20"/>
      <w:szCs w:val="20"/>
    </w:rPr>
  </w:style>
  <w:style w:type="paragraph" w:styleId="TOC9">
    <w:name w:val="toc 9"/>
    <w:basedOn w:val="Normal"/>
    <w:next w:val="Normal"/>
    <w:autoRedefine/>
    <w:uiPriority w:val="39"/>
    <w:unhideWhenUsed/>
    <w:rsid w:val="0092795F"/>
    <w:pPr>
      <w:spacing w:after="0"/>
      <w:ind w:left="1920"/>
      <w:jc w:val="left"/>
    </w:pPr>
    <w:rPr>
      <w:rFonts w:asciiTheme="minorHAnsi" w:hAnsiTheme="minorHAnsi"/>
      <w:sz w:val="20"/>
      <w:szCs w:val="20"/>
    </w:rPr>
  </w:style>
  <w:style w:type="paragraph" w:customStyle="1" w:styleId="NoFormatting">
    <w:name w:val="No Formatting"/>
    <w:basedOn w:val="Normal"/>
    <w:qFormat/>
    <w:rsid w:val="0092795F"/>
  </w:style>
  <w:style w:type="paragraph" w:styleId="Revision">
    <w:name w:val="Revision"/>
    <w:hidden/>
    <w:uiPriority w:val="99"/>
    <w:semiHidden/>
    <w:rsid w:val="007F01D3"/>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E4212D"/>
    <w:rPr>
      <w:color w:val="2B8073" w:themeColor="followedHyperlink"/>
      <w:u w:val="single"/>
    </w:rPr>
  </w:style>
  <w:style w:type="paragraph" w:styleId="Index1">
    <w:name w:val="index 1"/>
    <w:basedOn w:val="Normal"/>
    <w:next w:val="Normal"/>
    <w:autoRedefine/>
    <w:uiPriority w:val="99"/>
    <w:unhideWhenUsed/>
    <w:rsid w:val="005812B5"/>
    <w:pPr>
      <w:spacing w:after="0"/>
      <w:ind w:left="240" w:hanging="240"/>
      <w:jc w:val="left"/>
    </w:pPr>
    <w:rPr>
      <w:szCs w:val="20"/>
    </w:rPr>
  </w:style>
  <w:style w:type="paragraph" w:styleId="Index2">
    <w:name w:val="index 2"/>
    <w:basedOn w:val="Normal"/>
    <w:next w:val="Normal"/>
    <w:autoRedefine/>
    <w:uiPriority w:val="99"/>
    <w:unhideWhenUsed/>
    <w:rsid w:val="005812B5"/>
    <w:pPr>
      <w:tabs>
        <w:tab w:val="right" w:leader="dot" w:pos="9350"/>
      </w:tabs>
      <w:spacing w:after="0"/>
      <w:ind w:left="480" w:hanging="240"/>
      <w:jc w:val="left"/>
    </w:pPr>
    <w:rPr>
      <w:rFonts w:asciiTheme="minorHAnsi" w:hAnsiTheme="minorHAnsi" w:cs="Times New Roman"/>
      <w:noProof/>
      <w:szCs w:val="20"/>
    </w:rPr>
  </w:style>
  <w:style w:type="paragraph" w:styleId="Index3">
    <w:name w:val="index 3"/>
    <w:basedOn w:val="Normal"/>
    <w:next w:val="Normal"/>
    <w:autoRedefine/>
    <w:uiPriority w:val="99"/>
    <w:unhideWhenUsed/>
    <w:rsid w:val="00630370"/>
    <w:pPr>
      <w:spacing w:after="0"/>
      <w:ind w:left="720" w:hanging="240"/>
      <w:jc w:val="left"/>
    </w:pPr>
    <w:rPr>
      <w:rFonts w:asciiTheme="minorHAnsi" w:hAnsiTheme="minorHAnsi"/>
      <w:szCs w:val="20"/>
    </w:rPr>
  </w:style>
  <w:style w:type="paragraph" w:styleId="Index4">
    <w:name w:val="index 4"/>
    <w:basedOn w:val="Normal"/>
    <w:next w:val="Normal"/>
    <w:autoRedefine/>
    <w:uiPriority w:val="99"/>
    <w:unhideWhenUsed/>
    <w:rsid w:val="00291DEC"/>
    <w:pPr>
      <w:spacing w:after="0"/>
      <w:ind w:left="960" w:hanging="240"/>
      <w:jc w:val="left"/>
    </w:pPr>
    <w:rPr>
      <w:rFonts w:asciiTheme="minorHAnsi" w:hAnsiTheme="minorHAnsi"/>
      <w:sz w:val="20"/>
      <w:szCs w:val="20"/>
    </w:rPr>
  </w:style>
  <w:style w:type="paragraph" w:styleId="Index5">
    <w:name w:val="index 5"/>
    <w:basedOn w:val="Normal"/>
    <w:next w:val="Normal"/>
    <w:autoRedefine/>
    <w:uiPriority w:val="99"/>
    <w:unhideWhenUsed/>
    <w:rsid w:val="00291DEC"/>
    <w:pPr>
      <w:spacing w:after="0"/>
      <w:ind w:left="1200" w:hanging="240"/>
      <w:jc w:val="left"/>
    </w:pPr>
    <w:rPr>
      <w:rFonts w:asciiTheme="minorHAnsi" w:hAnsiTheme="minorHAnsi"/>
      <w:sz w:val="20"/>
      <w:szCs w:val="20"/>
    </w:rPr>
  </w:style>
  <w:style w:type="paragraph" w:styleId="Index6">
    <w:name w:val="index 6"/>
    <w:basedOn w:val="Normal"/>
    <w:next w:val="Normal"/>
    <w:autoRedefine/>
    <w:uiPriority w:val="99"/>
    <w:unhideWhenUsed/>
    <w:rsid w:val="00291DEC"/>
    <w:pPr>
      <w:spacing w:after="0"/>
      <w:ind w:left="1440" w:hanging="240"/>
      <w:jc w:val="left"/>
    </w:pPr>
    <w:rPr>
      <w:rFonts w:asciiTheme="minorHAnsi" w:hAnsiTheme="minorHAnsi"/>
      <w:sz w:val="20"/>
      <w:szCs w:val="20"/>
    </w:rPr>
  </w:style>
  <w:style w:type="paragraph" w:styleId="Index7">
    <w:name w:val="index 7"/>
    <w:basedOn w:val="Normal"/>
    <w:next w:val="Normal"/>
    <w:autoRedefine/>
    <w:uiPriority w:val="99"/>
    <w:unhideWhenUsed/>
    <w:rsid w:val="00291DEC"/>
    <w:pPr>
      <w:spacing w:after="0"/>
      <w:ind w:left="1680" w:hanging="240"/>
      <w:jc w:val="left"/>
    </w:pPr>
    <w:rPr>
      <w:rFonts w:asciiTheme="minorHAnsi" w:hAnsiTheme="minorHAnsi"/>
      <w:sz w:val="20"/>
      <w:szCs w:val="20"/>
    </w:rPr>
  </w:style>
  <w:style w:type="paragraph" w:styleId="Index8">
    <w:name w:val="index 8"/>
    <w:basedOn w:val="Normal"/>
    <w:next w:val="Normal"/>
    <w:autoRedefine/>
    <w:uiPriority w:val="99"/>
    <w:unhideWhenUsed/>
    <w:rsid w:val="00291DEC"/>
    <w:pPr>
      <w:spacing w:after="0"/>
      <w:ind w:left="1920" w:hanging="240"/>
      <w:jc w:val="left"/>
    </w:pPr>
    <w:rPr>
      <w:rFonts w:asciiTheme="minorHAnsi" w:hAnsiTheme="minorHAnsi"/>
      <w:sz w:val="20"/>
      <w:szCs w:val="20"/>
    </w:rPr>
  </w:style>
  <w:style w:type="paragraph" w:styleId="Index9">
    <w:name w:val="index 9"/>
    <w:basedOn w:val="Normal"/>
    <w:next w:val="Normal"/>
    <w:autoRedefine/>
    <w:uiPriority w:val="99"/>
    <w:unhideWhenUsed/>
    <w:rsid w:val="00291DEC"/>
    <w:pPr>
      <w:spacing w:after="0"/>
      <w:ind w:left="2160" w:hanging="240"/>
      <w:jc w:val="left"/>
    </w:pPr>
    <w:rPr>
      <w:rFonts w:asciiTheme="minorHAnsi" w:hAnsiTheme="minorHAnsi"/>
      <w:sz w:val="20"/>
      <w:szCs w:val="20"/>
    </w:rPr>
  </w:style>
  <w:style w:type="paragraph" w:styleId="IndexHeading">
    <w:name w:val="index heading"/>
    <w:basedOn w:val="Normal"/>
    <w:next w:val="Index1"/>
    <w:uiPriority w:val="99"/>
    <w:unhideWhenUsed/>
    <w:rsid w:val="00291DEC"/>
    <w:pPr>
      <w:spacing w:before="120" w:after="120"/>
      <w:jc w:val="left"/>
    </w:pPr>
    <w:rPr>
      <w:rFonts w:asciiTheme="minorHAnsi" w:hAnsiTheme="minorHAnsi"/>
      <w:b/>
      <w:bCs/>
      <w:i/>
      <w:iCs/>
      <w:sz w:val="20"/>
      <w:szCs w:val="20"/>
    </w:rPr>
  </w:style>
  <w:style w:type="paragraph" w:customStyle="1" w:styleId="offset1">
    <w:name w:val="offset1"/>
    <w:basedOn w:val="Normal"/>
    <w:uiPriority w:val="99"/>
    <w:rsid w:val="0093292A"/>
    <w:pPr>
      <w:spacing w:before="100" w:beforeAutospacing="1" w:after="100" w:afterAutospacing="1"/>
      <w:jc w:val="left"/>
    </w:pPr>
    <w:rPr>
      <w:rFonts w:eastAsia="Times New Roman" w:cs="Times New Roman"/>
      <w:szCs w:val="24"/>
      <w:lang w:eastAsia="en-US"/>
    </w:rPr>
  </w:style>
  <w:style w:type="character" w:styleId="Mention">
    <w:name w:val="Mention"/>
    <w:basedOn w:val="DefaultParagraphFont"/>
    <w:uiPriority w:val="99"/>
    <w:unhideWhenUsed/>
    <w:rsid w:val="00953481"/>
    <w:rPr>
      <w:color w:val="2B579A"/>
      <w:shd w:val="clear" w:color="auto" w:fill="E1DFDD"/>
    </w:rPr>
  </w:style>
  <w:style w:type="character" w:customStyle="1" w:styleId="UnresolvedMention1">
    <w:name w:val="Unresolved Mention1"/>
    <w:basedOn w:val="DefaultParagraphFont"/>
    <w:uiPriority w:val="99"/>
    <w:unhideWhenUsed/>
    <w:rsid w:val="00EE4ADC"/>
    <w:rPr>
      <w:color w:val="605E5C"/>
      <w:shd w:val="clear" w:color="auto" w:fill="E1DFDD"/>
    </w:rPr>
  </w:style>
  <w:style w:type="character" w:customStyle="1" w:styleId="Mention1">
    <w:name w:val="Mention1"/>
    <w:basedOn w:val="DefaultParagraphFont"/>
    <w:uiPriority w:val="99"/>
    <w:unhideWhenUsed/>
    <w:rsid w:val="00EE4AD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4042">
      <w:bodyDiv w:val="1"/>
      <w:marLeft w:val="0"/>
      <w:marRight w:val="0"/>
      <w:marTop w:val="0"/>
      <w:marBottom w:val="0"/>
      <w:divBdr>
        <w:top w:val="none" w:sz="0" w:space="0" w:color="auto"/>
        <w:left w:val="none" w:sz="0" w:space="0" w:color="auto"/>
        <w:bottom w:val="none" w:sz="0" w:space="0" w:color="auto"/>
        <w:right w:val="none" w:sz="0" w:space="0" w:color="auto"/>
      </w:divBdr>
    </w:div>
    <w:div w:id="157968292">
      <w:bodyDiv w:val="1"/>
      <w:marLeft w:val="0"/>
      <w:marRight w:val="0"/>
      <w:marTop w:val="0"/>
      <w:marBottom w:val="0"/>
      <w:divBdr>
        <w:top w:val="none" w:sz="0" w:space="0" w:color="auto"/>
        <w:left w:val="none" w:sz="0" w:space="0" w:color="auto"/>
        <w:bottom w:val="none" w:sz="0" w:space="0" w:color="auto"/>
        <w:right w:val="none" w:sz="0" w:space="0" w:color="auto"/>
      </w:divBdr>
    </w:div>
    <w:div w:id="179317342">
      <w:bodyDiv w:val="1"/>
      <w:marLeft w:val="0"/>
      <w:marRight w:val="0"/>
      <w:marTop w:val="0"/>
      <w:marBottom w:val="0"/>
      <w:divBdr>
        <w:top w:val="none" w:sz="0" w:space="0" w:color="auto"/>
        <w:left w:val="none" w:sz="0" w:space="0" w:color="auto"/>
        <w:bottom w:val="none" w:sz="0" w:space="0" w:color="auto"/>
        <w:right w:val="none" w:sz="0" w:space="0" w:color="auto"/>
      </w:divBdr>
    </w:div>
    <w:div w:id="283194912">
      <w:bodyDiv w:val="1"/>
      <w:marLeft w:val="0"/>
      <w:marRight w:val="0"/>
      <w:marTop w:val="0"/>
      <w:marBottom w:val="0"/>
      <w:divBdr>
        <w:top w:val="none" w:sz="0" w:space="0" w:color="auto"/>
        <w:left w:val="none" w:sz="0" w:space="0" w:color="auto"/>
        <w:bottom w:val="none" w:sz="0" w:space="0" w:color="auto"/>
        <w:right w:val="none" w:sz="0" w:space="0" w:color="auto"/>
      </w:divBdr>
    </w:div>
    <w:div w:id="361563375">
      <w:bodyDiv w:val="1"/>
      <w:marLeft w:val="0"/>
      <w:marRight w:val="0"/>
      <w:marTop w:val="0"/>
      <w:marBottom w:val="0"/>
      <w:divBdr>
        <w:top w:val="none" w:sz="0" w:space="0" w:color="auto"/>
        <w:left w:val="none" w:sz="0" w:space="0" w:color="auto"/>
        <w:bottom w:val="none" w:sz="0" w:space="0" w:color="auto"/>
        <w:right w:val="none" w:sz="0" w:space="0" w:color="auto"/>
      </w:divBdr>
    </w:div>
    <w:div w:id="390277952">
      <w:bodyDiv w:val="1"/>
      <w:marLeft w:val="0"/>
      <w:marRight w:val="0"/>
      <w:marTop w:val="0"/>
      <w:marBottom w:val="0"/>
      <w:divBdr>
        <w:top w:val="none" w:sz="0" w:space="0" w:color="auto"/>
        <w:left w:val="none" w:sz="0" w:space="0" w:color="auto"/>
        <w:bottom w:val="none" w:sz="0" w:space="0" w:color="auto"/>
        <w:right w:val="none" w:sz="0" w:space="0" w:color="auto"/>
      </w:divBdr>
    </w:div>
    <w:div w:id="471562794">
      <w:bodyDiv w:val="1"/>
      <w:marLeft w:val="0"/>
      <w:marRight w:val="0"/>
      <w:marTop w:val="0"/>
      <w:marBottom w:val="0"/>
      <w:divBdr>
        <w:top w:val="none" w:sz="0" w:space="0" w:color="auto"/>
        <w:left w:val="none" w:sz="0" w:space="0" w:color="auto"/>
        <w:bottom w:val="none" w:sz="0" w:space="0" w:color="auto"/>
        <w:right w:val="none" w:sz="0" w:space="0" w:color="auto"/>
      </w:divBdr>
    </w:div>
    <w:div w:id="510224732">
      <w:bodyDiv w:val="1"/>
      <w:marLeft w:val="0"/>
      <w:marRight w:val="0"/>
      <w:marTop w:val="0"/>
      <w:marBottom w:val="0"/>
      <w:divBdr>
        <w:top w:val="none" w:sz="0" w:space="0" w:color="auto"/>
        <w:left w:val="none" w:sz="0" w:space="0" w:color="auto"/>
        <w:bottom w:val="none" w:sz="0" w:space="0" w:color="auto"/>
        <w:right w:val="none" w:sz="0" w:space="0" w:color="auto"/>
      </w:divBdr>
    </w:div>
    <w:div w:id="562957135">
      <w:bodyDiv w:val="1"/>
      <w:marLeft w:val="0"/>
      <w:marRight w:val="0"/>
      <w:marTop w:val="0"/>
      <w:marBottom w:val="0"/>
      <w:divBdr>
        <w:top w:val="none" w:sz="0" w:space="0" w:color="auto"/>
        <w:left w:val="none" w:sz="0" w:space="0" w:color="auto"/>
        <w:bottom w:val="none" w:sz="0" w:space="0" w:color="auto"/>
        <w:right w:val="none" w:sz="0" w:space="0" w:color="auto"/>
      </w:divBdr>
    </w:div>
    <w:div w:id="636489597">
      <w:bodyDiv w:val="1"/>
      <w:marLeft w:val="0"/>
      <w:marRight w:val="0"/>
      <w:marTop w:val="0"/>
      <w:marBottom w:val="0"/>
      <w:divBdr>
        <w:top w:val="none" w:sz="0" w:space="0" w:color="auto"/>
        <w:left w:val="none" w:sz="0" w:space="0" w:color="auto"/>
        <w:bottom w:val="none" w:sz="0" w:space="0" w:color="auto"/>
        <w:right w:val="none" w:sz="0" w:space="0" w:color="auto"/>
      </w:divBdr>
    </w:div>
    <w:div w:id="637808713">
      <w:bodyDiv w:val="1"/>
      <w:marLeft w:val="0"/>
      <w:marRight w:val="0"/>
      <w:marTop w:val="0"/>
      <w:marBottom w:val="0"/>
      <w:divBdr>
        <w:top w:val="none" w:sz="0" w:space="0" w:color="auto"/>
        <w:left w:val="none" w:sz="0" w:space="0" w:color="auto"/>
        <w:bottom w:val="none" w:sz="0" w:space="0" w:color="auto"/>
        <w:right w:val="none" w:sz="0" w:space="0" w:color="auto"/>
      </w:divBdr>
    </w:div>
    <w:div w:id="692531747">
      <w:bodyDiv w:val="1"/>
      <w:marLeft w:val="0"/>
      <w:marRight w:val="0"/>
      <w:marTop w:val="0"/>
      <w:marBottom w:val="0"/>
      <w:divBdr>
        <w:top w:val="none" w:sz="0" w:space="0" w:color="auto"/>
        <w:left w:val="none" w:sz="0" w:space="0" w:color="auto"/>
        <w:bottom w:val="none" w:sz="0" w:space="0" w:color="auto"/>
        <w:right w:val="none" w:sz="0" w:space="0" w:color="auto"/>
      </w:divBdr>
    </w:div>
    <w:div w:id="750010919">
      <w:bodyDiv w:val="1"/>
      <w:marLeft w:val="0"/>
      <w:marRight w:val="0"/>
      <w:marTop w:val="0"/>
      <w:marBottom w:val="0"/>
      <w:divBdr>
        <w:top w:val="none" w:sz="0" w:space="0" w:color="auto"/>
        <w:left w:val="none" w:sz="0" w:space="0" w:color="auto"/>
        <w:bottom w:val="none" w:sz="0" w:space="0" w:color="auto"/>
        <w:right w:val="none" w:sz="0" w:space="0" w:color="auto"/>
      </w:divBdr>
    </w:div>
    <w:div w:id="1012955349">
      <w:bodyDiv w:val="1"/>
      <w:marLeft w:val="0"/>
      <w:marRight w:val="0"/>
      <w:marTop w:val="0"/>
      <w:marBottom w:val="0"/>
      <w:divBdr>
        <w:top w:val="none" w:sz="0" w:space="0" w:color="auto"/>
        <w:left w:val="none" w:sz="0" w:space="0" w:color="auto"/>
        <w:bottom w:val="none" w:sz="0" w:space="0" w:color="auto"/>
        <w:right w:val="none" w:sz="0" w:space="0" w:color="auto"/>
      </w:divBdr>
    </w:div>
    <w:div w:id="1023439603">
      <w:bodyDiv w:val="1"/>
      <w:marLeft w:val="0"/>
      <w:marRight w:val="0"/>
      <w:marTop w:val="0"/>
      <w:marBottom w:val="0"/>
      <w:divBdr>
        <w:top w:val="none" w:sz="0" w:space="0" w:color="auto"/>
        <w:left w:val="none" w:sz="0" w:space="0" w:color="auto"/>
        <w:bottom w:val="none" w:sz="0" w:space="0" w:color="auto"/>
        <w:right w:val="none" w:sz="0" w:space="0" w:color="auto"/>
      </w:divBdr>
    </w:div>
    <w:div w:id="1029405354">
      <w:bodyDiv w:val="1"/>
      <w:marLeft w:val="0"/>
      <w:marRight w:val="0"/>
      <w:marTop w:val="0"/>
      <w:marBottom w:val="0"/>
      <w:divBdr>
        <w:top w:val="none" w:sz="0" w:space="0" w:color="auto"/>
        <w:left w:val="none" w:sz="0" w:space="0" w:color="auto"/>
        <w:bottom w:val="none" w:sz="0" w:space="0" w:color="auto"/>
        <w:right w:val="none" w:sz="0" w:space="0" w:color="auto"/>
      </w:divBdr>
    </w:div>
    <w:div w:id="1043484512">
      <w:bodyDiv w:val="1"/>
      <w:marLeft w:val="0"/>
      <w:marRight w:val="0"/>
      <w:marTop w:val="0"/>
      <w:marBottom w:val="0"/>
      <w:divBdr>
        <w:top w:val="none" w:sz="0" w:space="0" w:color="auto"/>
        <w:left w:val="none" w:sz="0" w:space="0" w:color="auto"/>
        <w:bottom w:val="none" w:sz="0" w:space="0" w:color="auto"/>
        <w:right w:val="none" w:sz="0" w:space="0" w:color="auto"/>
      </w:divBdr>
    </w:div>
    <w:div w:id="1079719085">
      <w:bodyDiv w:val="1"/>
      <w:marLeft w:val="0"/>
      <w:marRight w:val="0"/>
      <w:marTop w:val="0"/>
      <w:marBottom w:val="0"/>
      <w:divBdr>
        <w:top w:val="none" w:sz="0" w:space="0" w:color="auto"/>
        <w:left w:val="none" w:sz="0" w:space="0" w:color="auto"/>
        <w:bottom w:val="none" w:sz="0" w:space="0" w:color="auto"/>
        <w:right w:val="none" w:sz="0" w:space="0" w:color="auto"/>
      </w:divBdr>
    </w:div>
    <w:div w:id="1097676705">
      <w:bodyDiv w:val="1"/>
      <w:marLeft w:val="0"/>
      <w:marRight w:val="0"/>
      <w:marTop w:val="0"/>
      <w:marBottom w:val="0"/>
      <w:divBdr>
        <w:top w:val="none" w:sz="0" w:space="0" w:color="auto"/>
        <w:left w:val="none" w:sz="0" w:space="0" w:color="auto"/>
        <w:bottom w:val="none" w:sz="0" w:space="0" w:color="auto"/>
        <w:right w:val="none" w:sz="0" w:space="0" w:color="auto"/>
      </w:divBdr>
    </w:div>
    <w:div w:id="1104766287">
      <w:bodyDiv w:val="1"/>
      <w:marLeft w:val="0"/>
      <w:marRight w:val="0"/>
      <w:marTop w:val="0"/>
      <w:marBottom w:val="0"/>
      <w:divBdr>
        <w:top w:val="none" w:sz="0" w:space="0" w:color="auto"/>
        <w:left w:val="none" w:sz="0" w:space="0" w:color="auto"/>
        <w:bottom w:val="none" w:sz="0" w:space="0" w:color="auto"/>
        <w:right w:val="none" w:sz="0" w:space="0" w:color="auto"/>
      </w:divBdr>
    </w:div>
    <w:div w:id="1180126707">
      <w:bodyDiv w:val="1"/>
      <w:marLeft w:val="0"/>
      <w:marRight w:val="0"/>
      <w:marTop w:val="0"/>
      <w:marBottom w:val="0"/>
      <w:divBdr>
        <w:top w:val="none" w:sz="0" w:space="0" w:color="auto"/>
        <w:left w:val="none" w:sz="0" w:space="0" w:color="auto"/>
        <w:bottom w:val="none" w:sz="0" w:space="0" w:color="auto"/>
        <w:right w:val="none" w:sz="0" w:space="0" w:color="auto"/>
      </w:divBdr>
    </w:div>
    <w:div w:id="1188907531">
      <w:bodyDiv w:val="1"/>
      <w:marLeft w:val="0"/>
      <w:marRight w:val="0"/>
      <w:marTop w:val="0"/>
      <w:marBottom w:val="0"/>
      <w:divBdr>
        <w:top w:val="none" w:sz="0" w:space="0" w:color="auto"/>
        <w:left w:val="none" w:sz="0" w:space="0" w:color="auto"/>
        <w:bottom w:val="none" w:sz="0" w:space="0" w:color="auto"/>
        <w:right w:val="none" w:sz="0" w:space="0" w:color="auto"/>
      </w:divBdr>
    </w:div>
    <w:div w:id="1211382284">
      <w:bodyDiv w:val="1"/>
      <w:marLeft w:val="0"/>
      <w:marRight w:val="0"/>
      <w:marTop w:val="0"/>
      <w:marBottom w:val="0"/>
      <w:divBdr>
        <w:top w:val="none" w:sz="0" w:space="0" w:color="auto"/>
        <w:left w:val="none" w:sz="0" w:space="0" w:color="auto"/>
        <w:bottom w:val="none" w:sz="0" w:space="0" w:color="auto"/>
        <w:right w:val="none" w:sz="0" w:space="0" w:color="auto"/>
      </w:divBdr>
    </w:div>
    <w:div w:id="1214660670">
      <w:bodyDiv w:val="1"/>
      <w:marLeft w:val="0"/>
      <w:marRight w:val="0"/>
      <w:marTop w:val="0"/>
      <w:marBottom w:val="0"/>
      <w:divBdr>
        <w:top w:val="none" w:sz="0" w:space="0" w:color="auto"/>
        <w:left w:val="none" w:sz="0" w:space="0" w:color="auto"/>
        <w:bottom w:val="none" w:sz="0" w:space="0" w:color="auto"/>
        <w:right w:val="none" w:sz="0" w:space="0" w:color="auto"/>
      </w:divBdr>
    </w:div>
    <w:div w:id="1301421979">
      <w:bodyDiv w:val="1"/>
      <w:marLeft w:val="0"/>
      <w:marRight w:val="0"/>
      <w:marTop w:val="0"/>
      <w:marBottom w:val="0"/>
      <w:divBdr>
        <w:top w:val="none" w:sz="0" w:space="0" w:color="auto"/>
        <w:left w:val="none" w:sz="0" w:space="0" w:color="auto"/>
        <w:bottom w:val="none" w:sz="0" w:space="0" w:color="auto"/>
        <w:right w:val="none" w:sz="0" w:space="0" w:color="auto"/>
      </w:divBdr>
    </w:div>
    <w:div w:id="1304045668">
      <w:bodyDiv w:val="1"/>
      <w:marLeft w:val="0"/>
      <w:marRight w:val="0"/>
      <w:marTop w:val="0"/>
      <w:marBottom w:val="0"/>
      <w:divBdr>
        <w:top w:val="none" w:sz="0" w:space="0" w:color="auto"/>
        <w:left w:val="none" w:sz="0" w:space="0" w:color="auto"/>
        <w:bottom w:val="none" w:sz="0" w:space="0" w:color="auto"/>
        <w:right w:val="none" w:sz="0" w:space="0" w:color="auto"/>
      </w:divBdr>
    </w:div>
    <w:div w:id="1451436252">
      <w:bodyDiv w:val="1"/>
      <w:marLeft w:val="0"/>
      <w:marRight w:val="0"/>
      <w:marTop w:val="0"/>
      <w:marBottom w:val="0"/>
      <w:divBdr>
        <w:top w:val="none" w:sz="0" w:space="0" w:color="auto"/>
        <w:left w:val="none" w:sz="0" w:space="0" w:color="auto"/>
        <w:bottom w:val="none" w:sz="0" w:space="0" w:color="auto"/>
        <w:right w:val="none" w:sz="0" w:space="0" w:color="auto"/>
      </w:divBdr>
    </w:div>
    <w:div w:id="1458335723">
      <w:bodyDiv w:val="1"/>
      <w:marLeft w:val="0"/>
      <w:marRight w:val="0"/>
      <w:marTop w:val="0"/>
      <w:marBottom w:val="0"/>
      <w:divBdr>
        <w:top w:val="none" w:sz="0" w:space="0" w:color="auto"/>
        <w:left w:val="none" w:sz="0" w:space="0" w:color="auto"/>
        <w:bottom w:val="none" w:sz="0" w:space="0" w:color="auto"/>
        <w:right w:val="none" w:sz="0" w:space="0" w:color="auto"/>
      </w:divBdr>
    </w:div>
    <w:div w:id="1562669679">
      <w:bodyDiv w:val="1"/>
      <w:marLeft w:val="0"/>
      <w:marRight w:val="0"/>
      <w:marTop w:val="0"/>
      <w:marBottom w:val="0"/>
      <w:divBdr>
        <w:top w:val="none" w:sz="0" w:space="0" w:color="auto"/>
        <w:left w:val="none" w:sz="0" w:space="0" w:color="auto"/>
        <w:bottom w:val="none" w:sz="0" w:space="0" w:color="auto"/>
        <w:right w:val="none" w:sz="0" w:space="0" w:color="auto"/>
      </w:divBdr>
    </w:div>
    <w:div w:id="1576473237">
      <w:bodyDiv w:val="1"/>
      <w:marLeft w:val="0"/>
      <w:marRight w:val="0"/>
      <w:marTop w:val="0"/>
      <w:marBottom w:val="0"/>
      <w:divBdr>
        <w:top w:val="none" w:sz="0" w:space="0" w:color="auto"/>
        <w:left w:val="none" w:sz="0" w:space="0" w:color="auto"/>
        <w:bottom w:val="none" w:sz="0" w:space="0" w:color="auto"/>
        <w:right w:val="none" w:sz="0" w:space="0" w:color="auto"/>
      </w:divBdr>
    </w:div>
    <w:div w:id="1599757289">
      <w:bodyDiv w:val="1"/>
      <w:marLeft w:val="0"/>
      <w:marRight w:val="0"/>
      <w:marTop w:val="0"/>
      <w:marBottom w:val="0"/>
      <w:divBdr>
        <w:top w:val="none" w:sz="0" w:space="0" w:color="auto"/>
        <w:left w:val="none" w:sz="0" w:space="0" w:color="auto"/>
        <w:bottom w:val="none" w:sz="0" w:space="0" w:color="auto"/>
        <w:right w:val="none" w:sz="0" w:space="0" w:color="auto"/>
      </w:divBdr>
    </w:div>
    <w:div w:id="1629118810">
      <w:bodyDiv w:val="1"/>
      <w:marLeft w:val="0"/>
      <w:marRight w:val="0"/>
      <w:marTop w:val="0"/>
      <w:marBottom w:val="0"/>
      <w:divBdr>
        <w:top w:val="none" w:sz="0" w:space="0" w:color="auto"/>
        <w:left w:val="none" w:sz="0" w:space="0" w:color="auto"/>
        <w:bottom w:val="none" w:sz="0" w:space="0" w:color="auto"/>
        <w:right w:val="none" w:sz="0" w:space="0" w:color="auto"/>
      </w:divBdr>
    </w:div>
    <w:div w:id="1693723643">
      <w:bodyDiv w:val="1"/>
      <w:marLeft w:val="0"/>
      <w:marRight w:val="0"/>
      <w:marTop w:val="0"/>
      <w:marBottom w:val="0"/>
      <w:divBdr>
        <w:top w:val="none" w:sz="0" w:space="0" w:color="auto"/>
        <w:left w:val="none" w:sz="0" w:space="0" w:color="auto"/>
        <w:bottom w:val="none" w:sz="0" w:space="0" w:color="auto"/>
        <w:right w:val="none" w:sz="0" w:space="0" w:color="auto"/>
      </w:divBdr>
    </w:div>
    <w:div w:id="1775133590">
      <w:bodyDiv w:val="1"/>
      <w:marLeft w:val="0"/>
      <w:marRight w:val="0"/>
      <w:marTop w:val="0"/>
      <w:marBottom w:val="0"/>
      <w:divBdr>
        <w:top w:val="none" w:sz="0" w:space="0" w:color="auto"/>
        <w:left w:val="none" w:sz="0" w:space="0" w:color="auto"/>
        <w:bottom w:val="none" w:sz="0" w:space="0" w:color="auto"/>
        <w:right w:val="none" w:sz="0" w:space="0" w:color="auto"/>
      </w:divBdr>
    </w:div>
    <w:div w:id="1785076219">
      <w:bodyDiv w:val="1"/>
      <w:marLeft w:val="0"/>
      <w:marRight w:val="0"/>
      <w:marTop w:val="0"/>
      <w:marBottom w:val="0"/>
      <w:divBdr>
        <w:top w:val="none" w:sz="0" w:space="0" w:color="auto"/>
        <w:left w:val="none" w:sz="0" w:space="0" w:color="auto"/>
        <w:bottom w:val="none" w:sz="0" w:space="0" w:color="auto"/>
        <w:right w:val="none" w:sz="0" w:space="0" w:color="auto"/>
      </w:divBdr>
    </w:div>
    <w:div w:id="1809736686">
      <w:bodyDiv w:val="1"/>
      <w:marLeft w:val="0"/>
      <w:marRight w:val="0"/>
      <w:marTop w:val="0"/>
      <w:marBottom w:val="0"/>
      <w:divBdr>
        <w:top w:val="none" w:sz="0" w:space="0" w:color="auto"/>
        <w:left w:val="none" w:sz="0" w:space="0" w:color="auto"/>
        <w:bottom w:val="none" w:sz="0" w:space="0" w:color="auto"/>
        <w:right w:val="none" w:sz="0" w:space="0" w:color="auto"/>
      </w:divBdr>
    </w:div>
    <w:div w:id="1865752941">
      <w:bodyDiv w:val="1"/>
      <w:marLeft w:val="0"/>
      <w:marRight w:val="0"/>
      <w:marTop w:val="0"/>
      <w:marBottom w:val="0"/>
      <w:divBdr>
        <w:top w:val="none" w:sz="0" w:space="0" w:color="auto"/>
        <w:left w:val="none" w:sz="0" w:space="0" w:color="auto"/>
        <w:bottom w:val="none" w:sz="0" w:space="0" w:color="auto"/>
        <w:right w:val="none" w:sz="0" w:space="0" w:color="auto"/>
      </w:divBdr>
    </w:div>
    <w:div w:id="1896966173">
      <w:bodyDiv w:val="1"/>
      <w:marLeft w:val="0"/>
      <w:marRight w:val="0"/>
      <w:marTop w:val="0"/>
      <w:marBottom w:val="0"/>
      <w:divBdr>
        <w:top w:val="none" w:sz="0" w:space="0" w:color="auto"/>
        <w:left w:val="none" w:sz="0" w:space="0" w:color="auto"/>
        <w:bottom w:val="none" w:sz="0" w:space="0" w:color="auto"/>
        <w:right w:val="none" w:sz="0" w:space="0" w:color="auto"/>
      </w:divBdr>
    </w:div>
    <w:div w:id="190363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dc.gov/coronavirus/2019-ncov/php/public-health-recommendations.html" TargetMode="External"/><Relationship Id="rId21" Type="http://schemas.openxmlformats.org/officeDocument/2006/relationships/hyperlink" Target="https://www.broward.org/CoronaVirus/Documents/COVID19-Creole%20RT.pdf" TargetMode="External"/><Relationship Id="rId42" Type="http://schemas.openxmlformats.org/officeDocument/2006/relationships/hyperlink" Target="https://www.cdc.gov/coronavirus/2019-ncov/community/organizations/businesses-employers.html" TargetMode="External"/><Relationship Id="rId63" Type="http://schemas.openxmlformats.org/officeDocument/2006/relationships/hyperlink" Target="https://www.flrules.org/gateway/ruleNo.asp?id=61C-3.001" TargetMode="External"/><Relationship Id="rId84" Type="http://schemas.openxmlformats.org/officeDocument/2006/relationships/hyperlink" Target="https://www.cdc.gov/coronavirus/2019-ncov/prevent-getting-sick/diy-cloth-face-coverings.html" TargetMode="External"/><Relationship Id="rId138" Type="http://schemas.openxmlformats.org/officeDocument/2006/relationships/hyperlink" Target="http://broward.floridahealth.gov/" TargetMode="External"/><Relationship Id="rId107" Type="http://schemas.openxmlformats.org/officeDocument/2006/relationships/hyperlink" Target="https://www.cdc.gov/coronavirus/2019-ncov/symptoms-testing/symptoms.html" TargetMode="External"/><Relationship Id="rId11" Type="http://schemas.openxmlformats.org/officeDocument/2006/relationships/header" Target="header1.xml"/><Relationship Id="rId32" Type="http://schemas.openxmlformats.org/officeDocument/2006/relationships/hyperlink" Target="https://www.osha.gov/Publications/OSHA3990.pdf" TargetMode="External"/><Relationship Id="rId53" Type="http://schemas.openxmlformats.org/officeDocument/2006/relationships/hyperlink" Target="https://www.cdc.gov/coronavirus/2019-nCoV/index.html" TargetMode="External"/><Relationship Id="rId74" Type="http://schemas.openxmlformats.org/officeDocument/2006/relationships/hyperlink" Target="https://www.cdc.gov/coronavirus/2019-ncov/travelers/travel-in-the-us.html" TargetMode="External"/><Relationship Id="rId128" Type="http://schemas.openxmlformats.org/officeDocument/2006/relationships/hyperlink" Target="https://www.flgov.com/wp-content/uploads/2020/05/EO-20-123.pdf" TargetMode="External"/><Relationship Id="rId5" Type="http://schemas.openxmlformats.org/officeDocument/2006/relationships/numbering" Target="numbering.xml"/><Relationship Id="rId90" Type="http://schemas.openxmlformats.org/officeDocument/2006/relationships/hyperlink" Target="https://www.cdc.gov/coronavirus/2019-ncov/communication/videos.html" TargetMode="External"/><Relationship Id="rId95" Type="http://schemas.openxmlformats.org/officeDocument/2006/relationships/hyperlink" Target="https://www.epa.gov/pesticide-registration/list-n-disinfectants-use-against-sars-cov-2" TargetMode="External"/><Relationship Id="rId22" Type="http://schemas.openxmlformats.org/officeDocument/2006/relationships/hyperlink" Target="https://www.cdc.gov/coronavirus/2019-ncov/downloads/stop-the-spread-of-germs.pdf" TargetMode="External"/><Relationship Id="rId27" Type="http://schemas.openxmlformats.org/officeDocument/2006/relationships/hyperlink" Target="https://www.cdc.gov/coronavirus/2019-ncov/symptoms-testing/symptoms.html" TargetMode="External"/><Relationship Id="rId43" Type="http://schemas.openxmlformats.org/officeDocument/2006/relationships/hyperlink" Target="http://www.myfloridalicense.com/DBPR/os/documents/2020.05.09%20DBPR%20FAQs%20re%20Executive%20Order%2020-120.pdf" TargetMode="External"/><Relationship Id="rId48" Type="http://schemas.openxmlformats.org/officeDocument/2006/relationships/hyperlink" Target="https://www.cdc.gov/coronavirus/2019-ncov/community/organizations/businesses-employers.html" TargetMode="External"/><Relationship Id="rId64" Type="http://schemas.openxmlformats.org/officeDocument/2006/relationships/hyperlink" Target="https://www.cdc.gov/coronavirus/2019-ncov/community/disinfecting-building-facility.html" TargetMode="External"/><Relationship Id="rId69" Type="http://schemas.openxmlformats.org/officeDocument/2006/relationships/hyperlink" Target="https://www.cdc.gov/coronavirus/2019-ncov/community/schools-childcare/schools.html" TargetMode="External"/><Relationship Id="rId113" Type="http://schemas.openxmlformats.org/officeDocument/2006/relationships/hyperlink" Target="https://www.cdc.gov/coronavirus/2019-ncov/communication/print-resources.html?Sort=Date%3A%3Adesc" TargetMode="External"/><Relationship Id="rId118" Type="http://schemas.openxmlformats.org/officeDocument/2006/relationships/hyperlink" Target="https://www.cdc.gov/coronavirus/2019-ncov/if-you-are-sick/index.html" TargetMode="External"/><Relationship Id="rId134" Type="http://schemas.openxmlformats.org/officeDocument/2006/relationships/hyperlink" Target="http://r20.rs6.net/tn.jsp?f=001AWFuuZ7gFbI-nhU3yaDtq9WotazOyNas8Th9ZCIfSI_RKeJbpVYTQtTgvfFRQsCArnu2vjfzPSN7fRwJThtTVaCNhQG15BUBGlmwhAr2uti_VuL8dI6bF50JKrzWcHXbysBEh7pMA4w2OxBFoaQdGHt5ggP9R-PJfv-QqPeJgPDlRwgLPOwASrO0Idu0qA0tcLuEw6GoAFBWSZrJgBg-okgyxrfhRyO3PQR0aFGZsju1MRC6xi-3qKlIdAD687LP&amp;c=wQ90RqIFjLX-k8VtpuUWLLAHhTjLl4VKnQjxYxPcIv36k_OBLSJsLA%3D%3D&amp;ch=wACKjuipppp4d4ilG5Ghpw-WPzxWa1vg0W7K-JHcagu8JfH9tFrNYw%3D%3D" TargetMode="External"/><Relationship Id="rId139" Type="http://schemas.openxmlformats.org/officeDocument/2006/relationships/hyperlink" Target="https://www.cdc.gov/coronavirus/2019-ncov/php/reporting-pui.html" TargetMode="External"/><Relationship Id="rId80" Type="http://schemas.openxmlformats.org/officeDocument/2006/relationships/hyperlink" Target="https://www.cdc.gov/coronavirus/2019-ncov/if-you-are-sick/quarantine-isolation.html" TargetMode="External"/><Relationship Id="rId85" Type="http://schemas.openxmlformats.org/officeDocument/2006/relationships/hyperlink" Target="https://www.cdc.gov/coronavirus/2019-ncov/prevent-getting-sick/prevention-H.pdf" TargetMode="External"/><Relationship Id="rId12" Type="http://schemas.openxmlformats.org/officeDocument/2006/relationships/footer" Target="footer1.xml"/><Relationship Id="rId17" Type="http://schemas.openxmlformats.org/officeDocument/2006/relationships/hyperlink" Target="https://www.cdc.gov/coronavirus/2019-ncov/prevent-getting-sick/social-distancing.html" TargetMode="External"/><Relationship Id="rId33" Type="http://schemas.openxmlformats.org/officeDocument/2006/relationships/hyperlink" Target="https://www.osha.gov/Publications/OSHA3990.pdf" TargetMode="External"/><Relationship Id="rId38" Type="http://schemas.openxmlformats.org/officeDocument/2006/relationships/hyperlink" Target="https://www.cdc.gov/coronavirus/2019-ncov/community/disinfecting-building-facility.html" TargetMode="External"/><Relationship Id="rId59" Type="http://schemas.openxmlformats.org/officeDocument/2006/relationships/hyperlink" Target="https://www.cdc.gov/healthywater/swimming/index.html" TargetMode="External"/><Relationship Id="rId103" Type="http://schemas.openxmlformats.org/officeDocument/2006/relationships/hyperlink" Target="https://www.hhs.gov/hipaa/for-professionals/special-topics/hipaa-covid19/index.html" TargetMode="External"/><Relationship Id="rId108" Type="http://schemas.openxmlformats.org/officeDocument/2006/relationships/hyperlink" Target="https://www.cdc.gov/coronavirus/2019-ncov/community/schools-childcare/guidance-for-childcare.html" TargetMode="External"/><Relationship Id="rId124" Type="http://schemas.openxmlformats.org/officeDocument/2006/relationships/hyperlink" Target="https://www.cdc.gov/publichealthgateway/healthdirectories/index.html" TargetMode="External"/><Relationship Id="rId129" Type="http://schemas.openxmlformats.org/officeDocument/2006/relationships/hyperlink" Target="https://www.cdc.gov/coronavirus/2019-ncov/prevent-getting-sick/index.html" TargetMode="External"/><Relationship Id="rId54" Type="http://schemas.openxmlformats.org/officeDocument/2006/relationships/hyperlink" Target="https://www.cdc.gov/coronavirus/2019-ncov/community/clean-disinfect/index.html" TargetMode="External"/><Relationship Id="rId70" Type="http://schemas.openxmlformats.org/officeDocument/2006/relationships/hyperlink" Target="https://www.cdc.gov/publichealthgateway/healthdirectories/index.html" TargetMode="External"/><Relationship Id="rId75" Type="http://schemas.openxmlformats.org/officeDocument/2006/relationships/hyperlink" Target="https://www.cdc.gov/coronavirus/2019-ncov/if-you-are-sick/steps-when-sick.html" TargetMode="External"/><Relationship Id="rId91" Type="http://schemas.openxmlformats.org/officeDocument/2006/relationships/hyperlink" Target="https://www.cdc.gov/coronavirus/2019-ncov/communication/social-media-toolkit.html" TargetMode="External"/><Relationship Id="rId96" Type="http://schemas.openxmlformats.org/officeDocument/2006/relationships/hyperlink" Target="https://www.cdc.gov/handwashing/when-how-handwashing.html" TargetMode="External"/><Relationship Id="rId140" Type="http://schemas.openxmlformats.org/officeDocument/2006/relationships/hyperlink" Target="https://www.cdc.gov/coronavirus/2019-nCoV/index.html" TargetMode="External"/><Relationship Id="rId145" Type="http://schemas.openxmlformats.org/officeDocument/2006/relationships/hyperlink" Target="https://www.broward.org/Meetings/Pages/default.aspx"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broward.org/CoronaVirus/Documents/COVID19-RetailSignage.pdf" TargetMode="External"/><Relationship Id="rId28" Type="http://schemas.openxmlformats.org/officeDocument/2006/relationships/hyperlink" Target="mailto:reopening@broward.org" TargetMode="External"/><Relationship Id="rId49" Type="http://schemas.openxmlformats.org/officeDocument/2006/relationships/hyperlink" Target="https://www.aam-us.org/wp-content/uploads/2020/04/Considerations-for-Museum-Reopenings-5.4.2020.pdf" TargetMode="External"/><Relationship Id="rId114" Type="http://schemas.openxmlformats.org/officeDocument/2006/relationships/hyperlink" Target="https://www.cdc.gov/coronavirus/2019-ncov/if-you-are-sick/index.html" TargetMode="External"/><Relationship Id="rId119" Type="http://schemas.openxmlformats.org/officeDocument/2006/relationships/hyperlink" Target="https://www.cdc.gov/coronavirus/2019-ncov/community/clean-disinfect/index.html" TargetMode="External"/><Relationship Id="rId44" Type="http://schemas.openxmlformats.org/officeDocument/2006/relationships/hyperlink" Target="http://www.myfloridalicense.com/DBPR/os/documents/2020.05.09%20DBPR%20FAQs%20re%20Executive%20Order%2020-120.pdf" TargetMode="External"/><Relationship Id="rId60" Type="http://schemas.openxmlformats.org/officeDocument/2006/relationships/hyperlink" Target="https://www.cdc.gov/coronavirus/2019-ncov/community/organizations/businesses-employers.html" TargetMode="External"/><Relationship Id="rId65" Type="http://schemas.openxmlformats.org/officeDocument/2006/relationships/hyperlink" Target="https://www.cdc.gov/coronavirus/2019-ncov/community/organizations/gym-employers.html" TargetMode="External"/><Relationship Id="rId81" Type="http://schemas.openxmlformats.org/officeDocument/2006/relationships/hyperlink" Target="https://www.cdc.gov/handwashing/when-how-handwashing.html" TargetMode="External"/><Relationship Id="rId86" Type="http://schemas.openxmlformats.org/officeDocument/2006/relationships/hyperlink" Target="https://www.cdc.gov/coronavirus/2019-ncov/downloads/stop-the-spread-of-germs-11x17-en.pdf" TargetMode="External"/><Relationship Id="rId130" Type="http://schemas.openxmlformats.org/officeDocument/2006/relationships/hyperlink" Target="mailto:reopening@broward.org" TargetMode="External"/><Relationship Id="rId135" Type="http://schemas.openxmlformats.org/officeDocument/2006/relationships/hyperlink" Target="http://r20.rs6.net/tn.jsp?f=001AWFuuZ7gFbI-nhU3yaDtq9WotazOyNas8Th9ZCIfSI_RKeJbpVYTQtTgvfFRQsCArnu2vjfzPSN7fRwJThtTVaCNhQG15BUBGlmwhAr2uti_VuL8dI6bF50JKrzWcHXbysBEh7pMA4w2OxBFoaQdGHt5ggP9R-PJfv-QqPeJgPDlRwgLPOwASrO0Idu0qA0tcLuEw6GoAFBWSZrJgBg-okgyxrfhRyO3PQR0aFGZsju1MRC6xi-3qKlIdAD687LP&amp;c=wQ90RqIFjLX-k8VtpuUWLLAHhTjLl4VKnQjxYxPcIv36k_OBLSJsLA%3D%3D&amp;ch=wACKjuipppp4d4ilG5Ghpw-WPzxWa1vg0W7K-JHcagu8JfH9tFrNYw%3D%3D" TargetMode="External"/><Relationship Id="rId13" Type="http://schemas.openxmlformats.org/officeDocument/2006/relationships/footer" Target="footer2.xml"/><Relationship Id="rId18" Type="http://schemas.openxmlformats.org/officeDocument/2006/relationships/hyperlink" Target="https://www.broward.org/CoronaVirus/Pages/EmergencyOrders.aspx" TargetMode="External"/><Relationship Id="rId39" Type="http://schemas.openxmlformats.org/officeDocument/2006/relationships/hyperlink" Target="https://www.cdc.gov/coronavirus/2019-ncov/community/guidance-business-response.html" TargetMode="External"/><Relationship Id="rId109" Type="http://schemas.openxmlformats.org/officeDocument/2006/relationships/hyperlink" Target="https://www.cdc.gov/coronavirus/2019-ncov/community/general-business-faq.html" TargetMode="External"/><Relationship Id="rId34" Type="http://schemas.openxmlformats.org/officeDocument/2006/relationships/hyperlink" Target="https://www.cdc.gov/coronavirus/2019-ncov/community/disinfecting-building-facility.html" TargetMode="External"/><Relationship Id="rId50" Type="http://schemas.openxmlformats.org/officeDocument/2006/relationships/hyperlink" Target="https://www.cdc.gov/coronavirus/2019-nCoV/index.html" TargetMode="External"/><Relationship Id="rId55" Type="http://schemas.openxmlformats.org/officeDocument/2006/relationships/hyperlink" Target="https://www.cdc.gov/coronavirus/2019-nCoV/index.html" TargetMode="External"/><Relationship Id="rId76" Type="http://schemas.openxmlformats.org/officeDocument/2006/relationships/hyperlink" Target="https://www.cdc.gov/coronavirus/2019-ncov/symptoms-testing/symptoms.html" TargetMode="External"/><Relationship Id="rId97" Type="http://schemas.openxmlformats.org/officeDocument/2006/relationships/hyperlink" Target="https://www.cdc.gov/legionella/index.html" TargetMode="External"/><Relationship Id="rId104" Type="http://schemas.openxmlformats.org/officeDocument/2006/relationships/hyperlink" Target="https://www.cdc.gov/coronavirus/2019-ncov/if-you-are-sick/care-for-someone.html" TargetMode="External"/><Relationship Id="rId120" Type="http://schemas.openxmlformats.org/officeDocument/2006/relationships/hyperlink" Target="https://www.cdc.gov/coronavirus/2019-ncov/community/disinfecting-building-facility.html" TargetMode="External"/><Relationship Id="rId125" Type="http://schemas.openxmlformats.org/officeDocument/2006/relationships/hyperlink" Target="https://www.cdc.gov/coronavirus/2019-ncov/php/public-health-recommendations.html" TargetMode="External"/><Relationship Id="rId141" Type="http://schemas.openxmlformats.org/officeDocument/2006/relationships/hyperlink" Target="https://www.broward.org/CoronaVirus/Pages/EmergencyOrders.aspx" TargetMode="External"/><Relationship Id="rId146" Type="http://schemas.openxmlformats.org/officeDocument/2006/relationships/footer" Target="footer3.xml"/><Relationship Id="rId7" Type="http://schemas.openxmlformats.org/officeDocument/2006/relationships/settings" Target="settings.xml"/><Relationship Id="rId71" Type="http://schemas.openxmlformats.org/officeDocument/2006/relationships/hyperlink" Target="https://www.cdc.gov/coronavirus/2019-ncov/need-extra-precautions/people-at-higher-risk.html" TargetMode="External"/><Relationship Id="rId92" Type="http://schemas.openxmlformats.org/officeDocument/2006/relationships/hyperlink" Target="https://www.cdc.gov/coronavirus/2019-ncov/communication/index.html" TargetMode="External"/><Relationship Id="rId2" Type="http://schemas.openxmlformats.org/officeDocument/2006/relationships/customXml" Target="../customXml/item2.xml"/><Relationship Id="rId29" Type="http://schemas.openxmlformats.org/officeDocument/2006/relationships/hyperlink" Target="http://www.broward.org/CoronaVirus/Documents/AttestationForm.pdf" TargetMode="External"/><Relationship Id="rId24" Type="http://schemas.openxmlformats.org/officeDocument/2006/relationships/hyperlink" Target="https://www.broward.org/CoronaVirus/Documents/COVID19-Spanish-Retail.pdf" TargetMode="External"/><Relationship Id="rId40" Type="http://schemas.openxmlformats.org/officeDocument/2006/relationships/hyperlink" Target="https://www.cdc.gov/coronavirus/2019-ncov/if-you-are-sick/index.html" TargetMode="External"/><Relationship Id="rId45" Type="http://schemas.openxmlformats.org/officeDocument/2006/relationships/hyperlink" Target="https://www.cdc.gov/coronavirus/2019-nCoV/index.html" TargetMode="External"/><Relationship Id="rId66" Type="http://schemas.openxmlformats.org/officeDocument/2006/relationships/hyperlink" Target="https://www.epa.gov/pesticide-registration/list-n-disinfectants-use-against-sars-cov-2-covid-19" TargetMode="External"/><Relationship Id="rId87" Type="http://schemas.openxmlformats.org/officeDocument/2006/relationships/hyperlink" Target="https://www.cdc.gov/handwashing/posters.html" TargetMode="External"/><Relationship Id="rId110" Type="http://schemas.openxmlformats.org/officeDocument/2006/relationships/hyperlink" Target="https://www.cdc.gov/coronavirus/2019-ncov/if-you-are-sick/steps-when-sick.html" TargetMode="External"/><Relationship Id="rId115" Type="http://schemas.openxmlformats.org/officeDocument/2006/relationships/hyperlink" Target="https://www.cdc.gov/coronavirus/2019-ncov/php/public-health-recommendations.html" TargetMode="External"/><Relationship Id="rId131" Type="http://schemas.openxmlformats.org/officeDocument/2006/relationships/hyperlink" Target="https://www.broward.org/CoronaVirus/Pages/default.aspx" TargetMode="External"/><Relationship Id="rId136" Type="http://schemas.openxmlformats.org/officeDocument/2006/relationships/hyperlink" Target="https://www.flrules.org/gateway/ruleNo.asp?id=61C-3.001" TargetMode="External"/><Relationship Id="rId61" Type="http://schemas.openxmlformats.org/officeDocument/2006/relationships/hyperlink" Target="https://www.cdc.gov/coronavirus/2019-nCoV/index.html" TargetMode="External"/><Relationship Id="rId82" Type="http://schemas.openxmlformats.org/officeDocument/2006/relationships/hyperlink" Target="https://www.cdc.gov/coronavirus/2019-ncov/prevent-getting-sick/diy-cloth-face-coverings.html" TargetMode="External"/><Relationship Id="rId19" Type="http://schemas.openxmlformats.org/officeDocument/2006/relationships/hyperlink" Target="https://www.broward.org/CoronaVirus/Documents/COVID19-RestaurantSignage8x11-PI202074848.pdf" TargetMode="External"/><Relationship Id="rId14" Type="http://schemas.openxmlformats.org/officeDocument/2006/relationships/hyperlink" Target="https://www.cdc.gov/coronavirus/2019-nCoV/index.html" TargetMode="External"/><Relationship Id="rId30" Type="http://schemas.openxmlformats.org/officeDocument/2006/relationships/hyperlink" Target="https://www.cdc.gov/coronavirus/2019-ncov/community/organizations/businesses-employers.html" TargetMode="External"/><Relationship Id="rId35" Type="http://schemas.openxmlformats.org/officeDocument/2006/relationships/hyperlink" Target="https://www.cdc.gov/coronavirus/2019-ncov/community/organizations/businesses-employers.html" TargetMode="External"/><Relationship Id="rId56" Type="http://schemas.openxmlformats.org/officeDocument/2006/relationships/hyperlink" Target="https://www.cdc.gov/coronavirus/2019-nCoV/index.html" TargetMode="External"/><Relationship Id="rId77" Type="http://schemas.openxmlformats.org/officeDocument/2006/relationships/hyperlink" Target="https://www.cdc.gov/coronavirus/2019-ncov/php/public-health-recommendations.html" TargetMode="External"/><Relationship Id="rId100" Type="http://schemas.openxmlformats.org/officeDocument/2006/relationships/hyperlink" Target="https://www.cdc.gov/coronavirus/2019-ncov/community/reopen-guidance.html" TargetMode="External"/><Relationship Id="rId105" Type="http://schemas.openxmlformats.org/officeDocument/2006/relationships/hyperlink" Target="https://www.cdc.gov/coronavirus/2019-ncov/if-you-are-sick/quarantine-isolation.html" TargetMode="External"/><Relationship Id="rId126" Type="http://schemas.openxmlformats.org/officeDocument/2006/relationships/hyperlink" Target="https://www.cdc.gov/coronavirus/2019-ncov/if-you-are-sick/quarantine-isolation.html" TargetMode="External"/><Relationship Id="rId14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cdc.gov/coronavirus/2019-ncov/prevent-getting-sick/social-distancing.html" TargetMode="External"/><Relationship Id="rId72" Type="http://schemas.openxmlformats.org/officeDocument/2006/relationships/hyperlink" Target="https://www.cdc.gov/coronavirus/2019-ncov/prevent-getting-sick/social-distancing.html" TargetMode="External"/><Relationship Id="rId93" Type="http://schemas.openxmlformats.org/officeDocument/2006/relationships/hyperlink" Target="https://www.cdc.gov/coronavirus/2019-ncov/community/reopen-guidance.html" TargetMode="External"/><Relationship Id="rId98" Type="http://schemas.openxmlformats.org/officeDocument/2006/relationships/hyperlink" Target="https://www.cdc.gov/coronavirus/2019-ncov/php/building-water-system.html" TargetMode="External"/><Relationship Id="rId121" Type="http://schemas.openxmlformats.org/officeDocument/2006/relationships/hyperlink" Target="https://www.epa.gov/pesticide-registration/list-n-disinfectants-use-against-sars-cov-2" TargetMode="External"/><Relationship Id="rId142" Type="http://schemas.openxmlformats.org/officeDocument/2006/relationships/hyperlink" Target="https://www.cdc.gov/coronavirus/2019-ncov/community/schools-childcare/index.html" TargetMode="External"/><Relationship Id="rId3" Type="http://schemas.openxmlformats.org/officeDocument/2006/relationships/customXml" Target="../customXml/item3.xml"/><Relationship Id="rId25" Type="http://schemas.openxmlformats.org/officeDocument/2006/relationships/hyperlink" Target="https://www.broward.org/CoronaVirus/Documents/COVID19-Creole%20Retail.pdf" TargetMode="External"/><Relationship Id="rId46" Type="http://schemas.openxmlformats.org/officeDocument/2006/relationships/hyperlink" Target="https://www.cdc.gov/coronavirus/2019-ncov/prevent-getting-sick/index.html" TargetMode="External"/><Relationship Id="rId67" Type="http://schemas.openxmlformats.org/officeDocument/2006/relationships/hyperlink" Target="https://www.cdc.gov/coronavirus/2019-nCoV/index.html" TargetMode="External"/><Relationship Id="rId116" Type="http://schemas.openxmlformats.org/officeDocument/2006/relationships/hyperlink" Target="https://www.cdc.gov/coronavirus/2019-ncov/communication/print-resources.html?Sort=Date%3A%3Adesc" TargetMode="External"/><Relationship Id="rId137" Type="http://schemas.openxmlformats.org/officeDocument/2006/relationships/hyperlink" Target="https://www.cdc.gov/coronavirus/2019-ncov/community/reopen-guidance.html" TargetMode="External"/><Relationship Id="rId20" Type="http://schemas.openxmlformats.org/officeDocument/2006/relationships/hyperlink" Target="https://www.broward.org/CoronaVirus/Documents/COVID19-SpanishRestaurant.pdf" TargetMode="External"/><Relationship Id="rId41" Type="http://schemas.openxmlformats.org/officeDocument/2006/relationships/hyperlink" Target="https://www.cdc.gov/coronavirus/2019-ncov/hcp/disposition-in-home-patients.html" TargetMode="External"/><Relationship Id="rId62" Type="http://schemas.openxmlformats.org/officeDocument/2006/relationships/hyperlink" Target="https://www.cdc.gov/infectioncontrol/guidelines/environmental/background/laundry.html" TargetMode="External"/><Relationship Id="rId83" Type="http://schemas.openxmlformats.org/officeDocument/2006/relationships/hyperlink" Target="https://www.cdc.gov/handwashing/when-how-handwashing.html" TargetMode="External"/><Relationship Id="rId88" Type="http://schemas.openxmlformats.org/officeDocument/2006/relationships/hyperlink" Target="https://www.cdc.gov/coronavirus/2019-ncov/images/face-covering-checklist.jpg" TargetMode="External"/><Relationship Id="rId111" Type="http://schemas.openxmlformats.org/officeDocument/2006/relationships/hyperlink" Target="https://www.cdc.gov/coronavirus/2019-ncov/communication/print-resources.html?Sort=Date%3A%3Adesc" TargetMode="External"/><Relationship Id="rId132" Type="http://schemas.openxmlformats.org/officeDocument/2006/relationships/hyperlink" Target="http://r20.rs6.net/tn.jsp?f=001AWFuuZ7gFbI-nhU3yaDtq9WotazOyNas8Th9ZCIfSI_RKeJbpVYTQtTgvfFRQsCA0TN5H4MUJAJsPuDqOR-c56C3BOrympMlrvDvaL0RObWHHthjaHt3MxM_h8ZWaVtIdeMUo88iMaVeLfZ40t2hoC214BW7kbo77UYs-MLn8T6RkIcjgQKuxVXr44QEzrzZ7NDaxCd9qNWG_jrtw2v2iE5KgQOzUG7h2spxU8x1jKmcie0VFHHh_6ypPGzNsDJuaTy5lCDriZaxhtazSvMBpbz_4XvyG2SE&amp;c=wQ90RqIFjLX-k8VtpuUWLLAHhTjLl4VKnQjxYxPcIv36k_OBLSJsLA%3D%3D&amp;ch=wACKjuipppp4d4ilG5Ghpw-WPzxWa1vg0W7K-JHcagu8JfH9tFrNYw%3D%3D" TargetMode="External"/><Relationship Id="rId15" Type="http://schemas.openxmlformats.org/officeDocument/2006/relationships/hyperlink" Target="https://www.cdc.gov/coronavirus/2019-ncov/prevent-getting-sick/diy-cloth-face-coverings.html" TargetMode="External"/><Relationship Id="rId36" Type="http://schemas.openxmlformats.org/officeDocument/2006/relationships/hyperlink" Target="https://www.cdc.gov/coronavirus/2019-ncov/community/organizations/businesses-employers.html" TargetMode="External"/><Relationship Id="rId57" Type="http://schemas.openxmlformats.org/officeDocument/2006/relationships/hyperlink" Target="https://www.cdc.gov/coronavirus/2019-ncov/prevent-getting-sick/social-distancing.html" TargetMode="External"/><Relationship Id="rId106" Type="http://schemas.openxmlformats.org/officeDocument/2006/relationships/hyperlink" Target="https://www.cdc.gov/coronavirus/2019-ncov/prevent-getting-sick/social-distancing.html" TargetMode="External"/><Relationship Id="rId127" Type="http://schemas.openxmlformats.org/officeDocument/2006/relationships/hyperlink" Target="https://www.cdc.gov/coronavirus/2019-ncov/if-you-are-sick/steps-when-sick.html" TargetMode="External"/><Relationship Id="rId10" Type="http://schemas.openxmlformats.org/officeDocument/2006/relationships/endnotes" Target="endnotes.xml"/><Relationship Id="rId31" Type="http://schemas.openxmlformats.org/officeDocument/2006/relationships/hyperlink" Target="https://www.cdc.gov/coronavirus/2019-ncov/index.html" TargetMode="External"/><Relationship Id="rId52" Type="http://schemas.openxmlformats.org/officeDocument/2006/relationships/hyperlink" Target="https://www.cdc.gov/coronavirus/2019-nCoV/index.html" TargetMode="External"/><Relationship Id="rId73" Type="http://schemas.openxmlformats.org/officeDocument/2006/relationships/hyperlink" Target="https://www.cdc.gov/coronavirus/2019-ncov/need-extra-precautions/people-at-higher-risk.html" TargetMode="External"/><Relationship Id="rId78" Type="http://schemas.openxmlformats.org/officeDocument/2006/relationships/hyperlink" Target="https://www.cdc.gov/coronavirus/2019-ncov/if-you-are-sick/quarantine-isolation.html" TargetMode="External"/><Relationship Id="rId94" Type="http://schemas.openxmlformats.org/officeDocument/2006/relationships/hyperlink" Target="https://www.cdc.gov/coronavirus/2019-ncov/community/disinfecting-building-facility.html" TargetMode="External"/><Relationship Id="rId99" Type="http://schemas.openxmlformats.org/officeDocument/2006/relationships/hyperlink" Target="https://www.cdc.gov/coronavirus/2019-ncov/prevent-getting-sick/social-distancing.html" TargetMode="External"/><Relationship Id="rId101" Type="http://schemas.openxmlformats.org/officeDocument/2006/relationships/hyperlink" Target="https://www.cdc.gov/coronavirus/2019-ncov/need-extra-precautions/people-at-increased-risk.html" TargetMode="External"/><Relationship Id="rId122" Type="http://schemas.openxmlformats.org/officeDocument/2006/relationships/hyperlink" Target="https://www.cdc.gov/publichealthgateway/healthdirectories/index.html" TargetMode="External"/><Relationship Id="rId143" Type="http://schemas.openxmlformats.org/officeDocument/2006/relationships/hyperlink" Target="https://www.cdc.gov/coronavirus/2019-ncov/community/schools-childcare/schools.html" TargetMode="External"/><Relationship Id="rId14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cdc.gov/coronavirus/2019-ncov/downloads/stop-the-spread-of-germs.pdf" TargetMode="External"/><Relationship Id="rId47" Type="http://schemas.openxmlformats.org/officeDocument/2006/relationships/hyperlink" Target="https://www.cdc.gov/coronavirus/2019-ncov/community/organizations/businesses-employers.html" TargetMode="External"/><Relationship Id="rId68" Type="http://schemas.openxmlformats.org/officeDocument/2006/relationships/hyperlink" Target="https://www.cdc.gov/coronavirus/2019-ncov/community/schools-childcare/index.html" TargetMode="External"/><Relationship Id="rId89" Type="http://schemas.openxmlformats.org/officeDocument/2006/relationships/hyperlink" Target="https://www.cdc.gov/coronavirus/2019-ncov/communication/public-service-announcements.html" TargetMode="External"/><Relationship Id="rId112" Type="http://schemas.openxmlformats.org/officeDocument/2006/relationships/hyperlink" Target="https://www.cdc.gov/coronavirus/2019-ncov/php/public-health-recommendations.html" TargetMode="External"/><Relationship Id="rId133" Type="http://schemas.openxmlformats.org/officeDocument/2006/relationships/hyperlink" Target="https://www.cdc.gov/coronavirus/2019-ncov/downloads/covid-19-pets-prevention.pdf" TargetMode="External"/><Relationship Id="rId16" Type="http://schemas.openxmlformats.org/officeDocument/2006/relationships/hyperlink" Target="https://www.cdc.gov/coronavirus/2019-ncov/prevent-getting-sick/index.html" TargetMode="External"/><Relationship Id="rId37" Type="http://schemas.openxmlformats.org/officeDocument/2006/relationships/hyperlink" Target="https://www.cdc.gov/coronavirus/2019-ncov/community/organizations/businesses-employers.html" TargetMode="External"/><Relationship Id="rId58" Type="http://schemas.openxmlformats.org/officeDocument/2006/relationships/hyperlink" Target="https://www.cdc.gov/coronavirus/2019-nCoV/index.html" TargetMode="External"/><Relationship Id="rId79" Type="http://schemas.openxmlformats.org/officeDocument/2006/relationships/hyperlink" Target="https://www.cdc.gov/coronavirus/2019-ncov/if-you-are-sick/steps-when-sick.html" TargetMode="External"/><Relationship Id="rId102" Type="http://schemas.openxmlformats.org/officeDocument/2006/relationships/hyperlink" Target="https://www.cdc.gov/coronavirus/2019-ncov/symptoms-testing/symptoms.html" TargetMode="External"/><Relationship Id="rId123" Type="http://schemas.openxmlformats.org/officeDocument/2006/relationships/hyperlink" Target="https://www.eeoc.gov/facts/pandemic_flu.html" TargetMode="External"/><Relationship Id="rId144" Type="http://schemas.openxmlformats.org/officeDocument/2006/relationships/hyperlink" Target="mailto:publicinfo@broward.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ith%20Harrod\AppData\Roaming\Microsoft\Templates\Create%20an%20Outline.dotx" TargetMode="External"/></Relationships>
</file>

<file path=word/theme/theme1.xml><?xml version="1.0" encoding="utf-8"?>
<a:theme xmlns:a="http://schemas.openxmlformats.org/drawingml/2006/main" name="Outline">
  <a:themeElements>
    <a:clrScheme name="Custom 1">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407F83"/>
      </a:hlink>
      <a:folHlink>
        <a:srgbClr val="2B807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6CF49D989F0B0458E7A57D9CDF1254D" ma:contentTypeVersion="1" ma:contentTypeDescription="Create a new document." ma:contentTypeScope="" ma:versionID="4222b67083d1801fd6b6bd9dab932843">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F3C23E-900A-4ADB-A389-4D4227C5E472}"/>
</file>

<file path=customXml/itemProps2.xml><?xml version="1.0" encoding="utf-8"?>
<ds:datastoreItem xmlns:ds="http://schemas.openxmlformats.org/officeDocument/2006/customXml" ds:itemID="{2A6C85B6-3019-4985-8E5A-2ACBAB8A8D31}"/>
</file>

<file path=customXml/itemProps3.xml><?xml version="1.0" encoding="utf-8"?>
<ds:datastoreItem xmlns:ds="http://schemas.openxmlformats.org/officeDocument/2006/customXml" ds:itemID="{90168CC0-E623-4A22-A7BB-1CF0E5F03190}"/>
</file>

<file path=customXml/itemProps4.xml><?xml version="1.0" encoding="utf-8"?>
<ds:datastoreItem xmlns:ds="http://schemas.openxmlformats.org/officeDocument/2006/customXml" ds:itemID="{62648A58-321E-4D2B-AB9C-527B7B62AE09}"/>
</file>

<file path=docProps/app.xml><?xml version="1.0" encoding="utf-8"?>
<Properties xmlns="http://schemas.openxmlformats.org/officeDocument/2006/extended-properties" xmlns:vt="http://schemas.openxmlformats.org/officeDocument/2006/docPropsVTypes">
  <Template>Create an Outline</Template>
  <TotalTime>6</TotalTime>
  <Pages>63</Pages>
  <Words>33227</Words>
  <Characters>189400</Characters>
  <Application>Microsoft Office Word</Application>
  <DocSecurity>0</DocSecurity>
  <Lines>1578</Lines>
  <Paragraphs>444</Paragraphs>
  <ScaleCrop>false</ScaleCrop>
  <Company/>
  <LinksUpToDate>false</LinksUpToDate>
  <CharactersWithSpaces>222183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Emergency Order (2020-12-07)</dc:title>
  <dc:subject/>
  <dc:creator>Rene Harrod</dc:creator>
  <cp:keywords/>
  <dc:description/>
  <cp:lastModifiedBy>Harrod, Rene</cp:lastModifiedBy>
  <cp:revision>8</cp:revision>
  <cp:lastPrinted>2020-12-11T21:10:00Z</cp:lastPrinted>
  <dcterms:created xsi:type="dcterms:W3CDTF">2020-12-24T19:39:00Z</dcterms:created>
  <dcterms:modified xsi:type="dcterms:W3CDTF">2020-12-24T19:52:00Z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0x01010056CF49D989F0B0458E7A57D9CDF1254D</vt:lpwstr>
  </property>
  <property fmtid="{D5CDD505-2E9C-101B-9397-08002B2CF9AE}" pid="3" name="Base Target">
    <vt:lpwstr>_blank</vt:lpwstr>
  </property>
</Properties>
</file>